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E87A1E"/>
          <w:sz w:val="20"/>
          <w:szCs w:val="20"/>
        </w:rPr>
        <w:t xml:space="preserve">ОАО «МЗ «АРСЕНАЛ» · ПОДГОТОВКА К ВСТРЕЧЕ 2</w:t>
      </w:r>
    </w:p>
    <w:p>
      <w:pPr>
        <w:spacing w:after="240"/>
      </w:pPr>
      <w:r>
        <w:rPr>
          <w:b/>
          <w:bCs/>
          <w:color w:val="0F2A4A"/>
          <w:sz w:val="40"/>
          <w:szCs w:val="40"/>
        </w:rPr>
        <w:t xml:space="preserve">Рекомендации к следующим встречам и план демонстрации</w:t>
      </w:r>
    </w:p>
    <w:p>
      <w:pPr>
        <w:spacing w:after="200"/>
      </w:pPr>
      <w:r>
        <w:rPr>
          <w:sz w:val="22"/>
          <w:szCs w:val="22"/>
        </w:rPr>
        <w:t xml:space="preserve">Синтез выводов из разбора встречи 1 (аналитик / архитектор / критик), развёрнутый с примерами и в двух уровнях объяснения — «просто» и «очень просто» — для быстрой передачи команде продаж.</w:t>
      </w:r>
    </w:p>
    <w:p>
      <w:pPr>
        <w:spacing w:after="160"/>
      </w:pPr>
    </w:p>
    <w:p>
      <w:pPr>
        <w:pStyle w:val="Heading1"/>
        <w:spacing w:after="200" w:before="400"/>
      </w:pPr>
      <w:r>
        <w:t xml:space="preserve">Рекомендации для следующих встреч</w:t>
      </w:r>
    </w:p>
    <w:p>
      <w:pPr>
        <w:spacing w:after="100" w:before="260"/>
      </w:pPr>
      <w:r>
        <w:rPr>
          <w:b/>
          <w:bCs/>
          <w:color w:val="0F2A4A"/>
          <w:sz w:val="26"/>
          <w:szCs w:val="26"/>
        </w:rPr>
        <w:t xml:space="preserve">1. Не дать «разберёмся в процессе пилота» повториться в третий раз</w:t>
      </w:r>
    </w:p>
    <w:p>
      <w:pPr>
        <w:spacing w:after="40" w:before="120"/>
      </w:pPr>
      <w:r>
        <w:rPr>
          <w:b/>
          <w:bCs/>
          <w:color w:val="1A7A68"/>
          <w:sz w:val="18"/>
          <w:szCs w:val="18"/>
        </w:rPr>
        <w:t xml:space="preserve">ПОДРОБНО</w:t>
      </w:r>
    </w:p>
    <w:p>
      <w:pPr>
        <w:spacing w:after="160"/>
      </w:pPr>
      <w:r>
        <w:rPr>
          <w:sz w:val="22"/>
          <w:szCs w:val="22"/>
        </w:rPr>
        <w:t xml:space="preserve">На встрече 1 Олег трижды прямо спрашивал, чем конкретно будут заниматься 100 планируемых пользователей («документы делать, эксельки считать, технические задания готовить?») — и каждый раз получал уклончивый ответ: «мы не знаем, что мы можем людям предложить, мы не можем от них и запрос получить». Единственный конкретный сценарий (проверка размера детали по ГОСТу) возник спонтанно, а не по итогам подготовки. Если этот же вопрос повиснет и на демо, пилот стартует без критериев успеха — а без критериев успеха «понятно ли, что оно делает» на встрече 1 легко превращается в «мы посмотрели, но не поняли, наш ли это инструмент» после пилота.</w:t>
      </w:r>
    </w:p>
    <w:p>
      <w:pPr>
        <w:spacing w:after="40" w:before="120"/>
      </w:pPr>
      <w:r>
        <w:rPr>
          <w:b/>
          <w:bCs/>
          <w:color w:val="E87A1E"/>
          <w:sz w:val="18"/>
          <w:szCs w:val="18"/>
        </w:rPr>
        <w:t xml:space="preserve">ПРИМЕР</w:t>
      </w:r>
    </w:p>
    <w:p>
      <w:pPr>
        <w:spacing w:after="160"/>
      </w:pPr>
      <w:r>
        <w:rPr>
          <w:sz w:val="22"/>
          <w:szCs w:val="22"/>
        </w:rPr>
        <w:t xml:space="preserve">Перед демо отправить заказчику короткое письмо: «Чтобы демо было максимально полезным, пришлите, пожалуйста, 3–5 реальных задач, которые сейчас отнимают время у ваших технологов/бухгалтерии/аналитиков — покажем именно на них, а не абстрактно». Если ответа нет — на самой демо-встрече первым слайдом не показ интерфейса, а вопрос-таблица: «отдел → задача → как решается сейчас → сколько времени уходит», заполняемая прямо в диалоге.</w:t>
      </w: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7A68"/>
                <w:sz w:val="18"/>
                <w:szCs w:val="18"/>
              </w:rPr>
              <w:t xml:space="preserve">ОПИСАНИЕ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Заказчик три раза не смог сказать, для чего именно его сотрудникам нужен ИИ — значит, перед пилотом нужно заставить его назвать хотя бы несколько реальных задач, а не запускать пилот «на посмотреть».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87A1E"/>
                <w:sz w:val="18"/>
                <w:szCs w:val="18"/>
              </w:rPr>
              <w:t xml:space="preserve">ОПИСАНИЕ ОЧЕНЬ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Нельзя измерить, помог инструмент или нет, если заранее не договорились, что именно он должен был сделать. Как нельзя понять, доехал ли таксист быстро, если не сказать ему адрес заранее.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b/>
          <w:bCs/>
          <w:color w:val="0F2A4A"/>
          <w:sz w:val="26"/>
          <w:szCs w:val="26"/>
        </w:rPr>
        <w:t xml:space="preserve">2. Вести демо через тему «маскирование → доверие сотрудника»</w:t>
      </w:r>
    </w:p>
    <w:p>
      <w:pPr>
        <w:spacing w:after="40" w:before="120"/>
      </w:pPr>
      <w:r>
        <w:rPr>
          <w:b/>
          <w:bCs/>
          <w:color w:val="1A7A68"/>
          <w:sz w:val="18"/>
          <w:szCs w:val="18"/>
        </w:rPr>
        <w:t xml:space="preserve">ПОДРОБНО</w:t>
      </w:r>
    </w:p>
    <w:p>
      <w:pPr>
        <w:spacing w:after="160"/>
      </w:pPr>
      <w:r>
        <w:rPr>
          <w:sz w:val="22"/>
          <w:szCs w:val="22"/>
        </w:rPr>
        <w:t xml:space="preserve">Это единственная тема на встрече 1, которую заказчик (Михаил) разбирал самостоятельно, въедливо и с конкретным сценарием: замаскированный договор, где «сторона 1 продаёт, сторона 2 платит» — и его беспокоило, поймёт ли сотрудник, что часть условий (например, гарантийных) была скрыта, и можно ли доверять выводу ИИ «всё в порядке», если он не видел всех деталей. Это самая горячая точка интереса — именно её, а не общий тур по интерфейсу, стоит показать первой.</w:t>
      </w:r>
    </w:p>
    <w:p>
      <w:pPr>
        <w:spacing w:after="40" w:before="120"/>
      </w:pPr>
      <w:r>
        <w:rPr>
          <w:b/>
          <w:bCs/>
          <w:color w:val="E87A1E"/>
          <w:sz w:val="18"/>
          <w:szCs w:val="18"/>
        </w:rPr>
        <w:t xml:space="preserve">ПРИМЕР</w:t>
      </w:r>
    </w:p>
    <w:p>
      <w:pPr>
        <w:spacing w:after="160"/>
      </w:pPr>
      <w:r>
        <w:rPr>
          <w:sz w:val="22"/>
          <w:szCs w:val="22"/>
        </w:rPr>
        <w:t xml:space="preserve">Начать демо не со слайда «наша платформа умеет...», а с живого прогона: загрузить демонстрационный договор с гарантийными условиями и реквизитами → показать, как шлюз заменяет их на метки перед отправкой в облачную модель → показать ответ модели → показать, что сотрудник видит в интерфейсе явную пометку «этот блок был скрыт политикой безопасности», а не тихий пробел.</w:t>
      </w: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7A68"/>
                <w:sz w:val="18"/>
                <w:szCs w:val="18"/>
              </w:rPr>
              <w:t xml:space="preserve">ОПИСАНИЕ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У заказчика уже есть один конкретный страх — что сотрудник не поймёт, чего именно ИИ не увидел, и слепо доверится неполному ответу. Демо должно снять именно этот страх первым делом.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87A1E"/>
                <w:sz w:val="18"/>
                <w:szCs w:val="18"/>
              </w:rPr>
              <w:t xml:space="preserve">ОПИСАНИЕ ОЧЕНЬ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Если человек боится темноты в одной конкретной комнате дома, не нужно сначала показывать ему все остальные комнаты со светом — нужно сразу зайти именно в ту комнату и включить там свет.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b/>
          <w:bCs/>
          <w:color w:val="0F2A4A"/>
          <w:sz w:val="26"/>
          <w:szCs w:val="26"/>
        </w:rPr>
        <w:t xml:space="preserve">3. Проактивно назвать вилку стоимости инфраструктуры</w:t>
      </w:r>
    </w:p>
    <w:p>
      <w:pPr>
        <w:spacing w:after="40" w:before="120"/>
      </w:pPr>
      <w:r>
        <w:rPr>
          <w:b/>
          <w:bCs/>
          <w:color w:val="1A7A68"/>
          <w:sz w:val="18"/>
          <w:szCs w:val="18"/>
        </w:rPr>
        <w:t xml:space="preserve">ПОДРОБНО</w:t>
      </w:r>
    </w:p>
    <w:p>
      <w:pPr>
        <w:spacing w:after="160"/>
      </w:pPr>
      <w:r>
        <w:rPr>
          <w:sz w:val="22"/>
          <w:szCs w:val="22"/>
        </w:rPr>
        <w:t xml:space="preserve">На встрече 1 разговор про GPU разъехался: Олег назвал цену «от 900 тысяч рублей за штуку», тут же добавил «а где-то она и 100 миллионов», и заключил «цена проекта скачет там кратно миллион рублей» — то есть заказчик не получил ни одной твёрдой цифры. Заказчик воспринял это спокойно и не переспросил. Это легко перепутать с «деньги не проблема», но с той же вероятностью это может быть «мы пока не осознали масштаб» — и тогда сюрприз всплывёт уже на этапе коммерческого предложения.</w:t>
      </w:r>
    </w:p>
    <w:p>
      <w:pPr>
        <w:spacing w:after="40" w:before="120"/>
      </w:pPr>
      <w:r>
        <w:rPr>
          <w:b/>
          <w:bCs/>
          <w:color w:val="E87A1E"/>
          <w:sz w:val="18"/>
          <w:szCs w:val="18"/>
        </w:rPr>
        <w:t xml:space="preserve">ПРИМЕР</w:t>
      </w:r>
    </w:p>
    <w:p>
      <w:pPr>
        <w:spacing w:after="160"/>
      </w:pPr>
      <w:r>
        <w:rPr>
          <w:sz w:val="22"/>
          <w:szCs w:val="22"/>
        </w:rPr>
        <w:t xml:space="preserve">На демо подготовить простую вилку заранее: «для пилота на 10–15 человек — ориентировочно диапазон X–Y рублей на оборудование, плюс сама платформа отдельно» — озвучить её самим, до того как заказчик спросит, и явно уточнить: «это ожидаемый для вас порядок цифр, или нужно обсуждать более бюджетный вариант (например, облачные модели вместо закупки железа)?»</w:t>
      </w: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7A68"/>
                <w:sz w:val="18"/>
                <w:szCs w:val="18"/>
              </w:rPr>
              <w:t xml:space="preserve">ОПИСАНИЕ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В прошлый раз про цену GPU говорили расплывчато, и заказчик не переспросил — не факт, что это значит «всё устраивает». Нужно самим назвать примерную вилку стоимости заранее.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87A1E"/>
                <w:sz w:val="18"/>
                <w:szCs w:val="18"/>
              </w:rPr>
              <w:t xml:space="preserve">ОПИСАНИЕ ОЧЕНЬ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Если не сказать цену блюда до того, как его подали, а сказать только в конце, гость может обидеться — даже если сама цена была бы для него нормальной. Лучше показать меню с ценами сразу.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b/>
          <w:bCs/>
          <w:color w:val="0F2A4A"/>
          <w:sz w:val="26"/>
          <w:szCs w:val="26"/>
        </w:rPr>
        <w:t xml:space="preserve">4. Закрыть пробел: реально ли настроены row-фильтры Графа доступа</w:t>
      </w:r>
    </w:p>
    <w:p>
      <w:pPr>
        <w:spacing w:after="40" w:before="120"/>
      </w:pPr>
      <w:r>
        <w:rPr>
          <w:b/>
          <w:bCs/>
          <w:color w:val="1A7A68"/>
          <w:sz w:val="18"/>
          <w:szCs w:val="18"/>
        </w:rPr>
        <w:t xml:space="preserve">ПОДРОБНО</w:t>
      </w:r>
    </w:p>
    <w:p>
      <w:pPr>
        <w:spacing w:after="160"/>
      </w:pPr>
      <w:r>
        <w:rPr>
          <w:sz w:val="22"/>
          <w:szCs w:val="22"/>
        </w:rPr>
        <w:t xml:space="preserve">На встрече 1 Олег привёл пример (сам назвал его гипотетическим: «я сейчас фантазирую, но вот пример») — инженер цеха не получит доступ к зарплатным данным руководства, потому что это ограничено на уровне ролей. Проблема в том, что во внутренней базе знаний платформы этот же вопрос до сих пор помечен как нерешённый и критичный для комплаенса: реально ли где-либо настроены такие row-фильтры, или это пока пустой экран. Уверенный пример без единой оговорки создаёт риск, если на демо сценарий не подтвердится буквально.</w:t>
      </w:r>
    </w:p>
    <w:p>
      <w:pPr>
        <w:spacing w:after="40" w:before="120"/>
      </w:pPr>
      <w:r>
        <w:rPr>
          <w:b/>
          <w:bCs/>
          <w:color w:val="E87A1E"/>
          <w:sz w:val="18"/>
          <w:szCs w:val="18"/>
        </w:rPr>
        <w:t xml:space="preserve">ПРИМЕР</w:t>
      </w:r>
    </w:p>
    <w:p>
      <w:pPr>
        <w:spacing w:after="160"/>
      </w:pPr>
      <w:r>
        <w:rPr>
          <w:sz w:val="22"/>
          <w:szCs w:val="22"/>
        </w:rPr>
        <w:t xml:space="preserve">На демо не рассказывать про разграничение доступа словами ещё раз, а буквально воспроизвести пример Олега: попросить показать вход под ролью «инженер цеха» и на глазах у заказчика попытаться задать вопрос про зарплату руководства — показать реальное сообщение об отказе в доступе, а не только рассказ о том, что так должно происходить.</w:t>
      </w: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7A68"/>
                <w:sz w:val="18"/>
                <w:szCs w:val="18"/>
              </w:rPr>
              <w:t xml:space="preserve">ОПИСАНИЕ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На прошлой встрече прозвучал пример, что права доступа разграничены по ролям, но нигде не подтверждено, что это реально настроено. На демо нужно показать это вживую.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87A1E"/>
                <w:sz w:val="18"/>
                <w:szCs w:val="18"/>
              </w:rPr>
              <w:t xml:space="preserve">ОПИСАНИЕ ОЧЕНЬ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Мало сказать «дверь заперта» — нужно на глазах у гостя подёргать ручку и показать, что она правда не открывается.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b/>
          <w:bCs/>
          <w:color w:val="0F2A4A"/>
          <w:sz w:val="26"/>
          <w:szCs w:val="26"/>
        </w:rPr>
        <w:t xml:space="preserve">5. Готовить внутреннее саммари без ретроспективной полировки</w:t>
      </w:r>
    </w:p>
    <w:p>
      <w:pPr>
        <w:spacing w:after="40" w:before="120"/>
      </w:pPr>
      <w:r>
        <w:rPr>
          <w:b/>
          <w:bCs/>
          <w:color w:val="1A7A68"/>
          <w:sz w:val="18"/>
          <w:szCs w:val="18"/>
        </w:rPr>
        <w:t xml:space="preserve">ПОДРОБНО</w:t>
      </w:r>
    </w:p>
    <w:p>
      <w:pPr>
        <w:spacing w:after="160"/>
      </w:pPr>
      <w:r>
        <w:rPr>
          <w:sz w:val="22"/>
          <w:szCs w:val="22"/>
        </w:rPr>
        <w:t xml:space="preserve">Собственное саммари ITQ по итогам встречи 1 незаметно смягчило реальные слова эксперта: «прецедентов утечки нет, честно говоря, и крайне маловероятно» в саммари превратилось в уверенное «прецедентов не зафиксировано» — без оговорок. А прямая фраза заказчика в самом конце встречи — «понятно, что оно делает, но у меня много вопросов всё-таки остаётся» — в саммари не упомянута вообще, хотя это едва ли не самый важный сигнал всей встречи.</w:t>
      </w:r>
    </w:p>
    <w:p>
      <w:pPr>
        <w:spacing w:after="40" w:before="120"/>
      </w:pPr>
      <w:r>
        <w:rPr>
          <w:b/>
          <w:bCs/>
          <w:color w:val="E87A1E"/>
          <w:sz w:val="18"/>
          <w:szCs w:val="18"/>
        </w:rPr>
        <w:t xml:space="preserve">ПРИМЕР</w:t>
      </w:r>
    </w:p>
    <w:p>
      <w:pPr>
        <w:spacing w:after="160"/>
      </w:pPr>
      <w:r>
        <w:rPr>
          <w:sz w:val="22"/>
          <w:szCs w:val="22"/>
        </w:rPr>
        <w:t xml:space="preserve">В шаблон саммари встречи добавить обязательный раздел «Дословные сигналы» — 2–3 цитаты из разговора без редактуры, особенно если это сомнение, оговорка эксперта или прямой вопрос без ответа. Не переписывать их в уверенную формулировку, даже если это делает отчёт менее гладким.</w:t>
      </w: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7A68"/>
                <w:sz w:val="18"/>
                <w:szCs w:val="18"/>
              </w:rPr>
              <w:t xml:space="preserve">ОПИСАНИЕ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После прошлой встречи собственный отчёт ITQ звучал увереннее, чем был реальный разговор — из него пропали настоящие сомнения. В следующий раз важно записывать реальную картину, а не причёсанную.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87A1E"/>
                <w:sz w:val="18"/>
                <w:szCs w:val="18"/>
              </w:rPr>
              <w:t xml:space="preserve">ОПИСАНИЕ ОЧЕНЬ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Если пересказывать разговор всё более гладко каждый раз, в итоге все забудут, что клиент на самом деле сомневался — и придут на следующую встречу неподготовленными.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b/>
          <w:bCs/>
          <w:color w:val="0F2A4A"/>
          <w:sz w:val="26"/>
          <w:szCs w:val="26"/>
        </w:rPr>
        <w:t xml:space="preserve">6. Использовать client-qa-prep.md по назначению</w:t>
      </w:r>
    </w:p>
    <w:p>
      <w:pPr>
        <w:spacing w:after="40" w:before="120"/>
      </w:pPr>
      <w:r>
        <w:rPr>
          <w:b/>
          <w:bCs/>
          <w:color w:val="1A7A68"/>
          <w:sz w:val="18"/>
          <w:szCs w:val="18"/>
        </w:rPr>
        <w:t xml:space="preserve">ПОДРОБНО</w:t>
      </w:r>
    </w:p>
    <w:p>
      <w:pPr>
        <w:spacing w:after="160"/>
      </w:pPr>
      <w:r>
        <w:rPr>
          <w:sz w:val="22"/>
          <w:szCs w:val="22"/>
        </w:rPr>
        <w:t xml:space="preserve">На встрече 1 (дискавери-звонок, почти без слайдов) из 17 подготовленных вопросов реально прозвучало только 3 в узнаваемом виде — лист создавался под презентацию с возражениями, а не под диагностический разговор. Демо — куда более вероятный контекст, чтобы прозвучали вопросы про партнёра Veai, реальных клиентов со схожими сценариями, привязку к одному поставщику модели, штат поддержки.</w:t>
      </w:r>
    </w:p>
    <w:p>
      <w:pPr>
        <w:spacing w:after="40" w:before="120"/>
      </w:pPr>
      <w:r>
        <w:rPr>
          <w:b/>
          <w:bCs/>
          <w:color w:val="E87A1E"/>
          <w:sz w:val="18"/>
          <w:szCs w:val="18"/>
        </w:rPr>
        <w:t xml:space="preserve">ПРИМЕР</w:t>
      </w:r>
    </w:p>
    <w:p>
      <w:pPr>
        <w:spacing w:after="160"/>
      </w:pPr>
      <w:r>
        <w:rPr>
          <w:sz w:val="22"/>
          <w:szCs w:val="22"/>
        </w:rPr>
        <w:t xml:space="preserve">Держать лист вопросов клиента открытым на втором экране во время демо; если заказчик спросит что-то из знакомого списка — использовать уже готовую, согласованную формулировку ответа, а не придумывать её на ходу.</w:t>
      </w: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A7A68"/>
                <w:sz w:val="18"/>
                <w:szCs w:val="18"/>
              </w:rPr>
              <w:t xml:space="preserve">ОПИСАНИЕ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В прошлый раз подготовленный лист вопросов почти не пригодился, потому что разговор был не про презентацию, а про знакомство. На демо эти вопросы куда вероятнее прозвучат.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DFE3E9" w:sz="4"/>
          <w:left w:val="single" w:color="DFE3E9" w:sz="4"/>
          <w:bottom w:val="single" w:color="DFE3E9" w:sz="4"/>
          <w:right w:val="single" w:color="DFE3E9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4F6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87A1E"/>
                <w:sz w:val="18"/>
                <w:szCs w:val="18"/>
              </w:rPr>
              <w:t xml:space="preserve">ОПИСАНИЕ ОЧЕНЬ ПРОСТО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Шпаргалку не открыли на контрольной, потому что вопросов из неё не попалось — но на следующей контрольной они куда вероятнее будут, так что шпаргалку стоит взять с собой снова.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Краткий план демонстрации</w:t>
      </w:r>
    </w:p>
    <w:p>
      <w:pPr>
        <w:spacing w:after="200"/>
      </w:pPr>
      <w:r>
        <w:rPr>
          <w:sz w:val="22"/>
          <w:szCs w:val="22"/>
        </w:rPr>
        <w:t xml:space="preserve">Заказчику на встрече 1 устно описали несколько конкретных механизмов — демо должно их подтвердить визуально, а не пересказать словами ещё раз.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F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обещано на словах</w:t>
            </w:r>
          </w:p>
        </w:tc>
        <w:tc>
          <w:tcPr>
            <w:tcW w:type="dxa" w:w="4675"/>
            <w:shd w:fill="0F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показать на демо</w:t>
            </w:r>
          </w:p>
        </w:tc>
      </w:tr>
      <w:tr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Маскирование чувствительных данных в договоре, включая настраиваемые правила («гарантийные условия — маскировать всегда»)</w:t>
            </w:r>
          </w:p>
        </w:tc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Живой регекс-билдер / интерфейс настройки правил маскирования в админке</w:t>
            </w:r>
          </w:p>
        </w:tc>
      </w:tr>
      <w:tr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Кабинет сотрудника безопасности с жёлтой плашкой-предупреждением и ручной блокировкой подозрительных запросов</w:t>
            </w:r>
          </w:p>
        </w:tc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Реальный экран этого кабинета — элемент, названный вживую, но ни разу не подтверждённый скриншотом в базе</w:t>
            </w:r>
          </w:p>
        </w:tc>
      </w:tr>
      <w:tr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Разграничение доступа по ролям (инженер цеха не видит зарплату руководства)</w:t>
            </w:r>
          </w:p>
        </w:tc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Живой тест именно этого сценария — закрывает открытый вопрос про реальную конфигурацию Графа доступа</w:t>
            </w:r>
          </w:p>
        </w:tc>
      </w:tr>
      <w:tr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Переключение между локальной и облачной моделью в одном чате</w:t>
            </w:r>
          </w:p>
        </w:tc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Живое переключение модели в интерфейсе (не общий тезис, а клик)</w:t>
            </w:r>
          </w:p>
        </w:tc>
      </w:tr>
      <w:tr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RAG по внутренним источникам (Confluence, 1С, файловые хранилища, ГОСТы)</w:t>
            </w:r>
          </w:p>
        </w:tc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Пример запроса с реальной ссылкой на найденный фрагмент документа, желательно на демо-данных, близких к ГОСТ-тематике завода</w:t>
            </w:r>
          </w:p>
        </w:tc>
      </w:tr>
      <w:tr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Сайзинг инфраструктуры (80–160 ГБ, класс A100)</w:t>
            </w:r>
          </w:p>
        </w:tc>
        <w:tc>
          <w:tcPr>
            <w:tcW w:type="dxa" w:w="4675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Не общий пример, а расчёт под реальные (пусть пока грубо оценённые) цифры заказчика — 10–15 пилот / 10–20 одновременно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sz w:val="22"/>
          <w:szCs w:val="22"/>
        </w:rPr>
        <w:t xml:space="preserve">Логика демо: начать с болевой точки заказчика (маскирование и доверие), затем разграничение доступа (закрывает открытый вопрос базы), затем RAG по их же тематике (ГОСТы), и только в конце — переключение моделей и инфраструктура/сайзинг как более техническая, менее эмоционально важная для заказчика часть.</w:t>
      </w:r>
    </w:p>
    <w:p>
      <w:pPr>
        <w:pBdr>
          <w:top w:val="single" w:color="DFE3E9" w:sz="4" w:space="8"/>
        </w:pBdr>
        <w:spacing w:before="300"/>
      </w:pPr>
      <w:r>
        <w:rPr>
          <w:i/>
          <w:iCs/>
          <w:color w:val="555B66"/>
          <w:sz w:val="18"/>
          <w:szCs w:val="18"/>
        </w:rPr>
        <w:t xml:space="preserve">Источник: docs/accounts/mz-arsenal/next-meeting-prep.md, репозиторий job-RAG.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6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0F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0F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2026-07-29T12:54:38.778Z</dcterms:created>
  <dcterms:modified xsi:type="dcterms:W3CDTF">2026-07-29T12:54:38.778Z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