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И-08-05/08</w:t>
      </w:r>
    </w:p>
    <w:p>
      <w:r>
        <w:t>Внесение спецификаций в базе 1С-8</w:t>
      </w:r>
    </w:p>
    <w:p>
      <w:r>
        <w:t>НАЗНАЧЕНИЕ И ОБЛАСТЬ ПРИМЕНЕНИЯ.</w:t>
      </w:r>
    </w:p>
    <w:p>
      <w:r>
        <w:t>Инструкция описывает процесс внесения спецификаций, а также выбора и установки основных спецификаций для номенклатуры в базе 1С-8.</w:t>
      </w:r>
    </w:p>
    <w:p>
      <w:r>
        <w:t>Выполнение инструкции обязательно во всех Отделах Компании, участвующих в процессе.</w:t>
      </w:r>
    </w:p>
    <w:p>
      <w:r>
        <w:t>ТЕРМИНЫ И ОПРЕДЕЛЕНИЯ.</w:t>
      </w:r>
    </w:p>
    <w:p>
      <w:r>
        <w:t>ЛР – лаборатория разработок</w:t>
      </w:r>
    </w:p>
    <w:p>
      <w:r>
        <w:t>ОКК – отдел контроля качества</w:t>
      </w:r>
    </w:p>
    <w:p>
      <w:r>
        <w:t>ПО – производственный отдел</w:t>
      </w:r>
    </w:p>
    <w:p>
      <w:r>
        <w:t>ПСК – производственно-складской комплекс</w:t>
      </w:r>
    </w:p>
    <w:p>
      <w:r>
        <w:t>Основное сырье – натуральное сырье, содержащее краситель (пигмент)</w:t>
      </w:r>
    </w:p>
    <w:p>
      <w:r>
        <w:t>CRM – программный продукт Microsoft Dynamics CRM</w:t>
      </w:r>
    </w:p>
    <w:p>
      <w:r>
        <w:t>ПУ – производственный участок</w:t>
      </w:r>
    </w:p>
    <w:p>
      <w:r>
        <w:t>НА - (отдел ЛР, направление Ароатизаторы)</w:t>
      </w:r>
    </w:p>
    <w:p>
      <w:r>
        <w:t>НИМРП- отдел-ингредиентов для мясопереработки и рыбопереработки</w:t>
      </w:r>
    </w:p>
    <w:p>
      <w:r>
        <w:t>ОСиС- отдел стандартизации и сертификации</w:t>
      </w:r>
    </w:p>
    <w:p>
      <w:r>
        <w:t>ОПИСАНИЕ ПРОЦЕССА</w:t>
      </w:r>
    </w:p>
    <w:p>
      <w:r>
        <w:t>Основание для внесения спецификаций в базу 1С-8. Внесение спецификаций в базу 1С-8 осуществляет ответственный сотрудник ПО на основании «Рабочей инструкции на производство» (Форма 16-03), утверждённой:</w:t>
      </w:r>
    </w:p>
    <w:p>
      <w:r>
        <w:t>Руководителем ЛР / НИМРП / НА или лицом его заменяющим, согласно процедурам ПР-16-00 «Разработка и внедрение новых видов продукции», ПР-30-00 Разработка и внедрение ароматизаторов, ПР-33-00 Деятельность отдела ингредиентов для мясопереработки и рыбопереработки;</w:t>
      </w:r>
    </w:p>
    <w:p>
      <w:r>
        <w:t>Техническим директором / Ведущим технологом.</w:t>
      </w:r>
    </w:p>
    <w:p>
      <w:r>
        <w:t>Срок внесения спецификации – 1 рабочий день с момента получения утверждённой рабочей инструкции.</w:t>
      </w:r>
    </w:p>
    <w:p>
      <w:r>
        <w:t>Порядок внесения спецификации.</w:t>
      </w:r>
    </w:p>
    <w:p>
      <w:r>
        <w:t>Ответственный сотрудник ПО:</w:t>
      </w:r>
    </w:p>
    <w:p>
      <w:r>
        <w:t>Проверяет номенклатуру на предмет уже имеющихся спецификаций, созданных в соответствии с полученной Рабочей инструкцией (Форма 16-03) (во избежание процесса дублирования спецификаций). Для этого необходимо: 1С → «Справочники» → «Номенклатура» → «Номенклатура» → выбрать необходимый элемент номенклатуры → В основном поле карточки номенклатуры выбрать вкладку «спецификации».</w:t>
      </w:r>
    </w:p>
    <w:p>
      <w:r>
        <w:t>В случае наличия спецификации, не соответствующей полученной рабочей инструкции (формы 16-03) и с состоянием «Утверждён», необходимо зайти в данную спецификацию и во вкладке «Дополнительно» изменить состояние «Утверждён» на «Отложен».</w:t>
      </w:r>
    </w:p>
    <w:p>
      <w:r>
        <w:t>В случае отсутствия спецификации вносит новую, для этого: в основном поле карточки номенклатуры выбрать вкладку «спецификации» → кликаем на символ «добавить» → заполняет следующие поля:</w:t>
      </w:r>
    </w:p>
    <w:p>
      <w:r>
        <w:t>В основном поле спецификации номенклатуры:</w:t>
      </w:r>
    </w:p>
    <w:p>
      <w:r>
        <w:t>ГРУППА = Производство – для производственных спецификаций, Фасовка – для спецификаций фасовки.</w:t>
      </w:r>
    </w:p>
    <w:p>
      <w:r>
        <w:t>НОМЕНКЛАТУРА = данное поле заполняется автоматически.</w:t>
      </w:r>
    </w:p>
    <w:p>
      <w:r>
        <w:t>НАИМЕНОВАНИЕ = содержит 4 обязательных составляющих, разделенных запятыми: 1-е – номенклатура, 2-е – ключевой компонент рецептуры (или несколько ключевых компонентов), 3-е – вид фасовки (в соответствии с характеристикой), 4-е – буква «Ф» для фасовки или «П» - для производства.</w:t>
      </w:r>
    </w:p>
    <w:p>
      <w:r>
        <w:t>ХАРАКТЕРИСТИКА = вид фасовки по данной спецификации, поле выбирается из имеющихся вариантов.</w:t>
      </w:r>
    </w:p>
    <w:p>
      <w:r>
        <w:t>КОЛИЧЕСТВО = 1000кг.</w:t>
      </w:r>
    </w:p>
    <w:p>
      <w:r>
        <w:t>ИСПОЛЬЗОВАТЬ ДЛЯ РАСЧЕТОВ = установить «галочку» (только на одной спецификации): «галочка» устанавливается только на спецификации без переработки брака; исключением являются сырьевые позиции.</w:t>
      </w:r>
    </w:p>
    <w:p>
      <w:r>
        <w:t>На вкладке Исходные комплектующие:</w:t>
      </w:r>
    </w:p>
    <w:p>
      <w:r>
        <w:t>НОМЕНКЛАТУРА = заполняются из справочника номенклатура, согласно рабочей инструкции (Форма 16-03), для этого: кликаем на символ «добавить» → кликаем на появившееся поле → выбираем необходимый элемент номенклатуры.</w:t>
      </w:r>
    </w:p>
    <w:p>
      <w:r>
        <w:t>Тара выбирается на основании заполненных данных в карточки готовой продукции в CRM: кликает «Продажи» → «Номенклатура» → в поле «Поиск» заводит «*» после вводит необходимую номенклатуру, в поле «НВП Связанные» выбирает активную строчку продукции. В открывшемся окне в поле «Ввод НВП в номенклатурный каталог» смотрит поле «Характеристика/вид тары».</w:t>
      </w:r>
    </w:p>
    <w:p>
      <w:r>
        <w:t>Этикетка выбирается - ЭТИКЕТКА САМОКЛЕЮЩАЯСЯ СТАНДАРТ 100*150 ЭКО.</w:t>
      </w:r>
    </w:p>
    <w:p>
      <w:r>
        <w:t>ХАРАКТЕРИСТИКА = вид фасовки материала (сырьевого компонента), обязательно выбирается из имеющихся вариантов, согласно «Анализу доступности товаров на складах», для этого: Отчеты → Запасы → Анализ доступности товаров на складах → Настройка → в поле «Группировка строк» кликает «добавить» → «Характеристика номенклатуры» → ставит галочку в поле «Номенклатура» → В соседнем поле вводим нужную номенклатуру → Сформировать;</w:t>
      </w:r>
    </w:p>
    <w:p>
      <w:r>
        <w:t>КОЛИЧЕСТВО = количество сырья в соответствии с полученной рабочей инструкцией, требующихся по рецептуре на 1000 кг продукта.</w:t>
      </w:r>
    </w:p>
    <w:p>
      <w:r>
        <w:t>Для определения нужного количества тары и этикеток 1000 делим на число, указанное в характеристике.</w:t>
      </w:r>
    </w:p>
    <w:p>
      <w:r>
        <w:t>СТАТЬЯ ЗАТРАТ = подставляется автоматически, в противном случае из справочника выбирается статья затрат:</w:t>
      </w:r>
    </w:p>
    <w:p>
      <w:r>
        <w:t>- «Сырье и материалы» - для сырьевых и товарных компонентов;</w:t>
      </w:r>
    </w:p>
    <w:p>
      <w:r>
        <w:t>- «Канистры, пробки» - для тары, пакетов;</w:t>
      </w:r>
    </w:p>
    <w:p>
      <w:r>
        <w:t>- «Этикетки, технологическая информация» - для этикеток.</w:t>
      </w:r>
    </w:p>
    <w:p>
      <w:r>
        <w:t>На вкладке «Дополнительно»:</w:t>
      </w:r>
    </w:p>
    <w:p>
      <w:r>
        <w:t>СОСТОЯНИЕ = Утверждён;</w:t>
      </w:r>
    </w:p>
    <w:p>
      <w:r>
        <w:t>ДАТА УТВЕРЖДЕНИЯ = Дата внесения спецификации - данное поле заполняется автоматически;</w:t>
      </w:r>
    </w:p>
    <w:p>
      <w:r>
        <w:t>ОТВЕТСТВЕННЫЙ = ФИО ответственного за ввод спецификации, выбирается из справочника пользователей 1С-8 - данное поле заполняется автоматически;</w:t>
      </w:r>
    </w:p>
    <w:p>
      <w:r>
        <w:t>НАЗНАЧЕНИЕ = выбираются следующие значения поля:</w:t>
      </w:r>
    </w:p>
    <w:p>
      <w:r>
        <w:t>- «В состав входит продукция» - для спецификаций с использованием готовой продукции;</w:t>
      </w:r>
    </w:p>
    <w:p>
      <w:r>
        <w:t>- «Фасовка» - в случае фасовки (при этом поле «ГРУППА» в основном поле спецификации также равно «Фасовка»);</w:t>
      </w:r>
    </w:p>
    <w:p>
      <w:r>
        <w:t>- «Ароматизаторы НА» - для спецификаций на ароматизаторы, в которых во вкладе «Свойства» в «Группе товаров» установлено значение «Ароматизаторы НА».</w:t>
      </w:r>
    </w:p>
    <w:p>
      <w:r>
        <w:t>- В остальных случаях не заполняется.</w:t>
      </w:r>
    </w:p>
    <w:p>
      <w:r>
        <w:t>В основном поле спецификации номенклатуры: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&gt;</w:t>
      </w:r>
    </w:p>
    <w:p>
      <w:r>
        <w:t>ђ</w:t>
      </w:r>
    </w:p>
    <w:p>
      <w:r>
        <w:t>"</w:t>
      </w:r>
    </w:p>
    <w:p>
      <w:r>
        <w:t>†</w:t>
      </w:r>
    </w:p>
    <w:p>
      <w:r>
        <w:t>€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€</w:t>
      </w:r>
    </w:p>
    <w:p>
      <w:r>
        <w:t>Ь</w:t>
      </w:r>
    </w:p>
    <w:p>
      <w:r>
        <w:t>Ю</w:t>
      </w:r>
    </w:p>
    <w:p>
      <w:r>
        <w:t>␃ᄃ厄ጃ碤᐀碤怀厄愃̤摧㜅ఀ€</w:t>
      </w:r>
    </w:p>
    <w:p>
      <w:r>
        <w:t>Ъ</w:t>
      </w:r>
    </w:p>
    <w:p>
      <w:r>
        <w:t>Ь</w:t>
      </w:r>
    </w:p>
    <w:p>
      <w:r>
        <w:t>Ю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хкхвЪкОГёГў—Џ—ў„ўГyГncXncnMnc  h</w:t>
      </w:r>
    </w:p>
    <w:p>
      <w:r>
        <w:t>h</w:t>
      </w:r>
    </w:p>
    <w:p>
      <w:r>
        <w:t>hg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␃ਃ&amp;䘋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hg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F</w:t>
      </w:r>
    </w:p>
    <w:p>
      <w:r>
        <w:t>F</w:t>
      </w:r>
    </w:p>
    <w:p>
      <w:r>
        <w:t>h</w:t>
      </w:r>
    </w:p>
    <w:p>
      <w:r>
        <w:t>h</w:t>
      </w:r>
    </w:p>
    <w:p>
      <w:r>
        <w:t>h</w:t>
      </w:r>
    </w:p>
    <w:p>
      <w:r>
        <w:t>␃ਃĦ䘋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АКТИВНАЯ СПЕЦИФИКАЦИЯ»;</w:t>
      </w:r>
    </w:p>
    <w:p>
      <w:r>
        <w:t>Прикрепить во вкладку «ФАЙЛЫ» файл «Рабочей инструкции на производство» (Форма 16-03), располагающийся по адресу //Doc-server/Производство-РД/Рабочие инструкции, для этого нажать на Файлы → в открывшемся окне выбираем «Добавить» → во вкладку «Имя файла» прикрепляем Рабочую инструкцию → во вкладке «Тип документа» выбираем «Документ по продукту».</w:t>
      </w:r>
    </w:p>
    <w:p>
      <w:r>
        <w:t>После этого нажимает на кнопку «Записать».</w:t>
      </w:r>
    </w:p>
    <w:p>
      <w:r>
        <w:t>Нажимает кнопку «Установить» - Установить основной спецификацией на дату. – закрывает документ.</w:t>
      </w:r>
    </w:p>
    <w:p>
      <w:r>
        <w:t>При необходимости внесения других характеристик на аналогичную спецификацию, повторяет все операции, описанные выше в п 3.2.</w:t>
      </w:r>
    </w:p>
    <w:p>
      <w:r>
        <w:t>В основном поле карточки номенклатуры:</w:t>
      </w:r>
    </w:p>
    <w:p>
      <w:r>
        <w:t>На вкладке «Основное сырье»</w:t>
      </w:r>
    </w:p>
    <w:p>
      <w:r>
        <w:t>НОМЕНКЛАТУРА = вносится только основное сырье, содержащее краситель (пигмент) в соответствии со спецификацией, для ароматизаторов вносится все сырье;</w:t>
      </w:r>
    </w:p>
    <w:p>
      <w:r>
        <w:t>КОЛИЧЕСТВО = количество сырья в соответствии с спецификацией.</w:t>
      </w:r>
    </w:p>
    <w:p>
      <w:r>
        <w:t>Для идентификации вида продукта необходимо использовать:</w:t>
      </w:r>
    </w:p>
    <w:p>
      <w:r>
        <w:t>для жидкого основного сырья – Д-09-04 «План контроля основного сырья – натуральных красителей»;</w:t>
      </w:r>
    </w:p>
    <w:p>
      <w:r>
        <w:t>для порошкового основного сырья – Д-09-06 «План контроля основного сырья – синтетических красителей».</w:t>
      </w:r>
    </w:p>
    <w:p>
      <w:r>
        <w:t>После внесения спецификаций с необходимыми характеристиками оповещает    Начальника ОСиС, технического директора, начальника ПУ, мастера ПО, ответственного сотрудника бухгалтерии, заместителя генерального директора, руководителя ЛР/НИМРП /НА, специалиста по пищевой безопасности об изменении основной спецификации электронным письмом с указанием номеров новых основных спецификаций.</w:t>
      </w:r>
    </w:p>
    <w:p>
      <w:r>
        <w:t>Порядок назначения основной спецификации.</w:t>
      </w:r>
    </w:p>
    <w:p>
      <w:r>
        <w:t>Имеется единственная утверждённая Рабочая инструкция на производство (Форма 16-03) для данного вида номенклатуры, основных спецификаций по данной номенклатуре нет.</w:t>
      </w:r>
    </w:p>
    <w:p>
      <w:r>
        <w:t>Все спецификации ответственный сотрудник ПО назначает основными с даты утверждения спецификации по п.3.2.</w:t>
      </w:r>
    </w:p>
    <w:p>
      <w:r>
        <w:t>3.3.2. По данной номенклатуре уже имеются/имелись основные спецификации.</w:t>
      </w:r>
    </w:p>
    <w:p>
      <w:r>
        <w:t>3.3.2.1. ИЗМЕНЕНИЯ ПО ИНИЦИАТИВЕ ЛР/ НИМРП /НА</w:t>
      </w:r>
    </w:p>
    <w:p>
      <w:r>
        <w:t>При получении новой, утвержденной «Рабочей Инструкции на производство» (Форма 16-03), ответственный сотрудник ПО обязан внести новые спецификации и установить их основными в течение 1 рабочего дня с момента получения Рабочей Инструкции (Форма 16-03) либо, если старые спецификации совпадают с утвержденной «Рабочей Инструкцией на производство» (Форма 16-03) – установить их активными)</w:t>
      </w:r>
    </w:p>
    <w:p>
      <w:r>
        <w:t>3.3.2.2. ИЗМЕНЕНИЯ ПО ИНИЦИАТИВЕ ПО</w:t>
      </w:r>
    </w:p>
    <w:p>
      <w:r>
        <w:t>Основное сырье изменяется. В случае необходимости изменения спецификации, влекущее изменение основного сырья в спецификации – ответственный сотрудник ПО запрашивает электронным письмом утвержденную Рабочую Инструкцию на производство (Форма 16-03) у Руководителя ЛР/НА/НИМРП или лица его заменяющего и действует в соответствии с п.3.3.2.1.</w:t>
      </w:r>
    </w:p>
    <w:p>
      <w:r>
        <w:t>Основное сырье не изменяется. В случае необходимости изменения спецификации, не влекущее изменение Основного сырья – ответственный сотрудник ПО действует в соответствии с п.п. 3.2 с обязательным оповещением Начальника ОСиС, Руководителя ЛР/ НИМРП /НА и ответственного сотрудника бухгалтерии об изменении основных спецификаций.</w:t>
      </w:r>
    </w:p>
    <w:p>
      <w:r>
        <w:t>3.3.2.3. ИЗМЕНЕНИЯ ПО ИНИЦИАТИВЕ ПО С ПРИВЛЕЧЕНИЕМ ЛР/НА/НИМРП</w:t>
      </w:r>
    </w:p>
    <w:p>
      <w:r>
        <w:t>При возникновении необходимости пересмотра Рабочей Инструкции (при регулярных доработках), для этого ответственный сотрудник ПО анализирует «Журнал учета отклонений и доработок заказов на производство», расположенный по адресу \\Doc-server\ао эко ресурс\2 Корпоративная\ПО\Журналы и графики\ПСК-1. В журнале выбирает вкладку «Сводная по доработкам». Все артикулы с процентом доработок свыше 50 или на усмотрение Ответственного сотрудника ПО выносятся на Обсуждение с ЛР/НИМРП/НА для дальнейшего рассмотрения возможности пересмотра Рабочей Инструкции. При обсуждении с ЛР/ НИМРП//НА принимается решение о необходимости изменения Рабочей Инструкции и создания Технического Задания, согласно процедуре И-12-08 «Работа по техническому заданию (ТЗ)».</w:t>
      </w:r>
    </w:p>
    <w:p>
      <w:r>
        <w:t>При получении новой, утвержденной «Рабочей Инструкции на производство» (Форма 16-03), ответственный сотрудник ПО обязан внести спецификации и установить их основными в течение 1 рабочего дня с момента получения Рабочей Инструкции (Форма 16-03).</w:t>
      </w:r>
    </w:p>
    <w:p>
      <w:r>
        <w:t>Цветовая кодировка спецификаций.</w:t>
      </w:r>
    </w:p>
    <w:p>
      <w:r>
        <w:t>Название спецификации выделяем красным цветом, при помощи нажатия кнопки «УСТАНОВИТЬ ПРИЗНАК». Это служит сигналом для Мастера ПО, начальника ПУ, технического директора (при проведении заказа на производство) и технолога ПО, что на данную спецификацию необходимо обратить особое внимание в следующих случаях:</w:t>
      </w:r>
    </w:p>
    <w:p>
      <w:r>
        <w:t>- при внедрении в производство новых видов продуктов, прописывается слова «Экспериментальная загрузка»;</w:t>
      </w:r>
    </w:p>
    <w:p>
      <w:r>
        <w:t>- при выборе необходимой партии сырья, указанной в рабочей инструкции;</w:t>
      </w:r>
    </w:p>
    <w:p>
      <w:r>
        <w:t>- при переработке готовой продукции, указываем партию того продукта, который необходимо переработать;</w:t>
      </w:r>
    </w:p>
    <w:p>
      <w:r>
        <w:t>- при контрольной выработке несоответствующей продукции, прописывается слово «Контрольная».</w:t>
      </w:r>
    </w:p>
    <w:p>
      <w:r>
        <w:t>ПРИЛОЖЕНИЯ</w:t>
      </w:r>
    </w:p>
    <w:p>
      <w:r>
        <w:t>Приложение А. Схема к И-08-05 «Внесение Спецификаций в базе 1С-08»</w:t>
      </w:r>
    </w:p>
    <w:p>
      <w:r>
        <w:t>Приложение А.</w:t>
      </w:r>
    </w:p>
    <w:p>
      <w:r>
        <w:t>Схема к И 08-05/08 «Внесение спецификаций в базе 1С-08»</w:t>
      </w:r>
    </w:p>
    <w:p>
      <w:r>
        <w:t>АО</w:t>
      </w:r>
    </w:p>
    <w:p>
      <w:r>
        <w:t>«ЭКО РЕСУРС»</w:t>
        <w:tab/>
        <w:t>Внесение спецификаций в базе 1С-8</w:t>
      </w:r>
    </w:p>
    <w:p>
      <w:r>
        <w:t>И-08-05/08</w:t>
        <w:tab/>
        <w:t>Лист:    PAGE  \* Arabic  \* MERGEFORMAT  2</w:t>
      </w:r>
    </w:p>
    <w:p>
      <w:r>
        <w:t>Листов:   NUMPAGES  \* Arabic  \* MERGEFORMAT  2</w:t>
      </w:r>
    </w:p>
    <w:p>
      <w:r>
        <w:t>АО</w:t>
      </w:r>
    </w:p>
    <w:p>
      <w:r>
        <w:t>«ЭКО РЕСУРС»</w:t>
      </w:r>
    </w:p>
    <w:p>
      <w:r>
        <w:t>Внесение спецификаций в базе 1С-8</w:t>
      </w:r>
    </w:p>
    <w:p>
      <w:r>
        <w:t>И-08-05/08</w:t>
      </w:r>
    </w:p>
    <w:p>
      <w:r>
        <w:t>Лист:    PAGE  \* Arabic  \* MERGEFORMAT  1</w:t>
      </w:r>
    </w:p>
    <w:p>
      <w:r>
        <w:t>Листов:   NUMPAGES   \* MERGEFORMAT 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