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ИНСТРУКЦИЯ И-09-08/02</w:t>
      </w:r>
    </w:p>
    <w:p>
      <w:r>
        <w:t>Порядок перемещения ТМЦ с истекающим сроком хранения</w:t>
      </w:r>
    </w:p>
    <w:p>
      <w:r>
        <w:t>Назначение и область применения.</w:t>
      </w:r>
    </w:p>
    <w:p>
      <w:r>
        <w:t>Инструкция описывает процесс предотвращения продажи Покупателям сырья и продукции с истекшим или истекающим сроком хранения.</w:t>
      </w:r>
    </w:p>
    <w:p>
      <w:r>
        <w:t>В инструкции указаны способы контроля за соблюдением сроков хранения, а также порядок действий при истечении срока хранения.</w:t>
      </w:r>
    </w:p>
    <w:p>
      <w:r>
        <w:t>Выполнение инструкции обязательно во всех отделах Компании, участвующих в процессе: Бухгалтерия, СО, ОКК, ОППИ</w:t>
      </w:r>
    </w:p>
    <w:p>
      <w:r>
        <w:t>Термины и определения.</w:t>
      </w:r>
    </w:p>
    <w:p>
      <w:r>
        <w:t>ОППИ – отдел продаж пищевых ингредиентов</w:t>
      </w:r>
    </w:p>
    <w:p>
      <w:r>
        <w:t>ОКК – отдел контроля качества</w:t>
      </w:r>
    </w:p>
    <w:p>
      <w:r>
        <w:t>СО – складской отдел</w:t>
      </w:r>
    </w:p>
    <w:p>
      <w:r>
        <w:t>ОД – отдел доставки</w:t>
      </w:r>
    </w:p>
    <w:p>
      <w:r>
        <w:t>ТМЦ – товарно-материальные ценности</w:t>
      </w:r>
    </w:p>
    <w:p>
      <w:r>
        <w:t>Описание процесса</w:t>
      </w:r>
    </w:p>
    <w:p>
      <w:r>
        <w:t>Формирование отчетов.</w:t>
      </w:r>
    </w:p>
    <w:p>
      <w:r>
        <w:t>Ответственный Сотрудник ОКК:</w:t>
      </w:r>
    </w:p>
    <w:p>
      <w:r>
        <w:t>- Один раз в месяц (до  10-го числа каждого месяца) формирует  6 отчетов в базе 1С «Остатки товара по сроку годности», используя следующие настройки: интерфейс управление производством– сервис – дополнительные внешние отчеты и обработки – отчеты – Остатки товара по сроку годности – иконка «Восстановить значения»</w:t>
      </w:r>
    </w:p>
    <w:p>
      <w:r>
        <w:t>Отчет №1. «Материалы №1 «Сырьё»</w:t>
      </w:r>
    </w:p>
    <w:p>
      <w:r>
        <w:t>Настройки отчета: Вид номенклатуры: Материал 01. Интервал сроков хранения: верхний диапазон –15%, нижний диапазон – 0% и менее. Склад: Лаголово 1, Лаголово 2, Лаголово 3, На проверке ОКК "Лаголово 1", На проверке ОКК «Лаголово 2», На проверке ОКК «Лаголово 3», Резерв под производство «Лаголово».</w:t>
      </w:r>
    </w:p>
    <w:p>
      <w:r>
        <w:t>Отчет №2. «Товары №2»</w:t>
      </w:r>
    </w:p>
    <w:p>
      <w:r>
        <w:t>Настройка отчета: Вид номенклатуры: Товар. Интервал сроков хранения: верхний диапазон – 30%, нижний диапазон – 0% и менее. Склад: Лаголово 1, Лаголово 2, Лаголово 3, На проверке ОКК «Лаголово 1», На проверке ОКК «Лаголово 2», На проверке ОКК «Лаголово 3», Резерв под производство Лаголово.</w:t>
      </w:r>
    </w:p>
    <w:p>
      <w:r>
        <w:t>Отчет №3. «Продукция №3»</w:t>
      </w:r>
    </w:p>
    <w:p>
      <w:r>
        <w:t>Настройка отчета: Вид номенклатуры: Продукция. Интервал сроков хранения: верхний диапазон –  30%, нижний диапазон – 0% и менее. Склад:  Лаголово 1, Лаголово 2, Лаголово 3, На проверке ОКК "Лаголово 1", На проверке ОКК «Лаголово 2», На проверке ОКК «Лаголово 3, Резерв под производство Лаголово.</w:t>
      </w:r>
    </w:p>
    <w:p>
      <w:r>
        <w:t>Отчёт №4. Москва №4</w:t>
      </w:r>
    </w:p>
    <w:p>
      <w:r>
        <w:t>Настойка отчёта: Вид номенклатуры: Продукция, Товар. Интервал сроков хранения: верхний диапазон – 30%, нижний диапазон – 0% и менее. Склад: Москва (НоваКом)</w:t>
      </w:r>
    </w:p>
    <w:p>
      <w:r>
        <w:t>Отчет №5. «ОППИ Москва №5»</w:t>
      </w:r>
    </w:p>
    <w:p>
      <w:r>
        <w:t>Настройка отчёта: Вид номенклатуры: Продукция. Интервал сроков хранения: верхний диапазон  - 50%, нижний диапазон – 0% и менее. Склад: Москва (НоваКом)</w:t>
      </w:r>
    </w:p>
    <w:p>
      <w:r>
        <w:t>Отчет №6. ОППИ «Лаголово №6»</w:t>
      </w:r>
    </w:p>
    <w:p>
      <w:r>
        <w:t>Настройка отчёта: Вид номеклатуры: Продукция. Интервал сроков хранения: верхний диапазон – 50%, нижний диапазон – 0% и менее. Склад Лаголово 1, Лаголово 2, Лаголово 3</w:t>
      </w:r>
    </w:p>
    <w:p>
      <w:r>
        <w:t>Перемещение продукции со склада Москва (НоваКом).</w:t>
      </w:r>
    </w:p>
    <w:p>
      <w:r>
        <w:t>Ответственный Сотрудник ОКК в течение 3 рабочих дней:</w:t>
      </w:r>
    </w:p>
    <w:p>
      <w:r>
        <w:t>- Анализирует отчет № 4, делает выгрузку по каждой позиции отчета из базы 1С по анализу доступности товаров на складе Москва (НоваКом).</w:t>
      </w:r>
    </w:p>
    <w:p>
      <w:r>
        <w:t>- Производит проверку арбитражных образцов по показателям качества согласно Д-09-02 «План контроля готовой продукции», Д-09-04 «План контроля основного сырья - натуральных красителей», Д-09-06 «План контроля основного сырья – синтетических красителей», Д-09-05 «План контроля микробиологических показателей готовой продукции и сырья»</w:t>
      </w:r>
    </w:p>
    <w:p>
      <w:r>
        <w:t>- Для ТМЦ, продление сроков хранения, которых возможно, заводит новые серии номенклатуры в базе 1С с измененным сроками хранения; на продленную серию прикрепляет новые Сертификат анализа или Удостоверение качества.</w:t>
      </w:r>
    </w:p>
    <w:p>
      <w:r>
        <w:t>- Оформляет форму «Заявка на маркировку товара на ответственное хранение склад Люберцы» (Приложение А, Форма заявки).</w:t>
      </w:r>
    </w:p>
    <w:p>
      <w:r>
        <w:t>- Направляет письмо о продлении в бухгалтерию - оператору по учету ТМЦ, начальнику склада НоваКом, отделу ПО (для печати этикеток) с указанием следующей информации: наименование продукта, номер новой партии, выписку из 1С, с приложением заполненной заявкой на маркировку товара.</w:t>
      </w:r>
    </w:p>
    <w:p>
      <w:r>
        <w:t>- Бухгалтерия, в лице оператора по учёту ТМЦ, выполняет продление по базе 1С только после ответного письма от начальника склада «Москва (НоваКом)» о сделанной перемаркировке товара (Приложение В. Отчёт о маркировке продукции).</w:t>
      </w:r>
    </w:p>
    <w:p>
      <w:r>
        <w:t>- Для ТМЦ, продление сроков хранения, которых невозможно, действует, согласно ПР-03-00 «Несоответствующая продукция»</w:t>
      </w:r>
    </w:p>
    <w:p>
      <w:r>
        <w:t>$</w:t>
      </w:r>
    </w:p>
    <w:p>
      <w:r>
        <w:t>®</w:t>
      </w:r>
    </w:p>
    <w:p>
      <w:r>
        <w:t>Ь</w:t>
      </w:r>
    </w:p>
    <w:p>
      <w:r>
        <w:t>$</w:t>
      </w:r>
    </w:p>
    <w:p>
      <w:r>
        <w:t>Ь</w:t>
      </w:r>
    </w:p>
    <w:p>
      <w:r>
        <w:t>(</w:t>
      </w:r>
    </w:p>
    <w:p>
      <w:r>
        <w:t>V</w:t>
      </w:r>
    </w:p>
    <w:p>
      <w:r>
        <w:t>–</w:t>
      </w:r>
    </w:p>
    <w:p>
      <w:r>
        <w:t>Њ</w:t>
      </w:r>
    </w:p>
    <w:p>
      <w:r>
        <w:t>’</w:t>
      </w:r>
    </w:p>
    <w:p>
      <w:r>
        <w:t>ћ</w:t>
      </w:r>
    </w:p>
    <w:p>
      <w:r>
        <w:t>ў</w:t>
      </w:r>
    </w:p>
    <w:p>
      <w:r>
        <w:t>¤</w:t>
      </w:r>
    </w:p>
    <w:p>
      <w:r>
        <w:t>А</w:t>
      </w:r>
    </w:p>
    <w:p>
      <w:r>
        <w:t>Ж</w:t>
      </w:r>
    </w:p>
    <w:p>
      <w:r>
        <w:t>М</w:t>
      </w:r>
    </w:p>
    <w:p>
      <w:r>
        <w:t>ȁꐓxꐔx摧斷</w:t>
      </w:r>
    </w:p>
    <w:p>
      <w:r>
        <w:t>h·e</w:t>
      </w:r>
    </w:p>
    <w:p>
      <w:r>
        <w:t>h·e</w:t>
      </w:r>
    </w:p>
    <w:p>
      <w:r>
        <w:t>h·e</w:t>
      </w:r>
    </w:p>
    <w:p>
      <w:r>
        <w:t>$необходимости перемещения всей продукции, числящейся на складе Москва Брак по базе 1С.</w:t>
      </w:r>
    </w:p>
    <w:p>
      <w:r>
        <w:t>Часть продукции может быть оставлена на складе Москва (НоваКом) по решению сотрудников ОППИ.- После физического перемещения товара на склад Лаголово 1 действует, согласно ПР-09-00 «Контроль качества» пункт «Контроль сроков хранения при хранении»</w:t>
      </w:r>
    </w:p>
    <w:p>
      <w:r>
        <w:t>3.3. Порядок обработки отчетов №1, №2, №3 сотрудником ОКК.</w:t>
      </w:r>
    </w:p>
    <w:p>
      <w:r>
        <w:t>При анализе отчетов №1, №2, № 3 ответственный сотрудник ОКК проводит проверку показателей качества, согласно Д-09-02 «План контроля готовой продукции», Д-09-03 «План контроля вспомогательного сырья», Д-09-04 «План контроля основного сырья - натуральных красителей», Д-09-05 «План контроля микробиологических показателей готовой продукции и сырья», Д-09-06 «План контроля основного сырья – синтетических красителей», Д-09-08 «План контроля сырья для ароматизаторов»:</w:t>
      </w:r>
    </w:p>
    <w:p>
      <w:r>
        <w:t>- для ТМЦ, продление сроков хранения, которых возможно, заводит новые серии номенклатуры в базе 1С с измененным сроками хранения; на продленную серию прикрепляет новые Сертификат анализа или Удостоверение качества.</w:t>
      </w:r>
    </w:p>
    <w:p>
      <w:r>
        <w:t>- для ТМЦ, продление сроков хранения, которых невозможно, действует, согласно ПР-03-00 «Несоответствующая продукция».</w:t>
      </w:r>
    </w:p>
    <w:p>
      <w:r>
        <w:t>По мере обработки отчетов высылает информацию Начальнику СО и сотруднику бухгалтерии.</w:t>
      </w:r>
    </w:p>
    <w:p>
      <w:r>
        <w:t>3.4 Порядок обработки отчётов №5, №6</w:t>
      </w:r>
    </w:p>
    <w:p>
      <w:r>
        <w:t>Ответственный сотрудник ОКК до 10 числа каждого месяца выгружает отчеты из базы 1С по анализу доступности ТМЦ на складе Лаголово 1, Лаголово 2, Лаголово 3, Москва (НоваКом) и направляет их начальнику ОППИ.</w:t>
      </w:r>
    </w:p>
    <w:p>
      <w:r>
        <w:t>Порядок обработки отчетов Начальником СО.</w:t>
      </w:r>
    </w:p>
    <w:p>
      <w:r>
        <w:t>Начальник СО:</w:t>
      </w:r>
    </w:p>
    <w:p>
      <w:r>
        <w:t>- для ТМЦ, на которые получено разрешение на продление, организует перемаркировку. Срок – не более 2-х рабочих дней с момента получения запроса от сотрудника ОКК.</w:t>
      </w:r>
    </w:p>
    <w:p>
      <w:r>
        <w:t>- для ТМЦ, на которые получен отказ в продлении сроков хранения, организует:</w:t>
      </w:r>
    </w:p>
    <w:p>
      <w:r>
        <w:t>* физическое перемещение со стандартных ячеек хранения в ячейки зоны «БРАК»</w:t>
      </w:r>
    </w:p>
    <w:p>
      <w:r>
        <w:t>* оклейку ТМЦ полученными Актами забраковки.</w:t>
      </w:r>
    </w:p>
    <w:p>
      <w:r>
        <w:t>Срок – не более 2-х рабочих дней с момента получения информации от сотрудника ОКК.</w:t>
      </w:r>
    </w:p>
    <w:p>
      <w:r>
        <w:t>РАЗРАБОТАНО:</w:t>
      </w:r>
    </w:p>
    <w:p>
      <w:r>
        <w:t>«__»__________20__Г.</w:t>
      </w:r>
    </w:p>
    <w:p>
      <w:r>
        <w:t>__________________________ Руководитель ОКК Силаева А.А.</w:t>
      </w:r>
    </w:p>
    <w:p>
      <w:r>
        <w:t>СОГЛАСОВАНО:</w:t>
      </w:r>
    </w:p>
    <w:p>
      <w:r>
        <w:t>«__»__________20__Г.</w:t>
      </w:r>
    </w:p>
    <w:p>
      <w:r>
        <w:t>__________________________ РСРПиКК Гусева Т.А.</w:t>
      </w:r>
    </w:p>
    <w:p>
      <w:r>
        <w:t>«__»__________20__Г.</w:t>
      </w:r>
    </w:p>
    <w:p>
      <w:r>
        <w:t>__________________________ Начальник СО Тарасевич А.А.</w:t>
      </w:r>
    </w:p>
    <w:p>
      <w:r>
        <w:t>Приложение А. Форма заявки</w:t>
      </w:r>
    </w:p>
    <w:p>
      <w:r>
        <w:t>АО «НоваКом»</w:t>
      </w:r>
    </w:p>
    <w:p>
      <w:r>
        <w:t>Московская область, г. Люберцы,</w:t>
      </w:r>
    </w:p>
    <w:p>
      <w:r>
        <w:t>ул. Кирова, д.20А</w:t>
      </w:r>
    </w:p>
    <w:p>
      <w:r>
        <w:t>Заведующему складом</w:t>
      </w:r>
    </w:p>
    <w:p>
      <w:r>
        <w:t>Ушакову А.Л.</w:t>
      </w:r>
    </w:p>
    <w:p>
      <w:r>
        <w:t>от</w:t>
      </w:r>
    </w:p>
    <w:p>
      <w:r>
        <w:t>АО «ЭКО РЕСУРС»</w:t>
      </w:r>
    </w:p>
    <w:p>
      <w:r>
        <w:t>Заявка на маркировку товара, сданного на ответственное хранение.</w:t>
      </w:r>
    </w:p>
    <w:p>
      <w:r>
        <w:t>Прошу:</w:t>
      </w:r>
    </w:p>
    <w:p>
      <w:r>
        <w:t>1)</w:t>
        <w:tab/>
        <w:t>осуществить маркировку упаковок следующего товара:</w:t>
      </w:r>
    </w:p>
    <w:p>
      <w:r>
        <w:t>Наименование товара</w:t>
        <w:tab/>
        <w:t>Фактический номер партии</w:t>
        <w:tab/>
        <w:t>Новый номер партии</w:t>
        <w:tab/>
        <w:t>Количество, кг</w:t>
      </w:r>
    </w:p>
    <w:p>
      <w:r>
        <w:t>Количество упаковок, шт</w:t>
      </w:r>
    </w:p>
    <w:p>
      <w:r>
        <w:t>2)</w:t>
        <w:tab/>
        <w:t>согласовать срок выполнения работ до «______»_____________2023 года.</w:t>
      </w:r>
    </w:p>
    <w:p>
      <w:r>
        <w:t>Дата составления «______»____________2023 г.</w:t>
      </w:r>
    </w:p>
    <w:p>
      <w:r>
        <w:t xml:space="preserve">Представитель Поклажедателя ______________  (  </w:t>
        <w:tab/>
        <w:tab/>
        <w:t xml:space="preserve">                      )</w:t>
      </w:r>
    </w:p>
    <w:p>
      <w:r>
        <w:t>Подпись Ф.И.О.</w:t>
      </w:r>
    </w:p>
    <w:p>
      <w:r>
        <w:t>Приложение В.   Отчет о перемаркировке продукции</w:t>
      </w:r>
    </w:p>
    <w:p>
      <w:r>
        <w:t>Должность, ФИО представителя</w:t>
      </w:r>
    </w:p>
    <w:p>
      <w:r>
        <w:t>Поклажедателя</w:t>
      </w:r>
    </w:p>
    <w:p>
      <w:r>
        <w:t>От заведующего складом АО «НоваКом»</w:t>
      </w:r>
    </w:p>
    <w:p>
      <w:r>
        <w:t>Ушакова А.Л.</w:t>
      </w:r>
    </w:p>
    <w:p>
      <w:r>
        <w:t>Маркировка товара по заявке  от "___"____________ 2023 г  в количестве _______</w:t>
      </w:r>
    </w:p>
    <w:p>
      <w:r>
        <w:t>упаковок (_______ кг) выполнена.</w:t>
      </w:r>
    </w:p>
    <w:p>
      <w:r>
        <w:t>Дата составления  «____» ________ 20        г.</w:t>
      </w:r>
    </w:p>
    <w:p>
      <w:r>
        <w:t>Ушаков А.Л. ________________</w:t>
      </w:r>
    </w:p>
    <w:p>
      <w:r>
        <w:t>подпись</w:t>
      </w:r>
    </w:p>
    <w:p>
      <w:r>
        <w:t>PAGE</w:t>
      </w:r>
    </w:p>
    <w:p>
      <w:r>
        <w:t>АО «ЭКО РЕСУРС»</w:t>
        <w:tab/>
        <w:t>Порядок перемещения ТМЦ с истекающим сроком хранения</w:t>
      </w:r>
    </w:p>
    <w:p>
      <w:r>
        <w:t>И-09-08/02</w:t>
        <w:tab/>
        <w:t>Лист:    PAGE  6</w:t>
      </w:r>
    </w:p>
    <w:p>
      <w:r>
        <w:t>Листов:    NUMPAGES  6</w:t>
      </w:r>
    </w:p>
    <w:p>
      <w:r>
        <w:t>АО «ЭКО РЕСУРС»</w:t>
      </w:r>
    </w:p>
    <w:p>
      <w:r>
        <w:t>Порядок перемещения ТМЦ с истекающим сроком хранения</w:t>
      </w:r>
    </w:p>
    <w:p>
      <w:r>
        <w:t>И-09-08/02</w:t>
      </w:r>
    </w:p>
    <w:p>
      <w:r>
        <w:t>Лист:    PAGE  \* Arabic  \* MERGEFORMAT  1</w:t>
      </w:r>
    </w:p>
    <w:p>
      <w:r>
        <w:t xml:space="preserve">Листов:   NUMPAGES  6 </w:t>
        <w:tab/>
        <w:t>УТВЕРЖДАЮ</w:t>
      </w:r>
    </w:p>
    <w:p>
      <w:r>
        <w:t>Руководитель ОКК</w:t>
      </w:r>
    </w:p>
    <w:p>
      <w:r>
        <w:t>Силаева А.А.</w:t>
      </w:r>
    </w:p>
    <w:p>
      <w:r>
        <w:t xml:space="preserve">Дата </w:t>
        <w:tab/>
        <w:t>Подпись: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