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теста на изолированной коллекции «ЭКО_2» — АО «Эко Ресурс»</w:t>
      </w:r>
    </w:p>
    <w:p>
      <w:r>
        <w:t>Дата теста: (заполнить по факту)</w:t>
      </w:r>
    </w:p>
    <w:p>
      <w:r>
        <w:t>База сравнения: ре-тест 12.09.2026 на существующей коллекции eco (снимок — pilot-test-02-retest-protocol.md), сам он сравнивался с исходным пилотом от 11.09.2026 (pilot-test-01-analysis.md).</w:t>
      </w:r>
    </w:p>
    <w:p>
      <w:r>
        <w:t>Метод: те же 18 вопросов, в тех же формулировках, на новой коллекции ЭКО_2 с полным (27/27) заведомо проверенным корпусом — см. instrukciya-test-eko-2.md. Два прохода: A (область поиска как 12.09 — «Данные (каталог и SQL)» + «Документы») и B (только «Документы», SQL/каталог выключен).</w:t>
      </w:r>
    </w:p>
    <w:p>
      <w:r>
        <w:t>Статус документа: шаблон, готов к заполнению. Таблицы ниже пустые — заполнять по ходу теста, по одному скриншоту на вопрос на каждый проход.</w:t>
      </w:r>
    </w:p>
    <w:p>
      <w:pPr>
        <w:pStyle w:val="Heading2"/>
      </w:pPr>
      <w:r>
        <w:t>⚠ Критическая находка — до начала полного прогона 18 вопросов</w:t>
      </w:r>
    </w:p>
    <w:p>
      <w:r>
        <w:t>12.09.2026, 15:06–15:07. Вопрос 2.1 («Какие поля заполняет оператор после фасовки продукции?») задан дважды подряд, теми же формулировками: сначала с областью поиска, суженной до коллекции «ЭКО_2», затем — до «ЭКО». Результат идентичен в обоих случаях: тот же текст ответа, та же карточка источника — «для теста ИИ (1)/И-15-06-08 Документальное оформление продукции ОСиС.docx» (86% → 88%).</w:t>
      </w:r>
    </w:p>
    <w:p>
      <w:r>
        <w:t>12.09.2026, 15:12 — второе подтверждение. Вопрос 2.2 («Действия по корректировке Заказа на производство при выпуске продукции с меньшим весом.») — ответ верный и по существу (4 шага, включая «обратиться к ОБ», что соответствует И-12-10-03), но источник снова — «для теста ИИ (1)/И-12-10-03 Корректировка Заказу покупателя в 1С.docx» (70%), а не наш файл instrukciya-i-12-10-03-korrektirovka-zakaza-pokupatelya.docx, добавленный в ЭКО_2 только сегодня. Значимая деталь: И-12-10-03 в «для теста ИИ (1)» существовал ещё до того, как мы вообще получили этот документ от заказчика — это объясняет, почему И-12-10-03 уже цитировался в ре-тесте 12.09 (pilot-test-02-retest-protocol.md, §3) на коллекции eco, хотя в тот момент в нашем корпусе его не было вообще.</w:t>
      </w:r>
    </w:p>
    <w:p>
      <w:r>
        <w:t>Уточнение источника (по скриншоту раздела «Источники → Документы»): «для теста ИИ (1)» — не скрытый сторонний источник, а подпапка внутри самой коллекции eco, домен «Эко», статус «Готово», загружена пользователем irina 07.07.2026 — за два месяца до пилота 11.09. Похоже, это оригинальный комплект, использовавшийся при первоначальной настройке ассистента, ещё до нашего участия. Это снимает гипотезу про отдельную «личную» коллекцию (uploads_user_eco_user__misc) — источник найден и объяснён.</w:t>
      </w:r>
    </w:p>
    <w:p>
      <w:r>
        <w:t>Проблема остаётся, но сужается: когда область поиска была сужена до «ЭКО» — цитирование «для теста ИИ (1)» полностью ожидаемо, это часть коллекции eco. Но когда область поиска была сужена до «ЭКО_2» (другая коллекция) и платформа всё равно вернула файл из eco — это подтверждает, что фильтр «Область поиска» не ограничивает retrieval выбранной коллекцией на практике (либо молча расширяет поиск на другие коллекции домена, когда в выбранной коллекции результат слабее/отсутствует).</w:t>
      </w:r>
    </w:p>
    <w:p>
      <w:r>
        <w:t>Следствие: пока это не устранено, результаты теста на ЭКО_2 не доказывают ничего о том, чинит ли переконвертация в .docx проблему парсинга — хорошие ответы (в т.ч. оба вопроса выше) могут быть заслугой «для теста ИИ (1)» из eco, а не загруженного нами корпуса.</w:t>
      </w:r>
    </w:p>
    <w:p>
      <w:r>
        <w:t>Удаление через UI оказалось недоступно. Ни в разделе «Источники → Документы» (меню «...» — только Превью/Скачать оригинал/Разобранные данные), ни в «Администрирование → Платформа → Коллекции → eco» (только настройки самой коллекции целиком — эмбеддинги, чанкование, параметры поиска, заканчивается кнопками Сохранить/Отмена/Деактивировать) нет списка документов с точечным удалением. «Деактивировать» деактивирует всю коллекцию eco целиком — не годится, сломает и базу сравнения pilot-test-02-retest-protocol.md.</w:t>
      </w:r>
    </w:p>
    <w:p>
      <w:r>
        <w:t>Решающая диагностика без удаления (12.09.2026, 15:35). Задан вопрос, ответ на который гарантированно есть только в И-12-12-06 (получен сегодня, в «для теста ИИ (1)» от 07.07 быть не может): «Что делать, если сырья на складе достаточно для наработки, но не хватает для комплектации по ФИФО?» с областью поиска, суженной до ЭКО_2.</w:t>
      </w:r>
    </w:p>
    <w:p>
      <w:r>
        <w:t>Результат: «Не найдено». Источники в ответе: (1) «для теста ИИ (1)/И-08-03-09 Действия при нештатных ситуациях.doc» — 56%; (2) «Datafortest07.07 (1).xlsx» — 44%; (3) «user_guide_skeleton.md» — 43%.</w:t>
      </w:r>
    </w:p>
    <w:p>
      <w:r>
        <w:t>«Datafortest07.07.xlsx» — тот самый файл из аномалии цитирования в ре-тесте 12.09 (вопрос 2.1) — ранее было неясно, баг это отображения карточки или реальный найденный документ; теперь подтверждено: это реальный файл на платформе, регулярно всплывающий в топ по не связанным темам. «user_guide_skeleton.md» — тоже явно служебный, не регламент.</w:t>
      </w:r>
    </w:p>
    <w:p>
      <w:r>
        <w:t>Статус находки: ПОДТВЕРЖДЕНО. Ни один из топ-3 источников не из ЭКО_2, хотя релевантный контент там точно есть (И-12-12-06 загружен и полностью проиндексирован — коллекция показывает 27/27 «Готово», 0 ошибок). Область поиска, суженная до ЭКО_2, не ограничивает retrieval этой коллекцией — поиск идёт по какому-то общему пулу с посторонним/тестовым содержимым независимо от выбранной коллекции.</w:t>
      </w:r>
    </w:p>
    <w:p>
      <w:r>
        <w:t>Рекомендация: это не проблема корпуса документов и не чинится переконвертацией файлов — это баг/особенность платформы на уровне scope-фильтра «Область поиска». Полный прогон 18 вопросов на ЭКО_2 в текущем виде не даст интерпретируемого результата — сначала сообщить об этой находке команде Камераты и дождаться подтверждения, что фильтр по коллекции реально работает, прежде чем продолжать тест.</w:t>
      </w:r>
    </w:p>
    <w:p>
      <w:pPr>
        <w:pStyle w:val="Heading2"/>
      </w:pPr>
      <w:r>
        <w:t>Условия проведения (заполнить для каждого прохода — критично для сравнимости)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B</w:t>
            </w:r>
          </w:p>
        </w:tc>
      </w:tr>
      <w:tr>
        <w:tc>
          <w:tcPr>
            <w:tcW w:type="dxa" w:w="2880"/>
          </w:tcPr>
          <w:p>
            <w:r>
              <w:t>Дата и время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Модель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Агент/режим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Рассуждения (reasoning)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Область поиска — источники</w:t>
            </w:r>
          </w:p>
        </w:tc>
        <w:tc>
          <w:tcPr>
            <w:tcW w:type="dxa" w:w="2880"/>
          </w:tcPr>
          <w:p>
            <w:r>
              <w:t>«Данные (каталог и SQL)» + «Документы»</w:t>
            </w:r>
          </w:p>
        </w:tc>
        <w:tc>
          <w:tcPr>
            <w:tcW w:type="dxa" w:w="2880"/>
          </w:tcPr>
          <w:p>
            <w:r>
              <w:t>только «Документы»</w:t>
            </w:r>
          </w:p>
        </w:tc>
      </w:tr>
      <w:tr>
        <w:tc>
          <w:tcPr>
            <w:tcW w:type="dxa" w:w="2880"/>
          </w:tcPr>
          <w:p>
            <w:r>
              <w:t>Область поиска — коллекции</w:t>
            </w:r>
          </w:p>
        </w:tc>
        <w:tc>
          <w:tcPr>
            <w:tcW w:type="dxa" w:w="2880"/>
          </w:tcPr>
          <w:p>
            <w:r>
              <w:t>сужено до «ЭКО_2»</w:t>
            </w:r>
          </w:p>
        </w:tc>
        <w:tc>
          <w:tcPr>
            <w:tcW w:type="dxa" w:w="2880"/>
          </w:tcPr>
          <w:p>
            <w:r>
              <w:t>сужено до «ЭКО_2»</w:t>
            </w:r>
          </w:p>
        </w:tc>
      </w:tr>
    </w:tbl>
    <w:p>
      <w:r>
        <w:t>Почему это важно: ре-тест 12.09 показал, что без этих параметров зафиксированными сравнение «было/стало» может путать изменения в корпусе с изменениями в условиях запуска. Не начинать вносить вопросы в таблицу, пока эта шапка не заполнена для соответствующего прохода.</w:t>
      </w:r>
    </w:p>
    <w:p>
      <w:pPr>
        <w:pStyle w:val="Heading2"/>
      </w:pPr>
      <w:r>
        <w:t>0. Приоритет — с чего начинать (первоочередная проверка)</w:t>
      </w:r>
    </w:p>
    <w:p>
      <w:r>
        <w:t>Эти 5 вопросов дают наибольшую диагностическую ценность — с них начинать оба прохода. Полный список и порядок — pilot-test-03-eco2-prioritet.md.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проверяем</w:t>
            </w:r>
          </w:p>
        </w:tc>
      </w:tr>
      <w:tr>
        <w:tc>
          <w:tcPr>
            <w:tcW w:type="dxa" w:w="2880"/>
          </w:tcPr>
          <w:p>
            <w:r>
              <w:t>3.2</w:t>
            </w:r>
          </w:p>
        </w:tc>
        <w:tc>
          <w:tcPr>
            <w:tcW w:type="dxa" w:w="2880"/>
          </w:tcPr>
          <w:p>
            <w:r>
              <w:t>Клиент попросил поменять характеристику товара, заявка на сборку уже распечатана</w:t>
            </w:r>
          </w:p>
        </w:tc>
        <w:tc>
          <w:tcPr>
            <w:tcW w:type="dxa" w:w="2880"/>
          </w:tcPr>
          <w:p>
            <w:r>
              <w:t>Раньше источник И-12-10-03 отсутствовал в корпусе — теперь добавлен. Прямая проверка гипотезы «формат/парсинг»</w:t>
            </w:r>
          </w:p>
        </w:tc>
      </w:tr>
      <w:tr>
        <w:tc>
          <w:tcPr>
            <w:tcW w:type="dxa" w:w="2880"/>
          </w:tcPr>
          <w:p>
            <w:r>
              <w:t>2.2</w:t>
            </w:r>
          </w:p>
        </w:tc>
        <w:tc>
          <w:tcPr>
            <w:tcW w:type="dxa" w:w="2880"/>
          </w:tcPr>
          <w:p>
            <w:r>
              <w:t>Корректировка Заказа на производство при меньшем весе</w:t>
            </w:r>
          </w:p>
        </w:tc>
        <w:tc>
          <w:tcPr>
            <w:tcW w:type="dxa" w:w="2880"/>
          </w:tcPr>
          <w:p>
            <w:r>
              <w:t>Источник Д-08-04-01 уже был в корпусе 12.09, но не цитировался — изменится ли на чистой коллекции</w:t>
            </w:r>
          </w:p>
        </w:tc>
      </w:tr>
      <w:tr>
        <w:tc>
          <w:tcPr>
            <w:tcW w:type="dxa" w:w="2880"/>
          </w:tcPr>
          <w:p>
            <w:r>
              <w:t>2.3</w:t>
            </w:r>
          </w:p>
        </w:tc>
        <w:tc>
          <w:tcPr>
            <w:tcW w:type="dxa" w:w="2880"/>
          </w:tcPr>
          <w:p>
            <w:r>
              <w:t>Высота сброса тары 1,5-5 л</w:t>
            </w:r>
          </w:p>
        </w:tc>
        <w:tc>
          <w:tcPr>
            <w:tcW w:type="dxa" w:w="2880"/>
          </w:tcPr>
          <w:p>
            <w:r>
              <w:t>Ответ должен быть в metodika-38.docx — точно читаемый файл; здесь же была 2-я аномалия цитирования («глоссарий»)</w:t>
            </w:r>
          </w:p>
        </w:tc>
      </w:tr>
      <w:tr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Приоритет заявок на ремонт</w:t>
            </w:r>
          </w:p>
        </w:tc>
        <w:tc>
          <w:tcPr>
            <w:tcW w:type="dxa" w:w="2880"/>
          </w:tcPr>
          <w:p>
            <w:r>
              <w:t>Контрольный retrieval-случай — источник читаемый и полный. Если не найдётся и тут, проблема точно не в формате</w:t>
            </w:r>
          </w:p>
        </w:tc>
      </w:tr>
      <w:tr>
        <w:tc>
          <w:tcPr>
            <w:tcW w:type="dxa" w:w="2880"/>
          </w:tcPr>
          <w:p>
            <w:r>
              <w:t>6.2</w:t>
            </w:r>
          </w:p>
        </w:tc>
        <w:tc>
          <w:tcPr>
            <w:tcW w:type="dxa" w:w="2880"/>
          </w:tcPr>
          <w:p>
            <w:r>
              <w:t>Добавление новой Спецификации в 1С-8</w:t>
            </w:r>
          </w:p>
        </w:tc>
        <w:tc>
          <w:tcPr>
            <w:tcW w:type="dxa" w:w="2880"/>
          </w:tcPr>
          <w:p>
            <w:r>
              <w:t>Источник И-08-05-08 в корпусе есть, но ни разу не был найден; 12.09 вдобавок была служебная ошибка сервиса</w:t>
            </w:r>
          </w:p>
        </w:tc>
      </w:tr>
    </w:tbl>
    <w:p>
      <w:pPr>
        <w:pStyle w:val="Heading2"/>
      </w:pPr>
      <w:r>
        <w:t>1. Результаты — проход A (Данные+SQL+Документы)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Ответ / Источник(и)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Поля после фасовки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2.2</w:t>
            </w:r>
          </w:p>
        </w:tc>
        <w:tc>
          <w:tcPr>
            <w:tcW w:type="dxa" w:w="2160"/>
          </w:tcPr>
          <w:p>
            <w:r>
              <w:t>Корректировка Заказа на производство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2.3</w:t>
            </w:r>
          </w:p>
        </w:tc>
        <w:tc>
          <w:tcPr>
            <w:tcW w:type="dxa" w:w="2160"/>
          </w:tcPr>
          <w:p>
            <w:r>
              <w:t>Высота сброса тары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Технолог ПО получает сырьё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3.2</w:t>
            </w:r>
          </w:p>
        </w:tc>
        <w:tc>
          <w:tcPr>
            <w:tcW w:type="dxa" w:w="2160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Забраковка на производстве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Марка стретч-плёнки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Периодичность оценки подрядчиков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Поля Формы 17-08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Сырьё со склада «Проверка ОКК»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5.2</w:t>
            </w:r>
          </w:p>
        </w:tc>
        <w:tc>
          <w:tcPr>
            <w:tcW w:type="dxa" w:w="2160"/>
          </w:tcPr>
          <w:p>
            <w:r>
              <w:t>Приоритет заявок на ремонт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Действия оператора по фасовке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6.2</w:t>
            </w:r>
          </w:p>
        </w:tc>
        <w:tc>
          <w:tcPr>
            <w:tcW w:type="dxa" w:w="2160"/>
          </w:tcPr>
          <w:p>
            <w:r>
              <w:t>Добавление Спецификации в 1С-8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Входной контроль сырья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2. Результаты — проход B (только Документы, SQL выключен)</w:t>
      </w:r>
    </w:p>
    <w:p>
      <w:r>
        <w:t>Та же таблица, та же структура — заполнить после прохода 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Ответ / Источник(и)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Поля после фасовки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2.2</w:t>
            </w:r>
          </w:p>
        </w:tc>
        <w:tc>
          <w:tcPr>
            <w:tcW w:type="dxa" w:w="2160"/>
          </w:tcPr>
          <w:p>
            <w:r>
              <w:t>Корректировка Заказа на производство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2.3</w:t>
            </w:r>
          </w:p>
        </w:tc>
        <w:tc>
          <w:tcPr>
            <w:tcW w:type="dxa" w:w="2160"/>
          </w:tcPr>
          <w:p>
            <w:r>
              <w:t>Высота сброса тары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Технолог ПО получает сырьё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3.2</w:t>
            </w:r>
          </w:p>
        </w:tc>
        <w:tc>
          <w:tcPr>
            <w:tcW w:type="dxa" w:w="2160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Забраковка на производстве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Марка стретч-плёнки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Периодичность оценки подрядчиков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Поля Формы 17-08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Сырьё со склада «Проверка ОКК»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5.2</w:t>
            </w:r>
          </w:p>
        </w:tc>
        <w:tc>
          <w:tcPr>
            <w:tcW w:type="dxa" w:w="2160"/>
          </w:tcPr>
          <w:p>
            <w:r>
              <w:t>Приоритет заявок на ремонт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Действия оператора по фасовке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6.2</w:t>
            </w:r>
          </w:p>
        </w:tc>
        <w:tc>
          <w:tcPr>
            <w:tcW w:type="dxa" w:w="2160"/>
          </w:tcPr>
          <w:p>
            <w:r>
              <w:t>Добавление Спецификации в 1С-8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Входной контроль сырья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3. Аномалия цитирования — отдельное наблюдение</w:t>
      </w:r>
    </w:p>
    <w:p>
      <w:r>
        <w:t>12.09 дважды подряд карточка источника показала файл, не совпадающий с тем, что назван в тексте ответа (Datafortest07.07.xlsx на 2.1, «глоссарий» на 2.3). Отмечать это явление отдельно при каждом появлении в обоих проходах, даже если сам текст ответа верный — это гипотеза, которую проход B должен либо подтвердить (аномалия пропадает при отключении SQL/каталога), либо исключить (аномалия остаётся и там, и там).</w:t>
      </w:r>
    </w:p>
    <w:p>
      <w:r>
        <w:t>Продолжение паттерна, найденное до начала полного теста (см. «Критическая находка» выше) — предварительная проверка 12.09 в 15:06–15:12 на двух вопросах (2.1 и 2.2) дважды подряд показала карточку «для теста ИИ (1)/...docx», не совпадающую с файлами из нашего корпуса ЭКО_2, причём на 2.1 — одинаково, независимо от того, была ли выбрана коллекция ЭКО_2 или ЭКО. Более тревожный вариант той же аномалии: здесь названия документов выглядят правдоподобно (совпадают с реальными номерами И-15-06-08 и И-12-10-03), из-за чего расхождение легко не заметить, если не сверять путь буквально.</w:t>
      </w:r>
    </w:p>
    <w:p>
      <w:pPr>
        <w:pStyle w:val="Heading2"/>
      </w:pPr>
      <w:r>
        <w:t>4. Итоговая сводка</w:t>
      </w:r>
    </w:p>
    <w:p>
      <w:r>
        <w:t>Заполнить после обоих проходов.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A — количество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B — количество</w:t>
            </w:r>
          </w:p>
        </w:tc>
      </w:tr>
      <w:tr>
        <w:tc>
          <w:tcPr>
            <w:tcW w:type="dxa" w:w="2880"/>
          </w:tcPr>
          <w:p>
            <w:r>
              <w:t>Исправлено относительно 12.09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Без изменений — ошибка сохраняется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Регрессия относительно 12.09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Аномалия цитирования замечена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5. Рекомендация</w:t>
      </w:r>
    </w:p>
    <w:p>
      <w:r>
        <w:t>Заполнить по итогам обоих проходов — что это говорит о причине (формат/парсинг vs. retrieval vs. SQL-переключатель), что делать дальше.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