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Семантическая проверка утечек в DLP — руководство сотрудника ИБ</w:t>
      </w:r>
    </w:p>
    <w:p>
      <w:pPr>
        <w:spacing w:after="130"/>
      </w:pPr>
      <w:r>
        <w:rPr>
          <w:b/>
          <w:bCs/>
        </w:rPr>
        <w:t xml:space="preserve">Кому:</w:t>
      </w:r>
      <w:r>
        <w:t xml:space="preserve"> сотруднику информационной безопасности, который настраивает и ведёт проверку. Программировать ничего не нужно — вся работа через веб-интерфейс DLP.</w:t>
      </w:r>
    </w:p>
    <w:p>
      <w:pPr>
        <w:spacing w:after="130"/>
      </w:pPr>
      <w:r>
        <w:rPr>
          <w:b/>
          <w:bCs/>
        </w:rPr>
        <w:t xml:space="preserve">Что даёт:</w:t>
      </w:r>
      <w:r>
        <w:t xml:space="preserve"> обычная проверка ловит утечки по словам — паспорт, ИНН, прямое упоминание «коммерческая тайна». Семантическая проверка ловит утечки по смыслу: даже если сотрудник пересказал секретный документ своими словами, переименовал проект или перевёл текст, система заметит, что смысл совпадает с чем-то из защищаемых документов.</w:t>
      </w:r>
    </w:p>
    <w:p>
      <w:pPr>
        <w:spacing w:after="130"/>
      </w:pPr>
      <w:r>
        <w:rPr>
          <w:b/>
          <w:bCs/>
        </w:rPr>
        <w:t xml:space="preserve">Как это работает:</w:t>
      </w:r>
      <w:r>
        <w:t xml:space="preserve"> вы один раз загружаете эталон секретов — реальные конфиденциальные документы. Система делает из них смысловой слепок. Дальше каждое исходящее сообщение сравнивается с этим слепком, и чем ближе смысл к секрету, тем строже вердикт. Все вычисления идут локально, документы никуда не уходят.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Словарь: что означают надписи в интерфейсе</w:t>
      </w:r>
    </w:p>
    <w:p>
      <w:pPr>
        <w:spacing w:after="130"/>
      </w:pPr>
      <w:r>
        <w:t xml:space="preserve">В интерфейсе местами остались технические названия. Ниже — что они значат на человеческом языке; дальше в тексте используются понятные формулировки.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Надпись в интерфейсе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это значит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Чанк, «активных чанков»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Фрагмент документа. Система режет загруженный файл на куски и делает смысловой слепок каждого. Счётчик показывает, сколько фрагментов сейчас в работе.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Эмбеддер, «модель смысла»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Программа, которая превращает текст в смысловой слепок. Одна на всю систему, её включает администратор.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Qdrant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Хранилище смысловых слепков. Аналитик в него не заходит — важно только, что оно запущено.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Cosine, «близость»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Оценка близости смысла: чем больше число, тем ближе проверяемый текст к чему-то из вашего эталона.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Кандидаты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Фрагменты эталона, оказавшиеся похожими на проверяемый текст. Показывают, почему система решила именно так.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Реранкер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Второй слой перепроверки спорных случаев — точнее и медленнее, чем первичное сравнение.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Судья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Языковая модель, которая перепроверяет спорные случаи и выносит окончательное суждение.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Health, «проверка»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Кнопка проверки доступности: отвечает нужный компонент или нет.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Часть I. Что должно быть готово до начала (зона администратора)</w:t>
      </w:r>
    </w:p>
    <w:p>
      <w:pPr>
        <w:spacing w:after="130"/>
      </w:pPr>
      <w:r>
        <w:t xml:space="preserve">Эти три вещи включает администратор один раз. Ваша задача — убедиться, что они работают, и обращаться к нему, если перестали.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Модель смысла — включена и отвечает.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Хранилище смысловых слепков — запущено.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Модель-судья — для перепроверки спорных случаев. Без неё система работает, но грубее.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Путь:</w:t>
      </w:r>
      <w:r>
        <w:t xml:space="preserve"> «Администрирование» → «Реранкер» → блок «LLM-судья» — кнопка «Проверить доступность»; раздел «Управление» — сколько фрагментов сейчас загружено.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Часть II. Первичная настройка</w:t>
      </w:r>
    </w:p>
    <w:p>
      <w:pPr>
        <w:pStyle w:val="Heading2"/>
        <w:spacing w:after="110" w:before="220"/>
      </w:pPr>
      <w:r>
        <w:t xml:space="preserve">Шаг 1. Соберите эталон секретов</w:t>
      </w:r>
    </w:p>
    <w:p>
      <w:pPr>
        <w:spacing w:after="130"/>
      </w:pPr>
      <w:r>
        <w:t xml:space="preserve">Определите, что именно в вашей организации является защищаемой информацией, и соберите примеры документов: договоры, ценовые реестры, техническая документация, внутренние регламенты, клиентские базы. Чем полнее и разнообразнее эталон, тем лучше система узнаёт пересказы и отдельные фрагменты.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Не нужно грузить всё подряд. Грузите то, утечка чего — реальный риск.</w:t>
      </w:r>
    </w:p>
    <w:p>
      <w:pPr>
        <w:pStyle w:val="Heading2"/>
        <w:spacing w:after="110" w:before="220"/>
      </w:pPr>
      <w:r>
        <w:t xml:space="preserve">Шаг 2. Загрузите документы в «Базу знаний»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«Администрирование» → «База секретов»: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«Загрузить» — файл или целая папка, форматы docx, pdf, xlsx, eml. Система сама разрежет документ на фрагменты и сделает смысловые слепки.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«Добавить» — короткий фрагмент текста вручную, например одна секретная формулировка.</w:t>
      </w:r>
    </w:p>
    <w:p>
      <w:pPr>
        <w:spacing w:after="130"/>
      </w:pPr>
      <w:r>
        <w:t xml:space="preserve">При загрузке укажите Категорию — «Договоры», «Цены», «Техдокументация». Это метка для вашего удобства: по ней проще фильтровать.</w:t>
      </w:r>
    </w:p>
    <w:p>
      <w:pPr>
        <w:spacing w:after="130"/>
      </w:pPr>
      <w:r>
        <w:t xml:space="preserve">Затем откройте раздел </w:t>
      </w:r>
      <w:r>
        <w:rPr>
          <w:b/>
          <w:bCs/>
        </w:rPr>
        <w:t xml:space="preserve">«Управление базой»</w:t>
      </w:r>
      <w:r>
        <w:t xml:space="preserve"> и убедитесь, что счётчик активных фрагментов вырос. Если не вырос — документы не проиндексировались, и проверка по ним работать не будет.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Смена модели смысла.</w:t>
      </w:r>
      <w:r>
        <w:t xml:space="preserve"> Прежде чем грузить большой объём, уточните у администратора, не планируется ли смена модели смысла. При её замене все ранее сделанные слепки становятся несравнимы с новыми запросами, и всю Базу знаний придётся загружать заново. Лучше узнать об этом до загрузки нескольких сотен документов, а не после.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Не обезличивайте эталон.</w:t>
      </w:r>
      <w:r>
        <w:t xml:space="preserve"> Секретные документы загружайте как есть, без обезличивания. Эталон должен быть исходным текстом — иначе смысловой слепок размывается и система начинает пропускать утечки. Обезличивается исходящий трафик, а не ваш эталон.</w:t>
      </w:r>
    </w:p>
    <w:p>
      <w:pPr>
        <w:pStyle w:val="Heading2"/>
        <w:spacing w:after="110" w:before="220"/>
      </w:pPr>
      <w:r>
        <w:t xml:space="preserve">Шаг 3. Добавьте ключевые слова (по желанию)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«Администрирование» → «База секретов» → «Ключевые слова» — быстрый точный слой поверх смысла: список слов и фраз, которые сами по себе являются сигналом утечки (кодовые названия проектов, внутренние идентификаторы). Смысловая проверка ловит пересказы, ключевые слова — точные вхождения. Хорошо работают вместе.</w:t>
      </w:r>
    </w:p>
    <w:p>
      <w:pPr>
        <w:pStyle w:val="Heading2"/>
        <w:spacing w:after="110" w:before="220"/>
      </w:pPr>
      <w:r>
        <w:t xml:space="preserve">Шаг 4. Проверьте на примерах — раздел «Тест детекции»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«Администрирование» → «База секретов» → «Тест детекции»: вставьте текст, похожий на секрет (например, пересказ одного из загруженных документов), и нажмите «Проверить». Система покажет: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насколько близок текст к вашим секретам — оценка близости;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какие фрагменты эталона сработали;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итоговое решение: пропустить / на проверку / заблокировать.</w:t>
      </w:r>
    </w:p>
    <w:p>
      <w:pPr>
        <w:spacing w:after="130"/>
      </w:pPr>
      <w:r>
        <w:t xml:space="preserve">Прогоните несколько примеров обоих видов: настоящие утечки должны ловиться, заведомо безобидные тексты — нет. Запомните, какие оценки близости при этом получаются: именно на них вы будете опираться в следующем шаге.</w:t>
      </w:r>
    </w:p>
    <w:p>
      <w:pPr>
        <w:pStyle w:val="Heading2"/>
        <w:spacing w:after="110" w:before="220"/>
      </w:pPr>
      <w:r>
        <w:t xml:space="preserve">Шаг 5. Разберитесь с ложными срабатываниями — «Негативные примеры»</w:t>
      </w:r>
    </w:p>
    <w:p>
      <w:pPr>
        <w:spacing w:after="130"/>
      </w:pPr>
      <w:r>
        <w:t xml:space="preserve">Если система реагирует на что-то безобидное — например, публичный пресс-релиз похож по смыслу на секретный договор — не трогайте пороги. Добавьте этот текст в «Негативные примеры». Это контрпримеры: система запомнит, что вот это не секрет, и перестанет на него реагировать, не ослабляя защиту остального.</w:t>
      </w:r>
    </w:p>
    <w:p>
      <w:pPr>
        <w:spacing w:after="130"/>
      </w:pPr>
      <w:r>
        <w:t xml:space="preserve">Негатив действует на конкретный текст, а не на тему целиком, поэтому после добавления прогоните тест ещё раз — и на настоящей утечке по той же теме тоже, чтобы убедиться, что она по-прежнему ловится.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Где посмотреть негативные примеры: «Администрирование» → «База секретов» → «Список документов» → «Негативные примеры».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Автоматическое пополнение.</w:t>
      </w:r>
      <w:r>
        <w:t xml:space="preserve"> «Негативные примеры» появляются автоматически, когда сотрудник ИБ подтверждает решение PASS для сообщения в серой зоне («Рабочее место ИБ» → «Журнал DLP» → нажать на необходимый Message ID → в блоке «Решение сотрудника ИБ» выбрать «PASS»).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Часть III. Повышение точности</w:t>
      </w:r>
    </w:p>
    <w:p>
      <w:pPr>
        <w:pStyle w:val="Heading2"/>
        <w:spacing w:after="110" w:before="220"/>
      </w:pPr>
      <w:r>
        <w:t xml:space="preserve">Шаг 6. Проверьте судью и реранкер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«Администрирование» → «База секретов» → «Реранкинг» — второй, более точный слой перепроверки спорных случаев. Здесь: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кнопкой «Проверить доступность» проверьте, что судья отвечает;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при необходимости выберите модель-судью в поле «Локальная модель судьи».</w:t>
      </w:r>
    </w:p>
    <w:p>
      <w:pPr>
        <w:spacing w:after="130"/>
      </w:pPr>
      <w:r>
        <w:t xml:space="preserve">Если судья выключен, система опирается только на близость смысла: быстрее, но грубее. С судьёй меньше ложных тревог на спорных случаях.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4. Часть IV. Эксплуатация</w:t>
      </w:r>
    </w:p>
    <w:p>
      <w:pPr>
        <w:pStyle w:val="Heading2"/>
        <w:spacing w:after="110" w:before="220"/>
      </w:pPr>
      <w:r>
        <w:t xml:space="preserve">Шаг 7. Наблюдайте и настраивайте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«Администрирование» → «Рабочее место ИБ» → «Журнал DLP» — все срабатывания: что заблокировано, что ушло на проверку, с какой близостью.</w:t>
      </w:r>
    </w:p>
    <w:p>
      <w:pPr>
        <w:spacing w:after="130"/>
      </w:pPr>
      <w:r>
        <w:t xml:space="preserve">Разбирайте спорные случаи: реальную утечку оставляете, ложную заводите в негативы (шаг 5).</w:t>
      </w:r>
    </w:p>
    <w:p>
      <w:pPr>
        <w:spacing w:after="130"/>
      </w:pPr>
      <w:r>
        <w:t xml:space="preserve">Периодически пополняйте Базу знаний новыми защищаемыми документами.</w:t>
      </w:r>
    </w:p>
    <w:p>
      <w:pPr>
        <w:spacing w:after="130"/>
      </w:pPr>
      <w:r>
        <w:t xml:space="preserve">Настройка — не разовое действие, а цикл: </w:t>
      </w:r>
      <w:r>
        <w:rPr>
          <w:b/>
          <w:bCs/>
        </w:rPr>
        <w:t xml:space="preserve">загрузили → протестировали → понаблюдали → настроили</w:t>
      </w:r>
      <w:r>
        <w:t xml:space="preserve">.</w:t>
      </w:r>
    </w:p>
    <w:p>
      <w:pPr>
        <w:pStyle w:val="Heading2"/>
        <w:spacing w:after="110" w:before="220"/>
      </w:pPr>
      <w:r>
        <w:t xml:space="preserve">Как читать вердикт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значит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PASS — пропустить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смысл далёк от ваших секретов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ничего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REVIEW — на проверку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похоже, но не однозначно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сотрудник ИБ смотрит вручную; если ложное — в негативы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BLOCK — заблокировать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смысл близок к секрету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отправка остановлена; разобрать причину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Кандидаты и близость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какие фрагменты эталона сработали и насколько близко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помогает понять, почему система решила именно так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5. Важные правила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Сменили модель смысла — загрузите Базу знаний заново. Старые слепки становятся несравнимы с новыми запросами, и проверка начинает ошибаться. Это критично; при смене модели обратитесь к администратору.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Эталон грузите без обезличивания — исходным текстом, иначе слепок размывается и утечки проходят мимо.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Не включайте автоблокировку сразу. Сначала режим «на проверку», сбор статистики, разбор ложных срабатываний — потом ужесточение. Иначе рискуете завалить работу ложными блокировками.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После любых правок — «Тест» и регрессия, до того как доверить системе блокировать.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Правки не всегда применяются мгновенно. Если после изменения ключевых слов или списков поведение не поменялось — сообщите администратору: может требоваться перезапуск или сброс кэша конфигурации.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6. Чеклист первичного запуска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Администратор подтвердил: модель смысла, хранилище слепков и судья работают.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Защищаемые документы загружены в Базу знаний, проставлены Категории.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В «Управление» счётчик активных фрагментов вырос.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«Тест» прогнан на утечках (ловятся) и на безобидных текстах (не ловятся).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Пороги выставлены в режиме «на проверку», не в автоблок.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Ложные срабатывания заведены в «Негативные примеры».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Проверена доступность судьи.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Собран регрессионный набор.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Настроено наблюдение по «Журналу DLP».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7. Регулярная рутина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Разбор «Журнала DLP»: спорные случаи, ложные срабатывания — в негативы.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Пополнение Базы знаний новыми защищаемыми документами; проверка счётчика фрагментов.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Прогон регрессионного набора после каждого изменения.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Пересмотр порогов по накопленной статистике — ужесточение только после разбора ложных срабатываний.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См. также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instrukciya-smyslovaya-proverka-kt.md</w:t>
      </w:r>
      <w:r>
        <w:t xml:space="preserve"> — более ранняя, ориентированная на аналитика ИБ инструкция по этой же функции (наполнение Базы коммерческой тайны, ключевые слова, грифы, структурные шаблоны, чёрный список); этот документ добавляет операционные детали, которых там не было — словарь терминов интерфейса, реранкер/судья, механизм негативных примеров, чек-лист запуска, регулярную рутину.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baza-sekretov.md</w:t>
      </w:r>
      <w:r>
        <w:t xml:space="preserve"> — общее описание экрана «База секретов».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2026-08-28T08:39:15.276Z</dcterms:created>
  <dcterms:modified xsi:type="dcterms:W3CDTF">2026-08-28T08:39:15.288Z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