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Volodymyr Bezkorovainyi</w:t>
      </w:r>
      <w:r>
        <w:br/>
      </w:r>
      <w:r>
        <w:t xml:space="preserve">Berlin, Germany</w:t>
      </w:r>
      <w:r>
        <w:br/>
      </w:r>
      <w:r>
        <w:t xml:space="preserve">German &amp; Ukrainian Citizenship · Eligible to work in the EU without sponsorship</w:t>
      </w:r>
      <w:r>
        <w:br/>
      </w:r>
      <w:hyperlink r:id="rId9">
        <w:r>
          <w:rPr>
            <w:rStyle w:val="Hyperlink"/>
          </w:rPr>
          <w:t xml:space="preserve">vladimir.bezkorovainy@gmail.com</w:t>
        </w:r>
      </w:hyperlink>
      <w:r>
        <w:br/>
      </w:r>
      <w:hyperlink r:id="rId10">
        <w:r>
          <w:rPr>
            <w:rStyle w:val="Hyperlink"/>
          </w:rPr>
          <w:t xml:space="preserve">https://linkedin.com/in/vladimir-bezkorovainyi</w:t>
        </w:r>
      </w:hyperlink>
      <w:r>
        <w:br/>
      </w:r>
      <w:r>
        <w:t xml:space="preserve">Languages: English (fluent), German (intermediate, B1 certificate), Russian (native)</w:t>
      </w:r>
    </w:p>
    <w:bookmarkStart w:id="11" w:name="professional-summary"/>
    <w:p>
      <w:pPr>
        <w:pStyle w:val="Heading2"/>
      </w:pPr>
      <w:r>
        <w:rPr>
          <w:b/>
          <w:bCs/>
        </w:rPr>
        <w:t xml:space="preserve">Professional Summary</w:t>
      </w:r>
    </w:p>
    <w:p>
      <w:pPr>
        <w:pStyle w:val="FirstParagraph"/>
      </w:pPr>
      <w:r>
        <w:t xml:space="preserve">Hands-on Solution and Software Architect with over 20 years of experience delivering complex systems across cloud, embedded, and web platforms.</w:t>
      </w:r>
      <w:r>
        <w:t xml:space="preserve"> </w:t>
      </w:r>
      <w:r>
        <w:rPr>
          <w:b/>
          <w:bCs/>
        </w:rPr>
        <w:t xml:space="preserve">Extensive background in digital maps and navigation</w:t>
      </w:r>
      <w:r>
        <w:t xml:space="preserve">, having contributed to platforms used by Microsoft, major automotive OEMs, and Deutsche Bahn through roles at Nokia, HERE Technologies, and Deutsche Bahn.</w:t>
      </w:r>
    </w:p>
    <w:p>
      <w:pPr>
        <w:pStyle w:val="BodyText"/>
      </w:pPr>
      <w:r>
        <w:t xml:space="preserve">Skilled in building and scaling cross-functional teams from the ground up — from hiring and tech stack selection to goal setting and delivery. Focused on business impact through pragmatic, scalable architecture.</w:t>
      </w:r>
    </w:p>
    <w:bookmarkEnd w:id="11"/>
    <w:bookmarkStart w:id="19" w:name="technical-skills"/>
    <w:p>
      <w:pPr>
        <w:pStyle w:val="Heading2"/>
      </w:pPr>
      <w:r>
        <w:rPr>
          <w:b/>
          <w:bCs/>
        </w:rPr>
        <w:t xml:space="preserve">Technical Skills</w:t>
      </w:r>
    </w:p>
    <w:bookmarkStart w:id="12" w:name="architecture"/>
    <w:p>
      <w:pPr>
        <w:pStyle w:val="Heading3"/>
      </w:pPr>
      <w:r>
        <w:t xml:space="preserve">🧱 Architecture</w:t>
      </w:r>
    </w:p>
    <w:p>
      <w:pPr>
        <w:pStyle w:val="FirstParagraph"/>
      </w:pPr>
      <w:r>
        <w:t xml:space="preserve">Domain-Driven Design · Event-Driven Systems · REST APIs · C4 Model · Capella · Architecture as Code</w:t>
      </w:r>
    </w:p>
    <w:bookmarkEnd w:id="12"/>
    <w:bookmarkStart w:id="13" w:name="programming-languages"/>
    <w:p>
      <w:pPr>
        <w:pStyle w:val="Heading3"/>
      </w:pPr>
      <w:r>
        <w:t xml:space="preserve">💻 Programming Languages</w:t>
      </w:r>
    </w:p>
    <w:p>
      <w:pPr>
        <w:pStyle w:val="FirstParagraph"/>
      </w:pPr>
      <w:r>
        <w:t xml:space="preserve">C++ · C# · Java · Scala · JavaScript/TypeScript · Python · Bash</w:t>
      </w:r>
    </w:p>
    <w:bookmarkEnd w:id="13"/>
    <w:bookmarkStart w:id="14" w:name="databases"/>
    <w:p>
      <w:pPr>
        <w:pStyle w:val="Heading3"/>
      </w:pPr>
      <w:r>
        <w:t xml:space="preserve">🗄️ Databases</w:t>
      </w:r>
    </w:p>
    <w:p>
      <w:pPr>
        <w:pStyle w:val="FirstParagraph"/>
      </w:pPr>
      <w:r>
        <w:t xml:space="preserve">PostgreSQL · MongoDB · Oracle</w:t>
      </w:r>
    </w:p>
    <w:bookmarkEnd w:id="14"/>
    <w:bookmarkStart w:id="15" w:name="cloud-devops"/>
    <w:p>
      <w:pPr>
        <w:pStyle w:val="Heading3"/>
      </w:pPr>
      <w:r>
        <w:t xml:space="preserve">☁️ Cloud &amp; DevOps</w:t>
      </w:r>
    </w:p>
    <w:p>
      <w:pPr>
        <w:pStyle w:val="FirstParagraph"/>
      </w:pPr>
      <w:r>
        <w:t xml:space="preserve">AWS · Docker · Kubernetes · Argo CD · Argo Workflow · CI/CD (Azure DevOps, GitHub, GitLab, Jenkins) · Infrastructure as Code</w:t>
      </w:r>
    </w:p>
    <w:bookmarkEnd w:id="15"/>
    <w:bookmarkStart w:id="16" w:name="embedded-systems"/>
    <w:p>
      <w:pPr>
        <w:pStyle w:val="Heading3"/>
      </w:pPr>
      <w:r>
        <w:t xml:space="preserve">⚙️ Embedded Systems</w:t>
      </w:r>
    </w:p>
    <w:p>
      <w:pPr>
        <w:pStyle w:val="FirstParagraph"/>
      </w:pPr>
      <w:r>
        <w:t xml:space="preserve">C++ · CMake · QNX · Embedded Linux · Boost · Integration of navigation and map services</w:t>
      </w:r>
    </w:p>
    <w:bookmarkEnd w:id="16"/>
    <w:bookmarkStart w:id="17" w:name="mobile-development"/>
    <w:p>
      <w:pPr>
        <w:pStyle w:val="Heading3"/>
      </w:pPr>
      <w:r>
        <w:t xml:space="preserve">📱 Mobile Development</w:t>
      </w:r>
    </w:p>
    <w:p>
      <w:pPr>
        <w:pStyle w:val="FirstParagraph"/>
      </w:pPr>
      <w:r>
        <w:t xml:space="preserve">Java · C# · .NET · Android · Windows Phone · Navigation and mapping applications</w:t>
      </w:r>
    </w:p>
    <w:bookmarkEnd w:id="17"/>
    <w:bookmarkStart w:id="18" w:name="web-backend"/>
    <w:p>
      <w:pPr>
        <w:pStyle w:val="Heading3"/>
      </w:pPr>
      <w:r>
        <w:t xml:space="preserve">🌐 Web &amp; Backend</w:t>
      </w:r>
    </w:p>
    <w:p>
      <w:pPr>
        <w:pStyle w:val="FirstParagraph"/>
      </w:pPr>
      <w:r>
        <w:t xml:space="preserve">Java · Scala · Node.js · AngularJS · Maven · SBT · JavaScript/TypeScript</w:t>
      </w:r>
    </w:p>
    <w:bookmarkEnd w:id="18"/>
    <w:bookmarkEnd w:id="19"/>
    <w:bookmarkStart w:id="20" w:name="professional-experience"/>
    <w:p>
      <w:pPr>
        <w:pStyle w:val="Heading2"/>
      </w:pPr>
      <w:r>
        <w:rPr>
          <w:b/>
          <w:bCs/>
        </w:rPr>
        <w:t xml:space="preserve">Professional Experience</w:t>
      </w:r>
    </w:p>
    <w:bookmarkEnd w:id="20"/>
    <w:bookmarkStart w:id="32" w:name="section"/>
    <w:p>
      <w:pPr>
        <w:pStyle w:val="Heading2"/>
      </w:pPr>
    </w:p>
    <w:bookmarkStart w:id="26" w:name="X009c06e63a391d711d173e810e51887b77af847"/>
    <w:p>
      <w:pPr>
        <w:pStyle w:val="Heading3"/>
      </w:pPr>
      <w:r>
        <w:rPr>
          <w:b/>
          <w:bCs/>
        </w:rPr>
        <w:t xml:space="preserve">Solution Architect, Deutsche Bahn (Digital Schiene Deutschland)</w:t>
      </w:r>
      <w:r>
        <w:t xml:space="preserve"> </w:t>
      </w:r>
      <w:r>
        <w:t xml:space="preserve">· Berlin, Germany</w:t>
      </w:r>
    </w:p>
    <w:p>
      <w:pPr>
        <w:pStyle w:val="FirstParagraph"/>
      </w:pPr>
      <w:r>
        <w:t xml:space="preserve">DBS develops cutting-edge technology systems for autonomous train operations, including computer vision, object detection, advanced positioning algorithms, and</w:t>
      </w:r>
      <w:r>
        <w:t xml:space="preserve"> </w:t>
      </w:r>
      <w:r>
        <w:rPr>
          <w:b/>
          <w:bCs/>
        </w:rPr>
        <w:t xml:space="preserve">in-house developed high-precision 3D mapping with dedicated processing pipelines, enriched with both infrastructural and dynamic data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Jan 2020 – Present</w:t>
      </w:r>
    </w:p>
    <w:p>
      <w:pPr>
        <w:pStyle w:val="Compact"/>
        <w:numPr>
          <w:ilvl w:val="0"/>
          <w:numId w:val="1001"/>
        </w:numPr>
      </w:pPr>
      <w:r>
        <w:t xml:space="preserve">Spearheaded the architecture and delivery of the Digital Maps platform used across multiple Deutsche Bahn programs (</w:t>
      </w:r>
      <w:hyperlink r:id="rId21">
        <w:r>
          <w:rPr>
            <w:rStyle w:val="Hyperlink"/>
          </w:rPr>
          <w:t xml:space="preserve">Sensors4Rail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Automated Train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Digital Knoten Stuttgart</w:t>
        </w:r>
      </w:hyperlink>
      <w:r>
        <w:t xml:space="preserve">), collaborating with business stakeholders including</w:t>
      </w:r>
      <w:r>
        <w:t xml:space="preserve"> </w:t>
      </w:r>
      <w:r>
        <w:rPr>
          <w:b/>
          <w:bCs/>
        </w:rPr>
        <w:t xml:space="preserve">Bosch and Siemens</w:t>
      </w:r>
      <w:r>
        <w:t xml:space="preserve">, alongside internal development teams.</w:t>
      </w:r>
      <w:r>
        <w:t xml:space="preserve"> </w:t>
      </w:r>
      <w:hyperlink r:id="rId21">
        <w:r>
          <w:rPr>
            <w:rStyle w:val="Hyperlink"/>
          </w:rPr>
          <w:t xml:space="preserve">Sensors4Rail</w:t>
        </w:r>
      </w:hyperlink>
      <w:r>
        <w:t xml:space="preserve"> </w:t>
      </w:r>
      <w:r>
        <w:t xml:space="preserve">results were</w:t>
      </w:r>
      <w:r>
        <w:t xml:space="preserve"> </w:t>
      </w:r>
      <w:r>
        <w:rPr>
          <w:b/>
          <w:bCs/>
        </w:rPr>
        <w:t xml:space="preserve">successfully presented</w:t>
      </w:r>
      <w:r>
        <w:t xml:space="preserve"> </w:t>
      </w:r>
      <w:r>
        <w:t xml:space="preserve">at the</w:t>
      </w:r>
      <w:r>
        <w:t xml:space="preserve"> </w:t>
      </w:r>
      <w:hyperlink r:id="rId24">
        <w:r>
          <w:rPr>
            <w:rStyle w:val="Hyperlink"/>
          </w:rPr>
          <w:t xml:space="preserve">ITS Hamburg Congress 2021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Led</w:t>
      </w:r>
      <w:r>
        <w:t xml:space="preserve"> </w:t>
      </w:r>
      <w:r>
        <w:rPr>
          <w:b/>
          <w:bCs/>
        </w:rPr>
        <w:t xml:space="preserve">open-source activities</w:t>
      </w:r>
      <w:r>
        <w:t xml:space="preserve"> </w:t>
      </w:r>
      <w:r>
        <w:t xml:space="preserve">for the Digital Maps component within</w:t>
      </w:r>
      <w:r>
        <w:t xml:space="preserve"> </w:t>
      </w:r>
      <w:hyperlink r:id="rId21">
        <w:r>
          <w:rPr>
            <w:rStyle w:val="Hyperlink"/>
          </w:rPr>
          <w:t xml:space="preserve">Sensors4Rail</w:t>
        </w:r>
      </w:hyperlink>
      <w:r>
        <w:t xml:space="preserve">, which was released as open source</w:t>
      </w:r>
      <w:r>
        <w:t xml:space="preserve"> </w:t>
      </w:r>
      <w:hyperlink r:id="rId25">
        <w:r>
          <w:rPr>
            <w:rStyle w:val="Hyperlink"/>
          </w:rPr>
          <w:t xml:space="preserve">Onboard Map API GitHub</w:t>
        </w:r>
      </w:hyperlink>
    </w:p>
    <w:p>
      <w:pPr>
        <w:pStyle w:val="Compact"/>
        <w:numPr>
          <w:ilvl w:val="0"/>
          <w:numId w:val="1001"/>
        </w:numPr>
      </w:pPr>
      <w:r>
        <w:t xml:space="preserve">Established and scaled a distributed engineering team for the Digital Maps initiative. Started as the sole Solution Architect, recruited a remote development team and key internal engineers, and grew the organization to 10+ specialists responsible for end-to-end delivery of the Digital Maps solution for Deutsche Bahn.</w:t>
      </w:r>
    </w:p>
    <w:p>
      <w:pPr>
        <w:pStyle w:val="Compact"/>
        <w:numPr>
          <w:ilvl w:val="0"/>
          <w:numId w:val="1001"/>
        </w:numPr>
      </w:pPr>
      <w:r>
        <w:t xml:space="preserve">Designed scalable</w:t>
      </w:r>
      <w:r>
        <w:t xml:space="preserve"> </w:t>
      </w:r>
      <w:r>
        <w:rPr>
          <w:b/>
          <w:bCs/>
        </w:rPr>
        <w:t xml:space="preserve">backend systems</w:t>
      </w:r>
      <w:r>
        <w:t xml:space="preserve">,</w:t>
      </w:r>
      <w:r>
        <w:t xml:space="preserve"> </w:t>
      </w:r>
      <w:r>
        <w:rPr>
          <w:b/>
          <w:bCs/>
        </w:rPr>
        <w:t xml:space="preserve">cloud infrastructure (AWS/Kubernetes)</w:t>
      </w:r>
      <w:r>
        <w:t xml:space="preserve">, and</w:t>
      </w:r>
      <w:r>
        <w:t xml:space="preserve"> </w:t>
      </w:r>
      <w:r>
        <w:rPr>
          <w:b/>
          <w:bCs/>
        </w:rPr>
        <w:t xml:space="preserve">embedded map components</w:t>
      </w:r>
      <w:r>
        <w:t xml:space="preserve"> </w:t>
      </w:r>
      <w:r>
        <w:t xml:space="preserve">for integration into real-time railway systems.</w:t>
      </w:r>
    </w:p>
    <w:bookmarkEnd w:id="26"/>
    <w:bookmarkStart w:id="27" w:name="X8fa20256769719be61722922019fb70e774131e"/>
    <w:p>
      <w:pPr>
        <w:pStyle w:val="Heading3"/>
      </w:pPr>
      <w:r>
        <w:rPr>
          <w:b/>
          <w:bCs/>
        </w:rPr>
        <w:t xml:space="preserve">Software Architect, Luxoft (project with HERE Technologies)</w:t>
      </w:r>
      <w:r>
        <w:t xml:space="preserve"> </w:t>
      </w:r>
      <w:r>
        <w:t xml:space="preserve">· Berlin, Germany</w:t>
      </w:r>
    </w:p>
    <w:p>
      <w:pPr>
        <w:pStyle w:val="FirstParagraph"/>
      </w:pPr>
      <w:r>
        <w:t xml:space="preserve">HERE Technologies is one of the world’s leading automotive navigation providers, powering around 59% of all in-vehicle navigation systems in Europe.</w:t>
      </w:r>
      <w:r>
        <w:t xml:space="preserve"> </w:t>
      </w:r>
      <w:r>
        <w:t xml:space="preserve">If you drive a recent Audi, Volkswagen, or Mercedes-Benz, there’s a strong chance the map features you see were part of the solutions I contributed to.</w:t>
      </w:r>
    </w:p>
    <w:p>
      <w:pPr>
        <w:pStyle w:val="BodyText"/>
      </w:pPr>
      <w:r>
        <w:rPr>
          <w:i/>
          <w:iCs/>
        </w:rPr>
        <w:t xml:space="preserve">Oct 2018 – Dec 2019</w:t>
      </w:r>
    </w:p>
    <w:p>
      <w:pPr>
        <w:pStyle w:val="Compact"/>
        <w:numPr>
          <w:ilvl w:val="0"/>
          <w:numId w:val="1002"/>
        </w:numPr>
      </w:pPr>
      <w:r>
        <w:t xml:space="preserve">Designed system architecture for integration of the</w:t>
      </w:r>
      <w:r>
        <w:t xml:space="preserve"> </w:t>
      </w:r>
      <w:r>
        <w:rPr>
          <w:b/>
          <w:bCs/>
        </w:rPr>
        <w:t xml:space="preserve">HERE navigation platform</w:t>
      </w:r>
      <w:r>
        <w:t xml:space="preserve"> </w:t>
      </w:r>
      <w:r>
        <w:t xml:space="preserve">into automotive embedded and cloud environments.</w:t>
      </w:r>
    </w:p>
    <w:p>
      <w:pPr>
        <w:pStyle w:val="Compact"/>
        <w:numPr>
          <w:ilvl w:val="0"/>
          <w:numId w:val="1002"/>
        </w:numPr>
      </w:pPr>
      <w:r>
        <w:t xml:space="preserve">Worked closely with customer and development teams to align navigation system architecture across cloud and embedded domains.</w:t>
      </w:r>
    </w:p>
    <w:p>
      <w:pPr>
        <w:pStyle w:val="Compact"/>
        <w:numPr>
          <w:ilvl w:val="0"/>
          <w:numId w:val="1002"/>
        </w:numPr>
      </w:pPr>
      <w:r>
        <w:t xml:space="preserve">Led architectural onboarding and training for new team members, and established a structured</w:t>
      </w:r>
      <w:r>
        <w:t xml:space="preserve"> </w:t>
      </w:r>
      <w:r>
        <w:rPr>
          <w:b/>
          <w:bCs/>
        </w:rPr>
        <w:t xml:space="preserve">knowledge transfer process</w:t>
      </w:r>
      <w:r>
        <w:t xml:space="preserve"> </w:t>
      </w:r>
      <w:r>
        <w:t xml:space="preserve">between Luxoft and the client.</w:t>
      </w:r>
    </w:p>
    <w:bookmarkEnd w:id="27"/>
    <w:bookmarkStart w:id="28" w:name="X56520aaf849f518ef24f012a07966b866a71acc"/>
    <w:p>
      <w:pPr>
        <w:pStyle w:val="Heading3"/>
      </w:pPr>
      <w:r>
        <w:rPr>
          <w:b/>
          <w:bCs/>
        </w:rPr>
        <w:t xml:space="preserve">Head of Engineering, Phonedeck (Tech Startup)</w:t>
      </w:r>
      <w:r>
        <w:t xml:space="preserve"> </w:t>
      </w:r>
      <w:r>
        <w:t xml:space="preserve">· Berlin, Germany</w:t>
      </w:r>
    </w:p>
    <w:p>
      <w:pPr>
        <w:pStyle w:val="FirstParagraph"/>
      </w:pPr>
      <w:r>
        <w:rPr>
          <w:i/>
          <w:iCs/>
        </w:rPr>
        <w:t xml:space="preserve">Apr 2015 – Aug 2016</w:t>
      </w:r>
    </w:p>
    <w:p>
      <w:pPr>
        <w:pStyle w:val="Compact"/>
        <w:numPr>
          <w:ilvl w:val="0"/>
          <w:numId w:val="1003"/>
        </w:numPr>
      </w:pPr>
      <w:r>
        <w:t xml:space="preserve">Led the engineering department of a Berlin-based startup developing solutions at the intersection of mobile communications, telephony services, and CRM integration.</w:t>
      </w:r>
    </w:p>
    <w:p>
      <w:pPr>
        <w:pStyle w:val="Compact"/>
        <w:numPr>
          <w:ilvl w:val="0"/>
          <w:numId w:val="1003"/>
        </w:numPr>
      </w:pPr>
      <w:r>
        <w:t xml:space="preserve">Oversaw</w:t>
      </w:r>
      <w:r>
        <w:t xml:space="preserve"> </w:t>
      </w:r>
      <w:r>
        <w:rPr>
          <w:b/>
          <w:bCs/>
        </w:rPr>
        <w:t xml:space="preserve">R&amp;D and the full software development lifecycle</w:t>
      </w:r>
      <w:r>
        <w:t xml:space="preserve">, from product definition to deployment.</w:t>
      </w:r>
    </w:p>
    <w:p>
      <w:pPr>
        <w:pStyle w:val="Compact"/>
        <w:numPr>
          <w:ilvl w:val="0"/>
          <w:numId w:val="1003"/>
        </w:numPr>
      </w:pPr>
      <w:r>
        <w:t xml:space="preserve">Directed development and successful delivery of</w:t>
      </w:r>
      <w:r>
        <w:t xml:space="preserve"> </w:t>
      </w:r>
      <w:r>
        <w:rPr>
          <w:b/>
          <w:bCs/>
        </w:rPr>
        <w:t xml:space="preserve">telephony services in partnership with Ericsson</w:t>
      </w:r>
      <w:r>
        <w:t xml:space="preserve">, showcased at</w:t>
      </w:r>
      <w:r>
        <w:t xml:space="preserve"> </w:t>
      </w:r>
      <w:r>
        <w:rPr>
          <w:b/>
          <w:bCs/>
        </w:rPr>
        <w:t xml:space="preserve">Mobile World Congress 2016</w:t>
      </w:r>
      <w:r>
        <w:t xml:space="preserve">.</w:t>
      </w:r>
    </w:p>
    <w:bookmarkEnd w:id="28"/>
    <w:bookmarkStart w:id="29" w:name="Xa7241d48c477e8afae22ca22563962206f959b3"/>
    <w:p>
      <w:pPr>
        <w:pStyle w:val="Heading3"/>
      </w:pPr>
      <w:r>
        <w:rPr>
          <w:b/>
          <w:bCs/>
        </w:rPr>
        <w:t xml:space="preserve">Team Lead / Senior Software Engineer, Nokia / HERE Technologies</w:t>
      </w:r>
      <w:r>
        <w:t xml:space="preserve"> </w:t>
      </w:r>
      <w:r>
        <w:t xml:space="preserve">· Berlin, Germany</w:t>
      </w:r>
    </w:p>
    <w:p>
      <w:pPr>
        <w:pStyle w:val="FirstParagraph"/>
      </w:pPr>
      <w:r>
        <w:t xml:space="preserve">Nokia / HERE Technologies focused on building high-quality digital maps and location-based services for mobile platforms, delivering navigation, routing, and geospatial data used across major smartphone ecosystems globally.</w:t>
      </w:r>
    </w:p>
    <w:p>
      <w:pPr>
        <w:pStyle w:val="BodyText"/>
      </w:pPr>
      <w:r>
        <w:rPr>
          <w:i/>
          <w:iCs/>
        </w:rPr>
        <w:t xml:space="preserve">Jul 2011 – Feb 2015</w:t>
      </w:r>
    </w:p>
    <w:p>
      <w:pPr>
        <w:pStyle w:val="Compact"/>
        <w:numPr>
          <w:ilvl w:val="0"/>
          <w:numId w:val="1004"/>
        </w:numPr>
      </w:pPr>
      <w:r>
        <w:t xml:space="preserve">Acted as a</w:t>
      </w:r>
      <w:r>
        <w:t xml:space="preserve"> </w:t>
      </w:r>
      <w:r>
        <w:rPr>
          <w:b/>
          <w:bCs/>
        </w:rPr>
        <w:t xml:space="preserve">technical expert in the Nokia API team during the Nokia–Microsoft integration effort</w:t>
      </w:r>
      <w:r>
        <w:t xml:space="preserve">, enabling the adoption of Nokia Maps across Microsoft’s mobile platforms. The map services on Windows Phone 7/8 were powered by the APIs designed and implemented by our team.</w:t>
      </w:r>
    </w:p>
    <w:p>
      <w:pPr>
        <w:pStyle w:val="Compact"/>
        <w:numPr>
          <w:ilvl w:val="0"/>
          <w:numId w:val="1004"/>
        </w:numPr>
      </w:pPr>
      <w:r>
        <w:t xml:space="preserve">Led and contributed to development of key navigation products including</w:t>
      </w:r>
      <w:r>
        <w:t xml:space="preserve"> </w:t>
      </w:r>
      <w:r>
        <w:rPr>
          <w:b/>
          <w:bCs/>
        </w:rPr>
        <w:t xml:space="preserve">HERE Maps for Android</w:t>
      </w:r>
      <w:r>
        <w:t xml:space="preserve">,</w:t>
      </w:r>
      <w:r>
        <w:t xml:space="preserve"> </w:t>
      </w:r>
      <w:r>
        <w:rPr>
          <w:b/>
          <w:bCs/>
        </w:rPr>
        <w:t xml:space="preserve">HERE Drive+ for Windows Phone</w:t>
      </w:r>
      <w:r>
        <w:t xml:space="preserve">, and</w:t>
      </w:r>
      <w:r>
        <w:t xml:space="preserve"> </w:t>
      </w:r>
      <w:r>
        <w:rPr>
          <w:b/>
          <w:bCs/>
        </w:rPr>
        <w:t xml:space="preserve">Nokia Maps API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Managed a team of 5 engineers; hired and onboarded talent; introduced</w:t>
      </w:r>
      <w:r>
        <w:t xml:space="preserve"> </w:t>
      </w:r>
      <w:r>
        <w:rPr>
          <w:b/>
          <w:bCs/>
        </w:rPr>
        <w:t xml:space="preserve">Kanban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TDD</w:t>
      </w:r>
      <w:r>
        <w:t xml:space="preserve"> </w:t>
      </w:r>
      <w:r>
        <w:t xml:space="preserve">practices to improve development efficiency and code quality.</w:t>
      </w:r>
    </w:p>
    <w:p>
      <w:pPr>
        <w:pStyle w:val="Compact"/>
        <w:numPr>
          <w:ilvl w:val="0"/>
          <w:numId w:val="1004"/>
        </w:numPr>
      </w:pPr>
      <w:r>
        <w:t xml:space="preserve">Collaborated closely with platform, UX, QA, and CI teams to ensure seamless delivery, high performance, and great user experience across devices.</w:t>
      </w:r>
    </w:p>
    <w:bookmarkEnd w:id="29"/>
    <w:bookmarkStart w:id="30" w:name="X3ec36f3a29e9693f2454f10413cb9f13cf05e0b"/>
    <w:p>
      <w:pPr>
        <w:pStyle w:val="Heading3"/>
      </w:pPr>
      <w:r>
        <w:rPr>
          <w:b/>
          <w:bCs/>
        </w:rPr>
        <w:t xml:space="preserve">Earlier experience as Team Lead and Senior Software Engineer, Quest Software</w:t>
      </w:r>
      <w:r>
        <w:t xml:space="preserve"> </w:t>
      </w:r>
      <w:r>
        <w:t xml:space="preserve">· Kyiv Region, Ukraine</w:t>
      </w:r>
    </w:p>
    <w:bookmarkEnd w:id="30"/>
    <w:bookmarkStart w:id="31" w:name="X0897201045263a29a3b7794beceab9d40a52b3d"/>
    <w:p>
      <w:pPr>
        <w:pStyle w:val="Heading3"/>
      </w:pPr>
      <w:r>
        <w:t xml:space="preserve">Companies: Quest Software, InvisibleCRM, Visiprise, Software MacKiev</w:t>
      </w:r>
    </w:p>
    <w:p>
      <w:pPr>
        <w:pStyle w:val="FirstParagraph"/>
      </w:pPr>
      <w:r>
        <w:rPr>
          <w:i/>
          <w:iCs/>
        </w:rPr>
        <w:t xml:space="preserve">Aug 2001 – Jul 2011</w:t>
      </w:r>
    </w:p>
    <w:p>
      <w:pPr>
        <w:pStyle w:val="Compact"/>
        <w:numPr>
          <w:ilvl w:val="0"/>
          <w:numId w:val="1005"/>
        </w:numPr>
      </w:pPr>
      <w:r>
        <w:t xml:space="preserve">Led development of infrastructure automation tools including</w:t>
      </w:r>
      <w:r>
        <w:t xml:space="preserve"> </w:t>
      </w:r>
      <w:r>
        <w:rPr>
          <w:b/>
          <w:bCs/>
        </w:rPr>
        <w:t xml:space="preserve">Quest Cloud Automation Platform</w:t>
      </w:r>
      <w:r>
        <w:t xml:space="preserve">,</w:t>
      </w:r>
      <w:r>
        <w:t xml:space="preserve"> </w:t>
      </w:r>
      <w:r>
        <w:rPr>
          <w:b/>
          <w:bCs/>
        </w:rPr>
        <w:t xml:space="preserve">vOptimizer</w:t>
      </w:r>
      <w:r>
        <w:t xml:space="preserve">, and</w:t>
      </w:r>
      <w:r>
        <w:t xml:space="preserve"> </w:t>
      </w:r>
      <w:r>
        <w:rPr>
          <w:b/>
          <w:bCs/>
        </w:rPr>
        <w:t xml:space="preserve">vConverter</w:t>
      </w:r>
      <w:r>
        <w:t xml:space="preserve">, targeting large-scale hybrid IT environments.</w:t>
      </w:r>
    </w:p>
    <w:p>
      <w:pPr>
        <w:pStyle w:val="Compact"/>
        <w:numPr>
          <w:ilvl w:val="0"/>
          <w:numId w:val="1005"/>
        </w:numPr>
      </w:pPr>
      <w:r>
        <w:t xml:space="preserve">Developed backend connectors and synchronization logic for integrating Oracle and Deltek CRM systems with Microsoft Outlook.</w:t>
      </w:r>
    </w:p>
    <w:p>
      <w:pPr>
        <w:pStyle w:val="Compact"/>
        <w:numPr>
          <w:ilvl w:val="0"/>
          <w:numId w:val="1005"/>
        </w:numPr>
      </w:pPr>
      <w:r>
        <w:t xml:space="preserve">Developed components for manufacturing process planning (MRP) system, including database queries, custom tools, and UI logic.</w:t>
      </w:r>
    </w:p>
    <w:p>
      <w:pPr>
        <w:pStyle w:val="Compact"/>
        <w:numPr>
          <w:ilvl w:val="0"/>
          <w:numId w:val="1005"/>
        </w:numPr>
      </w:pPr>
      <w:r>
        <w:t xml:space="preserve">Developed</w:t>
      </w:r>
      <w:r>
        <w:t xml:space="preserve"> </w:t>
      </w:r>
      <w:r>
        <w:rPr>
          <w:b/>
          <w:bCs/>
        </w:rPr>
        <w:t xml:space="preserve">desktop applications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Hewlett-Packard printer drivers</w:t>
      </w:r>
      <w:r>
        <w:t xml:space="preserve"> </w:t>
      </w:r>
      <w:r>
        <w:t xml:space="preserve">for Windows and macOS platforms.</w:t>
      </w:r>
    </w:p>
    <w:bookmarkEnd w:id="31"/>
    <w:bookmarkEnd w:id="32"/>
    <w:sectPr w:rsidR="00EE5E79" w:rsidSect="00457C24">
      <w:pgSz w:h="16838" w:w="11906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1955462" w:numId="1">
    <w:abstractNumId w:val="8"/>
  </w:num>
  <w:num w16cid:durableId="12347424" w:numId="2">
    <w:abstractNumId w:val="6"/>
  </w:num>
  <w:num w16cid:durableId="1336570773" w:numId="3">
    <w:abstractNumId w:val="5"/>
  </w:num>
  <w:num w16cid:durableId="684669577" w:numId="4">
    <w:abstractNumId w:val="4"/>
  </w:num>
  <w:num w16cid:durableId="1108626280" w:numId="5">
    <w:abstractNumId w:val="7"/>
  </w:num>
  <w:num w16cid:durableId="234124822" w:numId="6">
    <w:abstractNumId w:val="3"/>
  </w:num>
  <w:num w16cid:durableId="853808096" w:numId="7">
    <w:abstractNumId w:val="2"/>
  </w:num>
  <w:num w16cid:durableId="993684838" w:numId="8">
    <w:abstractNumId w:val="1"/>
  </w:num>
  <w:num w16cid:durableId="1594050167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C24"/>
    <w:rsid w:val="004B0CD9"/>
    <w:rsid w:val="00904C8C"/>
    <w:rsid w:val="00AA1D8D"/>
    <w:rsid w:val="00B47730"/>
    <w:rsid w:val="00CB0664"/>
    <w:rsid w:val="00EE5E79"/>
    <w:rsid w:val="00F0159F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spacing w:after="120" w:before="120" w:line="240" w:lineRule="auto"/>
    </w:pPr>
    <w:rPr>
      <w:rFonts w:ascii="Calibri" w:eastAsia="Calibri" w:hAnsi="Calibri"/>
      <w:color w:val="00000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line="240" w:lineRule="exact"/>
      <w:outlineLvl w:val="0"/>
    </w:pPr>
    <w:rPr>
      <w:rFonts w:asciiTheme="majorHAnsi" w:cstheme="majorBidi" w:eastAsiaTheme="majorEastAsia" w:hAnsiTheme="majorHAnsi"/>
      <w:b/>
      <w:bCs/>
      <w:color w:val="1F497D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line="240" w:lineRule="exact"/>
      <w:outlineLvl w:val="1"/>
    </w:pPr>
    <w:rPr>
      <w:rFonts w:asciiTheme="majorHAnsi" w:cstheme="majorBidi" w:eastAsiaTheme="majorEastAsia" w:hAnsiTheme="majorHAnsi"/>
      <w:b/>
      <w:bCs/>
      <w:color w:val="1F497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line="240" w:lineRule="exact"/>
      <w:outlineLvl w:val="2"/>
    </w:pPr>
    <w:rPr>
      <w:rFonts w:asciiTheme="majorHAnsi" w:cstheme="majorBidi" w:eastAsiaTheme="majorEastAsia" w:hAnsiTheme="majorHAnsi"/>
      <w:b/>
      <w:bCs/>
      <w:color w:val="1F497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0" w:before="0" w:line="240" w:lineRule="exact"/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0" w:before="0" w:line="240" w:lineRule="exact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0" w:before="0" w:line="240" w:lineRule="exact"/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0" w:before="0" w:line="240" w:lineRule="exact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Hyperlink1" w:type="character">
    <w:name w:val="Hyperlink1"/>
    <w:rPr>
      <w:rFonts w:ascii="Calibri" w:hAnsi="Calibri"/>
      <w:color w:val="0563C1"/>
      <w:u w:val="single"/>
    </w:rPr>
  </w:style>
  <w:style w:customStyle="1" w:styleId="Hyperlink" w:type="character">
    <w:name w:val="Hyperlink"/>
    <w:rPr>
      <w:color w:val="0563C1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digitale-schiene-deutschland.de/de/projekte/digitaler-knoten-stuttgart" TargetMode="External" /><Relationship Type="http://schemas.openxmlformats.org/officeDocument/2006/relationships/hyperlink" Id="rId22" Target="https://digitale-schiene-deutschland.de/en/news/2023/funding-fully-automated-train" TargetMode="External" /><Relationship Type="http://schemas.openxmlformats.org/officeDocument/2006/relationships/hyperlink" Id="rId21" Target="https://digitale-schiene-deutschland.de/en/projects/Sensors4Rail" TargetMode="External" /><Relationship Type="http://schemas.openxmlformats.org/officeDocument/2006/relationships/hyperlink" Id="rId25" Target="https://github.com/DSD-DBS/dbs-onboard-map-api" TargetMode="External" /><Relationship Type="http://schemas.openxmlformats.org/officeDocument/2006/relationships/hyperlink" Id="rId10" Target="https://linkedin.com/in/vladimir-bezkorovainyi" TargetMode="External" /><Relationship Type="http://schemas.openxmlformats.org/officeDocument/2006/relationships/hyperlink" Id="rId24" Target="https://www.hamburg.com/world-congress-2021-17226" TargetMode="External" /><Relationship Type="http://schemas.openxmlformats.org/officeDocument/2006/relationships/hyperlink" Id="rId9" Target="mailto:vladimir.bezkorovainy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igitale-schiene-deutschland.de/de/projekte/digitaler-knoten-stuttgart" TargetMode="External" /><Relationship Type="http://schemas.openxmlformats.org/officeDocument/2006/relationships/hyperlink" Id="rId22" Target="https://digitale-schiene-deutschland.de/en/news/2023/funding-fully-automated-train" TargetMode="External" /><Relationship Type="http://schemas.openxmlformats.org/officeDocument/2006/relationships/hyperlink" Id="rId21" Target="https://digitale-schiene-deutschland.de/en/projects/Sensors4Rail" TargetMode="External" /><Relationship Type="http://schemas.openxmlformats.org/officeDocument/2006/relationships/hyperlink" Id="rId25" Target="https://github.com/DSD-DBS/dbs-onboard-map-api" TargetMode="External" /><Relationship Type="http://schemas.openxmlformats.org/officeDocument/2006/relationships/hyperlink" Id="rId10" Target="https://linkedin.com/in/vladimir-bezkorovainyi" TargetMode="External" /><Relationship Type="http://schemas.openxmlformats.org/officeDocument/2006/relationships/hyperlink" Id="rId24" Target="https://www.hamburg.com/world-congress-2021-17226" TargetMode="External" /><Relationship Type="http://schemas.openxmlformats.org/officeDocument/2006/relationships/hyperlink" Id="rId9" Target="mailto:vladimir.bezkorovainy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2025-11-19T11:39:00Z</dcterms:created>
  <dcterms:modified xsi:type="dcterms:W3CDTF">2025-11-19T11:39:00Z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