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Volodymyr Bezkorovainyi</w:t>
      </w:r>
      <w:r>
        <w:br/>
      </w:r>
      <w:r>
        <w:t xml:space="preserve">Berlin, Germany</w:t>
      </w:r>
      <w:r>
        <w:br/>
      </w:r>
      <w:r>
        <w:t xml:space="preserve">German Citizenship · Eligible to work in the EU without sponsorship</w:t>
      </w:r>
      <w:r>
        <w:br/>
      </w:r>
      <w:hyperlink r:id="rId9">
        <w:r>
          <w:rPr>
            <w:rStyle w:val="Hyperlink"/>
          </w:rPr>
          <w:t xml:space="preserve">vladimir.bezkorovainy@gmail.com</w:t>
        </w:r>
      </w:hyperlink>
      <w:r>
        <w:br/>
      </w:r>
      <w:hyperlink r:id="rId10">
        <w:r>
          <w:rPr>
            <w:rStyle w:val="Hyperlink"/>
          </w:rPr>
          <w:t xml:space="preserve">https://linkedin.com/in/vladimir-bezkorovainyi</w:t>
        </w:r>
      </w:hyperlink>
      <w:r>
        <w:br/>
      </w:r>
      <w:r>
        <w:t xml:space="preserve">Languages: English (fluent), German (intermediate, B1 certificate), Russian (native)</w:t>
      </w:r>
    </w:p>
    <w:bookmarkStart w:id="11" w:name="professional-summary"/>
    <w:p>
      <w:pPr>
        <w:pStyle w:val="Heading2"/>
      </w:pPr>
      <w:r>
        <w:rPr>
          <w:b/>
          <w:bCs/>
        </w:rPr>
        <w:t xml:space="preserve">Professional Summary</w:t>
      </w:r>
    </w:p>
    <w:p>
      <w:pPr>
        <w:pStyle w:val="FirstParagraph"/>
      </w:pPr>
      <w:r>
        <w:t xml:space="preserve">Hands-on Principal Software Engineer with over 20 years of experience designing and shipping complex systems across cloud, embedded, and web platforms.</w:t>
      </w:r>
    </w:p>
    <w:p>
      <w:pPr>
        <w:pStyle w:val="BodyText"/>
      </w:pPr>
      <w:r>
        <w:t xml:space="preserve">Over the last 6 years at Deutsche Bahn, led the design and delivery of distributed systems supporting autonomous train operations and high-precision mapping platforms, working at the intersection of IoT, AI/computer vision, and cloud technologies.</w:t>
      </w:r>
    </w:p>
    <w:p>
      <w:pPr>
        <w:pStyle w:val="BodyText"/>
      </w:pPr>
      <w:r>
        <w:t xml:space="preserve">I thrive in environments with high ownership, minimal process, and significant technical and product ambiguity, where engineers are responsible for understanding user problems and delivering production software quickly and iteratively.</w:t>
      </w:r>
    </w:p>
    <w:p>
      <w:pPr>
        <w:pStyle w:val="BodyText"/>
      </w:pPr>
      <w:r>
        <w:t xml:space="preserve">Extensive background in digital maps and navigation, having contributed to platforms used by Microsoft, major automotive OEMs, and Deutsche Bahn. Focused on building reliable systems that solve real operational problems and deliver measurable impact for users and engineering teams.</w:t>
      </w:r>
    </w:p>
    <w:bookmarkEnd w:id="11"/>
    <w:bookmarkStart w:id="12" w:name="technical-skills"/>
    <w:p>
      <w:pPr>
        <w:pStyle w:val="Heading2"/>
      </w:pPr>
      <w:r>
        <w:rPr>
          <w:b/>
          <w:bCs/>
        </w:rPr>
        <w:t xml:space="preserve">Technical Skills</w:t>
      </w:r>
    </w:p>
    <w:p>
      <w:pPr>
        <w:pStyle w:val="Compact"/>
        <w:numPr>
          <w:ilvl w:val="0"/>
          <w:numId w:val="1001"/>
        </w:numPr>
      </w:pPr>
      <w:r>
        <w:rPr>
          <w:b/>
          <w:bCs/>
        </w:rPr>
        <w:t xml:space="preserve">Architecture:</w:t>
      </w:r>
      <w:r>
        <w:t xml:space="preserve"> </w:t>
      </w:r>
      <w:r>
        <w:t xml:space="preserve">Domain-Driven Design · Event-Driven Systems · REST APIs · C4 Model · Capella · Architecture as Code</w:t>
      </w:r>
    </w:p>
    <w:p>
      <w:pPr>
        <w:pStyle w:val="Compact"/>
        <w:numPr>
          <w:ilvl w:val="0"/>
          <w:numId w:val="1001"/>
        </w:numPr>
      </w:pPr>
      <w:r>
        <w:rPr>
          <w:b/>
          <w:bCs/>
        </w:rPr>
        <w:t xml:space="preserve">Programming Languages:</w:t>
      </w:r>
      <w:r>
        <w:t xml:space="preserve"> </w:t>
      </w:r>
      <w:r>
        <w:t xml:space="preserve">C++ · C# · Java · Scala · JavaScript/TypeScript · Python · Bash</w:t>
      </w:r>
    </w:p>
    <w:p>
      <w:pPr>
        <w:pStyle w:val="Compact"/>
        <w:numPr>
          <w:ilvl w:val="0"/>
          <w:numId w:val="1001"/>
        </w:numPr>
      </w:pPr>
      <w:r>
        <w:rPr>
          <w:b/>
          <w:bCs/>
        </w:rPr>
        <w:t xml:space="preserve">Databases:</w:t>
      </w:r>
      <w:r>
        <w:t xml:space="preserve"> </w:t>
      </w:r>
      <w:r>
        <w:t xml:space="preserve">PostgreSQL · MongoDB · Oracle</w:t>
      </w:r>
    </w:p>
    <w:p>
      <w:pPr>
        <w:pStyle w:val="Compact"/>
        <w:numPr>
          <w:ilvl w:val="0"/>
          <w:numId w:val="1001"/>
        </w:numPr>
      </w:pPr>
      <w:r>
        <w:rPr>
          <w:b/>
          <w:bCs/>
        </w:rPr>
        <w:t xml:space="preserve">Cloud &amp; DevOps:</w:t>
      </w:r>
      <w:r>
        <w:t xml:space="preserve"> </w:t>
      </w:r>
      <w:r>
        <w:t xml:space="preserve">AWS · AWS IAM (RBAC) · Docker · Kubernetes · Argo CD · Argo Workflow · CI/CD (Azure DevOps, GitHub, GitLab, Jenkins) · Infrastructure as Code</w:t>
      </w:r>
    </w:p>
    <w:p>
      <w:pPr>
        <w:pStyle w:val="Compact"/>
        <w:numPr>
          <w:ilvl w:val="0"/>
          <w:numId w:val="1001"/>
        </w:numPr>
      </w:pPr>
      <w:r>
        <w:rPr>
          <w:b/>
          <w:bCs/>
        </w:rPr>
        <w:t xml:space="preserve">IoT &amp; Embedded:</w:t>
      </w:r>
      <w:r>
        <w:t xml:space="preserve"> </w:t>
      </w:r>
      <w:r>
        <w:t xml:space="preserve">C++ · CMake · Robot Operating System · QNX · Embedded Linux · Boost · Integration of navigation and map services</w:t>
      </w:r>
    </w:p>
    <w:p>
      <w:pPr>
        <w:pStyle w:val="Compact"/>
        <w:numPr>
          <w:ilvl w:val="0"/>
          <w:numId w:val="1001"/>
        </w:numPr>
      </w:pPr>
      <w:r>
        <w:rPr>
          <w:b/>
          <w:bCs/>
        </w:rPr>
        <w:t xml:space="preserve">Mobile Development:</w:t>
      </w:r>
      <w:r>
        <w:t xml:space="preserve"> </w:t>
      </w:r>
      <w:r>
        <w:t xml:space="preserve">Java · C# · .NET · Android · Windows Phone · Navigation and mapping applications</w:t>
      </w:r>
    </w:p>
    <w:p>
      <w:pPr>
        <w:pStyle w:val="Compact"/>
        <w:numPr>
          <w:ilvl w:val="0"/>
          <w:numId w:val="1001"/>
        </w:numPr>
      </w:pPr>
      <w:r>
        <w:rPr>
          <w:b/>
          <w:bCs/>
        </w:rPr>
        <w:t xml:space="preserve">Web &amp; Backend:</w:t>
      </w:r>
      <w:r>
        <w:t xml:space="preserve"> </w:t>
      </w:r>
      <w:r>
        <w:t xml:space="preserve">Java · Scala · Node.js · AngularJS · Maven · SBT · JavaScript/TypeScript</w:t>
      </w:r>
    </w:p>
    <w:bookmarkEnd w:id="12"/>
    <w:bookmarkStart w:id="19" w:name="professional-experience"/>
    <w:p>
      <w:pPr>
        <w:pStyle w:val="Heading2"/>
      </w:pPr>
      <w:r>
        <w:rPr>
          <w:b/>
          <w:bCs/>
        </w:rPr>
        <w:t xml:space="preserve">Professional Experience</w:t>
      </w:r>
    </w:p>
    <w:bookmarkStart w:id="13" w:name="X8471db774614657166245c93b07214d15b135af"/>
    <w:p>
      <w:pPr>
        <w:pStyle w:val="Heading3"/>
      </w:pPr>
      <w:r>
        <w:rPr>
          <w:b/>
          <w:bCs/>
        </w:rPr>
        <w:t xml:space="preserve">Solution Architect (Principal Engineer–level responsibilities), Deutsche Bahn (Digital Schiene Deutschland)</w:t>
      </w:r>
      <w:r>
        <w:t xml:space="preserve"> </w:t>
      </w:r>
      <w:r>
        <w:t xml:space="preserve">· Berlin, Germany</w:t>
      </w:r>
    </w:p>
    <w:p>
      <w:pPr>
        <w:pStyle w:val="FirstParagraph"/>
      </w:pPr>
      <w:r>
        <w:t xml:space="preserve">DBS develops cutting-edge technology systems for autonomous train operations, including computer vision, object detection, advanced positioning algorithms, and</w:t>
      </w:r>
      <w:r>
        <w:t xml:space="preserve"> </w:t>
      </w:r>
      <w:r>
        <w:rPr>
          <w:b/>
          <w:bCs/>
        </w:rPr>
        <w:t xml:space="preserve">in-house developed high-precision 3D mapping with dedicated processing pipelines, enriched with both infrastructural and dynamic data</w:t>
      </w:r>
      <w:r>
        <w:t xml:space="preserve">.</w:t>
      </w:r>
    </w:p>
    <w:p>
      <w:pPr>
        <w:pStyle w:val="BodyText"/>
      </w:pPr>
      <w:r>
        <w:rPr>
          <w:i/>
          <w:iCs/>
        </w:rPr>
        <w:t xml:space="preserve">Jan 2020 – Present</w:t>
      </w:r>
    </w:p>
    <w:p>
      <w:pPr>
        <w:numPr>
          <w:ilvl w:val="0"/>
          <w:numId w:val="1002"/>
        </w:numPr>
      </w:pPr>
      <w:r>
        <w:rPr>
          <w:b/>
          <w:bCs/>
        </w:rPr>
        <w:t xml:space="preserve">Digital Maps Platform (Design and Delivery):</w:t>
      </w:r>
      <w:r>
        <w:t xml:space="preserve"> </w:t>
      </w:r>
      <w:r>
        <w:t xml:space="preserve">Designed and shipped a production digital-maps platform used across multiple Deutsche Bahn programs, translating evolving requirements from research and operational teams into scalable backend services, data pipelines, and developer APIs adopted by several engineering teams and external partners. Personally implemented core backend components and APIs and contributed to system design, reliability, and deployment automation.</w:t>
      </w:r>
    </w:p>
    <w:p>
      <w:pPr>
        <w:numPr>
          <w:ilvl w:val="0"/>
          <w:numId w:val="1002"/>
        </w:numPr>
      </w:pPr>
      <w:r>
        <w:rPr>
          <w:b/>
          <w:bCs/>
        </w:rPr>
        <w:t xml:space="preserve">Backend and Cloud Systems:</w:t>
      </w:r>
      <w:r>
        <w:t xml:space="preserve"> </w:t>
      </w:r>
      <w:r>
        <w:t xml:space="preserve">Designed and implemented backend services and cloud infrastructure (AWS, Kubernetes, PostgreSQL) supporting large-scale geospatial processing and real-time workflows. Focused on reliability, observability, deployment automation, and improving developer productivity across teams using the platform.</w:t>
      </w:r>
    </w:p>
    <w:p>
      <w:pPr>
        <w:numPr>
          <w:ilvl w:val="0"/>
          <w:numId w:val="1002"/>
        </w:numPr>
      </w:pPr>
      <w:r>
        <w:rPr>
          <w:b/>
          <w:bCs/>
        </w:rPr>
        <w:t xml:space="preserve">Stakeholder Collaboration and Iteration:</w:t>
      </w:r>
      <w:r>
        <w:t xml:space="preserve"> </w:t>
      </w:r>
      <w:r>
        <w:t xml:space="preserve">Worked directly with internal stakeholders and partner organizations (Bosch, Siemens) to understand operational workflows, prototype solutions, and iterate on system behavior based on real usage and feedback, ensuring delivered features solved real operational problems and could be adopted in production environments.</w:t>
      </w:r>
    </w:p>
    <w:p>
      <w:pPr>
        <w:numPr>
          <w:ilvl w:val="0"/>
          <w:numId w:val="1002"/>
        </w:numPr>
      </w:pPr>
      <w:r>
        <w:rPr>
          <w:b/>
          <w:bCs/>
        </w:rPr>
        <w:t xml:space="preserve">Platform Consolidation and Efficiency:</w:t>
      </w:r>
      <w:r>
        <w:t xml:space="preserve"> </w:t>
      </w:r>
      <w:r>
        <w:t xml:space="preserve">Identified duplicated platform efforts across teams and designed and delivered a unified geospatial storage and processing platform, improving development efficiency by approximately 2× and simplifying downstream application development.</w:t>
      </w:r>
    </w:p>
    <w:p>
      <w:pPr>
        <w:numPr>
          <w:ilvl w:val="0"/>
          <w:numId w:val="1002"/>
        </w:numPr>
      </w:pPr>
      <w:r>
        <w:rPr>
          <w:b/>
          <w:bCs/>
        </w:rPr>
        <w:t xml:space="preserve">3D Digital Twin Platform:</w:t>
      </w:r>
      <w:r>
        <w:t xml:space="preserve"> </w:t>
      </w:r>
      <w:r>
        <w:t xml:space="preserve">Led design and development of a high-definition 3D digital-twin platform used for localization, simulation, and perception workflows, collaborating closely with researchers and engineers to evolve system capabilities as requirements and use cases matured.</w:t>
      </w:r>
    </w:p>
    <w:p>
      <w:pPr>
        <w:numPr>
          <w:ilvl w:val="0"/>
          <w:numId w:val="1002"/>
        </w:numPr>
      </w:pPr>
      <w:r>
        <w:rPr>
          <w:b/>
          <w:bCs/>
        </w:rPr>
        <w:t xml:space="preserve">Cost Optimization:</w:t>
      </w:r>
      <w:r>
        <w:t xml:space="preserve"> </w:t>
      </w:r>
      <w:r>
        <w:t xml:space="preserve">Reduced annual development costs by ~25% by transitioning critical components from external vendors to an in-house engineering team while maintaining delivery timelines, system reliability, and feature velocity.</w:t>
      </w:r>
    </w:p>
    <w:p>
      <w:pPr>
        <w:numPr>
          <w:ilvl w:val="0"/>
          <w:numId w:val="1002"/>
        </w:numPr>
      </w:pPr>
      <w:r>
        <w:rPr>
          <w:b/>
          <w:bCs/>
        </w:rPr>
        <w:t xml:space="preserve">Team Building and Hands-on Delivery:</w:t>
      </w:r>
      <w:r>
        <w:t xml:space="preserve"> </w:t>
      </w:r>
      <w:r>
        <w:t xml:space="preserve">Built and grew a distributed engineering team that delivered the platform from initial concept to multi-team adoption, while remaining actively involved in architecture, implementation, and technical decision-making.</w:t>
      </w:r>
    </w:p>
    <w:p>
      <w:pPr>
        <w:numPr>
          <w:ilvl w:val="0"/>
          <w:numId w:val="1002"/>
        </w:numPr>
      </w:pPr>
      <w:r>
        <w:rPr>
          <w:b/>
          <w:bCs/>
        </w:rPr>
        <w:t xml:space="preserve">Open Source Contribution:</w:t>
      </w:r>
      <w:r>
        <w:t xml:space="preserve"> </w:t>
      </w:r>
      <w:r>
        <w:t xml:space="preserve">Led open-source release of a core API component, enabling external collaboration, reuse across related projects, and improved interoperability with partner systems.</w:t>
      </w:r>
    </w:p>
    <w:bookmarkEnd w:id="13"/>
    <w:bookmarkStart w:id="14" w:name="X8fa20256769719be61722922019fb70e774131e"/>
    <w:p>
      <w:pPr>
        <w:pStyle w:val="Heading3"/>
      </w:pPr>
      <w:r>
        <w:rPr>
          <w:b/>
          <w:bCs/>
        </w:rPr>
        <w:t xml:space="preserve">Software Architect, Luxoft (project with HERE Technologies)</w:t>
      </w:r>
      <w:r>
        <w:t xml:space="preserve"> </w:t>
      </w:r>
      <w:r>
        <w:t xml:space="preserve">· Berlin, Germany</w:t>
      </w:r>
    </w:p>
    <w:p>
      <w:pPr>
        <w:pStyle w:val="FirstParagraph"/>
      </w:pPr>
      <w:r>
        <w:t xml:space="preserve">HERE Technologies is one of the world’s leading automotive navigation providers, powering around 59% of all in-vehicle navigation systems in Europe.</w:t>
      </w:r>
      <w:r>
        <w:t xml:space="preserve"> </w:t>
      </w:r>
      <w:r>
        <w:t xml:space="preserve">If you drive a recent Audi, Volkswagen, or Mercedes-Benz, there’s a strong chance the map features you see were part of the solutions I contributed to.</w:t>
      </w:r>
    </w:p>
    <w:p>
      <w:pPr>
        <w:pStyle w:val="BodyText"/>
      </w:pPr>
      <w:r>
        <w:rPr>
          <w:i/>
          <w:iCs/>
        </w:rPr>
        <w:t xml:space="preserve">Oct 2018 – Dec 2019</w:t>
      </w:r>
    </w:p>
    <w:p>
      <w:pPr>
        <w:pStyle w:val="Compact"/>
        <w:numPr>
          <w:ilvl w:val="0"/>
          <w:numId w:val="1003"/>
        </w:numPr>
      </w:pPr>
      <w:r>
        <w:t xml:space="preserve">Designed system architecture for integration of the</w:t>
      </w:r>
      <w:r>
        <w:t xml:space="preserve"> </w:t>
      </w:r>
      <w:r>
        <w:rPr>
          <w:b/>
          <w:bCs/>
        </w:rPr>
        <w:t xml:space="preserve">HERE navigation platform</w:t>
      </w:r>
      <w:r>
        <w:t xml:space="preserve"> </w:t>
      </w:r>
      <w:r>
        <w:t xml:space="preserve">into automotive embedded and cloud environments.</w:t>
      </w:r>
    </w:p>
    <w:p>
      <w:pPr>
        <w:pStyle w:val="Compact"/>
        <w:numPr>
          <w:ilvl w:val="0"/>
          <w:numId w:val="1003"/>
        </w:numPr>
      </w:pPr>
      <w:r>
        <w:t xml:space="preserve">Worked closely with customer and development teams to align navigation system architecture across cloud and embedded domains.</w:t>
      </w:r>
    </w:p>
    <w:p>
      <w:pPr>
        <w:pStyle w:val="Compact"/>
        <w:numPr>
          <w:ilvl w:val="0"/>
          <w:numId w:val="1003"/>
        </w:numPr>
      </w:pPr>
      <w:r>
        <w:t xml:space="preserve">Led architectural onboarding and training for new team members, and established a structured</w:t>
      </w:r>
      <w:r>
        <w:t xml:space="preserve"> </w:t>
      </w:r>
      <w:r>
        <w:rPr>
          <w:b/>
          <w:bCs/>
        </w:rPr>
        <w:t xml:space="preserve">knowledge transfer process</w:t>
      </w:r>
      <w:r>
        <w:t xml:space="preserve"> </w:t>
      </w:r>
      <w:r>
        <w:t xml:space="preserve">between Luxoft and the client.</w:t>
      </w:r>
    </w:p>
    <w:bookmarkEnd w:id="14"/>
    <w:bookmarkStart w:id="15" w:name="X56520aaf849f518ef24f012a07966b866a71acc"/>
    <w:p>
      <w:pPr>
        <w:pStyle w:val="Heading3"/>
      </w:pPr>
      <w:r>
        <w:rPr>
          <w:b/>
          <w:bCs/>
        </w:rPr>
        <w:t xml:space="preserve">Head of Engineering, Phonedeck (Tech Startup)</w:t>
      </w:r>
      <w:r>
        <w:t xml:space="preserve"> </w:t>
      </w:r>
      <w:r>
        <w:t xml:space="preserve">· Berlin, Germany</w:t>
      </w:r>
    </w:p>
    <w:p>
      <w:pPr>
        <w:pStyle w:val="FirstParagraph"/>
      </w:pPr>
      <w:r>
        <w:rPr>
          <w:i/>
          <w:iCs/>
        </w:rPr>
        <w:t xml:space="preserve">Apr 2015 – Aug 2016</w:t>
      </w:r>
      <w:r>
        <w:t xml:space="preserve"> </w:t>
      </w:r>
      <w:r>
        <w:t xml:space="preserve">-</w:t>
      </w:r>
      <w:r>
        <w:t xml:space="preserve"> </w:t>
      </w:r>
      <w:r>
        <w:rPr>
          <w:b/>
          <w:bCs/>
        </w:rPr>
        <w:t xml:space="preserve">Product Development and Delivery:</w:t>
      </w:r>
      <w:r>
        <w:t xml:space="preserve"> </w:t>
      </w:r>
      <w:r>
        <w:t xml:space="preserve">Led engineering for a startup developing telephony and CRM integration products, working closely with product and business stakeholders to define features, prioritize work, and deliver production systems used by enterprise customers.</w:t>
      </w:r>
    </w:p>
    <w:p>
      <w:pPr>
        <w:numPr>
          <w:ilvl w:val="0"/>
          <w:numId w:val="1004"/>
        </w:numPr>
      </w:pPr>
      <w:r>
        <w:rPr>
          <w:b/>
          <w:bCs/>
        </w:rPr>
        <w:t xml:space="preserve">Full Lifecycle Ownership:</w:t>
      </w:r>
      <w:r>
        <w:t xml:space="preserve"> </w:t>
      </w:r>
      <w:r>
        <w:t xml:space="preserve">Oversaw the full software development lifecycle—from product definition and architecture to implementation, deployment, and operational support—across backend services and integrations.</w:t>
      </w:r>
    </w:p>
    <w:p>
      <w:pPr>
        <w:numPr>
          <w:ilvl w:val="0"/>
          <w:numId w:val="1004"/>
        </w:numPr>
      </w:pPr>
      <w:r>
        <w:rPr>
          <w:b/>
          <w:bCs/>
        </w:rPr>
        <w:t xml:space="preserve">Hands-on Engineering and System Design:</w:t>
      </w:r>
      <w:r>
        <w:t xml:space="preserve"> </w:t>
      </w:r>
      <w:r>
        <w:t xml:space="preserve">Contributed to system design and implementation of backend services and integrations, ensuring reliability, scalability, and maintainability of the platform.</w:t>
      </w:r>
    </w:p>
    <w:p>
      <w:pPr>
        <w:numPr>
          <w:ilvl w:val="0"/>
          <w:numId w:val="1004"/>
        </w:numPr>
      </w:pPr>
      <w:r>
        <w:rPr>
          <w:b/>
          <w:bCs/>
        </w:rPr>
        <w:t xml:space="preserve">External Partnerships and Delivery:</w:t>
      </w:r>
      <w:r>
        <w:t xml:space="preserve"> </w:t>
      </w:r>
      <w:r>
        <w:t xml:space="preserve">Directed development and delivery of telephony services in partnership with Ericsson, with the solution successfully showcased at Mobile World Congress 2016.</w:t>
      </w:r>
    </w:p>
    <w:bookmarkEnd w:id="15"/>
    <w:bookmarkStart w:id="16" w:name="Xa7241d48c477e8afae22ca22563962206f959b3"/>
    <w:p>
      <w:pPr>
        <w:pStyle w:val="Heading3"/>
      </w:pPr>
      <w:r>
        <w:rPr>
          <w:b/>
          <w:bCs/>
        </w:rPr>
        <w:t xml:space="preserve">Team Lead / Senior Software Engineer, Nokia / HERE Technologies</w:t>
      </w:r>
      <w:r>
        <w:t xml:space="preserve"> </w:t>
      </w:r>
      <w:r>
        <w:t xml:space="preserve">· Berlin, Germany</w:t>
      </w:r>
    </w:p>
    <w:p>
      <w:pPr>
        <w:pStyle w:val="FirstParagraph"/>
      </w:pPr>
      <w:r>
        <w:t xml:space="preserve">Nokia / HERE Technologies focused on building high-quality digital maps and location-based services for mobile platforms, delivering navigation, routing, and geospatial data used across major smartphone ecosystems globally.</w:t>
      </w:r>
    </w:p>
    <w:p>
      <w:pPr>
        <w:pStyle w:val="BodyText"/>
      </w:pPr>
      <w:r>
        <w:rPr>
          <w:i/>
          <w:iCs/>
        </w:rPr>
        <w:t xml:space="preserve">Jul 2011 – Feb 2015</w:t>
      </w:r>
    </w:p>
    <w:p>
      <w:pPr>
        <w:pStyle w:val="Compact"/>
        <w:numPr>
          <w:ilvl w:val="0"/>
          <w:numId w:val="1005"/>
        </w:numPr>
      </w:pPr>
      <w:r>
        <w:t xml:space="preserve">Acted as a</w:t>
      </w:r>
      <w:r>
        <w:t xml:space="preserve"> </w:t>
      </w:r>
      <w:r>
        <w:rPr>
          <w:b/>
          <w:bCs/>
        </w:rPr>
        <w:t xml:space="preserve">technical expert in the Nokia API team during the Nokia–Microsoft integration effort</w:t>
      </w:r>
      <w:r>
        <w:t xml:space="preserve">, enabling the adoption of Nokia Maps across Microsoft’s mobile platforms.</w:t>
      </w:r>
    </w:p>
    <w:p>
      <w:pPr>
        <w:pStyle w:val="Compact"/>
        <w:numPr>
          <w:ilvl w:val="0"/>
          <w:numId w:val="1005"/>
        </w:numPr>
      </w:pPr>
      <w:r>
        <w:t xml:space="preserve">Led and contributed to development of key navigation products including</w:t>
      </w:r>
      <w:r>
        <w:t xml:space="preserve"> </w:t>
      </w:r>
      <w:r>
        <w:rPr>
          <w:b/>
          <w:bCs/>
        </w:rPr>
        <w:t xml:space="preserve">HERE Maps for Android</w:t>
      </w:r>
      <w:r>
        <w:t xml:space="preserve">,</w:t>
      </w:r>
      <w:r>
        <w:t xml:space="preserve"> </w:t>
      </w:r>
      <w:r>
        <w:rPr>
          <w:b/>
          <w:bCs/>
        </w:rPr>
        <w:t xml:space="preserve">HERE Drive+ for Windows Phone</w:t>
      </w:r>
      <w:r>
        <w:t xml:space="preserve">, and</w:t>
      </w:r>
      <w:r>
        <w:t xml:space="preserve"> </w:t>
      </w:r>
      <w:r>
        <w:rPr>
          <w:b/>
          <w:bCs/>
        </w:rPr>
        <w:t xml:space="preserve">Nokia Maps API</w:t>
      </w:r>
      <w:r>
        <w:t xml:space="preserve">.</w:t>
      </w:r>
    </w:p>
    <w:p>
      <w:pPr>
        <w:pStyle w:val="Compact"/>
        <w:numPr>
          <w:ilvl w:val="0"/>
          <w:numId w:val="1005"/>
        </w:numPr>
      </w:pPr>
      <w:r>
        <w:t xml:space="preserve">Managed a team of 5 engineers; hired and onboarded talent; introduced</w:t>
      </w:r>
      <w:r>
        <w:t xml:space="preserve"> </w:t>
      </w:r>
      <w:r>
        <w:rPr>
          <w:b/>
          <w:bCs/>
        </w:rPr>
        <w:t xml:space="preserve">Kanban</w:t>
      </w:r>
      <w:r>
        <w:t xml:space="preserve"> </w:t>
      </w:r>
      <w:r>
        <w:t xml:space="preserve">and</w:t>
      </w:r>
      <w:r>
        <w:t xml:space="preserve"> </w:t>
      </w:r>
      <w:r>
        <w:rPr>
          <w:b/>
          <w:bCs/>
        </w:rPr>
        <w:t xml:space="preserve">TDD</w:t>
      </w:r>
      <w:r>
        <w:t xml:space="preserve"> </w:t>
      </w:r>
      <w:r>
        <w:t xml:space="preserve">practices to improve development efficiency and code quality.</w:t>
      </w:r>
    </w:p>
    <w:p>
      <w:pPr>
        <w:pStyle w:val="Compact"/>
        <w:numPr>
          <w:ilvl w:val="0"/>
          <w:numId w:val="1005"/>
        </w:numPr>
      </w:pPr>
      <w:r>
        <w:t xml:space="preserve">Collaborated closely with platform, UX, QA, and CI teams to ensure seamless delivery, high performance, and great user experience across devices.</w:t>
      </w:r>
    </w:p>
    <w:bookmarkEnd w:id="16"/>
    <w:bookmarkStart w:id="17" w:name="X3ec36f3a29e9693f2454f10413cb9f13cf05e0b"/>
    <w:p>
      <w:pPr>
        <w:pStyle w:val="Heading3"/>
      </w:pPr>
      <w:r>
        <w:rPr>
          <w:b/>
          <w:bCs/>
        </w:rPr>
        <w:t xml:space="preserve">Earlier experience as Team Lead and Senior Software Engineer, Quest Software</w:t>
      </w:r>
      <w:r>
        <w:t xml:space="preserve"> </w:t>
      </w:r>
      <w:r>
        <w:t xml:space="preserve">· Kyiv Region, Ukraine</w:t>
      </w:r>
    </w:p>
    <w:bookmarkEnd w:id="17"/>
    <w:bookmarkStart w:id="18" w:name="X0897201045263a29a3b7794beceab9d40a52b3d"/>
    <w:p>
      <w:pPr>
        <w:pStyle w:val="Heading3"/>
      </w:pPr>
      <w:r>
        <w:t xml:space="preserve">Companies: Quest Software, InvisibleCRM, Visiprise, Software MacKiev</w:t>
      </w:r>
    </w:p>
    <w:p>
      <w:pPr>
        <w:pStyle w:val="FirstParagraph"/>
      </w:pPr>
      <w:r>
        <w:rPr>
          <w:i/>
          <w:iCs/>
        </w:rPr>
        <w:t xml:space="preserve">Aug 2001 – Jul 2011</w:t>
      </w:r>
      <w:r>
        <w:t xml:space="preserve"> </w:t>
      </w:r>
    </w:p>
    <w:bookmarkEnd w:id="18"/>
    <w:bookmarkEnd w:id="19"/>
    <w:sectPr w:rsidR="00EE5E79" w:rsidSect="00457C24">
      <w:pgSz w:h="16838" w:w="11906"/>
      <w:pgMar w:bottom="720" w:footer="720" w:gutter="0" w:header="720" w:left="72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21955462" w:numId="1">
    <w:abstractNumId w:val="8"/>
  </w:num>
  <w:num w16cid:durableId="12347424" w:numId="2">
    <w:abstractNumId w:val="6"/>
  </w:num>
  <w:num w16cid:durableId="1336570773" w:numId="3">
    <w:abstractNumId w:val="5"/>
  </w:num>
  <w:num w16cid:durableId="684669577" w:numId="4">
    <w:abstractNumId w:val="4"/>
  </w:num>
  <w:num w16cid:durableId="1108626280" w:numId="5">
    <w:abstractNumId w:val="7"/>
  </w:num>
  <w:num w16cid:durableId="234124822" w:numId="6">
    <w:abstractNumId w:val="3"/>
  </w:num>
  <w:num w16cid:durableId="853808096" w:numId="7">
    <w:abstractNumId w:val="2"/>
  </w:num>
  <w:num w16cid:durableId="993684838" w:numId="8">
    <w:abstractNumId w:val="1"/>
  </w:num>
  <w:num w16cid:durableId="1594050167"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7C24"/>
    <w:rsid w:val="004B0CD9"/>
    <w:rsid w:val="00904C8C"/>
    <w:rsid w:val="00AA1D8D"/>
    <w:rsid w:val="00B47730"/>
    <w:rsid w:val="00CB0664"/>
    <w:rsid w:val="00EE5E79"/>
    <w:rsid w:val="00F0159F"/>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60" w:before="0" w:line="240" w:lineRule="auto"/>
    </w:pPr>
    <w:rPr>
      <w:rFonts w:ascii="Calibri" w:eastAsia="Calibri" w:hAnsi="Calibri"/>
      <w:color w:val="000000"/>
    </w:rPr>
  </w:style>
  <w:style w:styleId="Heading1" w:type="paragraph">
    <w:name w:val="heading 1"/>
    <w:basedOn w:val="Normal"/>
    <w:next w:val="Normal"/>
    <w:link w:val="Heading1Char"/>
    <w:uiPriority w:val="9"/>
    <w:qFormat/>
    <w:rsid w:val="00FC693F"/>
    <w:pPr>
      <w:keepNext/>
      <w:keepLines/>
      <w:spacing w:after="120" w:before="240" w:line="240" w:lineRule="auto"/>
      <w:outlineLvl w:val="0"/>
    </w:pPr>
    <w:rPr>
      <w:rFonts w:asciiTheme="majorHAnsi" w:cstheme="majorBidi" w:eastAsiaTheme="majorEastAsia" w:hAnsiTheme="majorHAnsi"/>
      <w:b/>
      <w:bCs/>
      <w:color w:val="1F497D"/>
      <w:sz w:val="32"/>
      <w:szCs w:val="28"/>
    </w:rPr>
  </w:style>
  <w:style w:styleId="Heading2" w:type="paragraph">
    <w:name w:val="heading 2"/>
    <w:basedOn w:val="Normal"/>
    <w:next w:val="Normal"/>
    <w:link w:val="Heading2Char"/>
    <w:uiPriority w:val="9"/>
    <w:unhideWhenUsed/>
    <w:qFormat/>
    <w:rsid w:val="00FC693F"/>
    <w:pPr>
      <w:keepNext/>
      <w:keepLines/>
      <w:spacing w:after="60" w:before="160" w:line="240" w:lineRule="auto"/>
      <w:outlineLvl w:val="1"/>
    </w:pPr>
    <w:rPr>
      <w:rFonts w:asciiTheme="majorHAnsi" w:cstheme="majorBidi" w:eastAsiaTheme="majorEastAsia" w:hAnsiTheme="majorHAnsi"/>
      <w:b/>
      <w:bCs/>
      <w:color w:val="1F497D"/>
      <w:sz w:val="28"/>
      <w:szCs w:val="26"/>
    </w:rPr>
  </w:style>
  <w:style w:styleId="Heading3" w:type="paragraph">
    <w:name w:val="heading 3"/>
    <w:basedOn w:val="Normal"/>
    <w:next w:val="Normal"/>
    <w:link w:val="Heading3Char"/>
    <w:uiPriority w:val="9"/>
    <w:unhideWhenUsed/>
    <w:qFormat/>
    <w:rsid w:val="00FC693F"/>
    <w:pPr>
      <w:keepNext/>
      <w:keepLines/>
      <w:spacing w:after="40" w:before="120" w:line="240" w:lineRule="auto"/>
      <w:outlineLvl w:val="2"/>
    </w:pPr>
    <w:rPr>
      <w:rFonts w:asciiTheme="majorHAnsi" w:cstheme="majorBidi" w:eastAsiaTheme="majorEastAsia" w:hAnsiTheme="majorHAnsi"/>
      <w:b/>
      <w:bCs/>
      <w:color w:val="1F497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40" w:before="0" w:line="240" w:lineRule="auto"/>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0" w:before="0" w:line="240" w:lineRule="exact"/>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0" w:before="0" w:line="240" w:lineRule="exact"/>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0" w:before="0" w:line="240" w:lineRule="exact"/>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Hyperlink1" w:type="character">
    <w:name w:val="Hyperlink1"/>
    <w:rPr>
      <w:rFonts w:ascii="Calibri" w:hAnsi="Calibri"/>
      <w:color w:val="0563C1"/>
      <w:u w:val="single"/>
    </w:rPr>
  </w:style>
  <w:style w:customStyle="1" w:styleId="Hyperlink" w:type="character">
    <w:name w:val="Hyperlink"/>
    <w:rPr>
      <w:color w:val="0563C1"/>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linkedin.com/in/vladimir-bezkorovainyi" TargetMode="External" /><Relationship Type="http://schemas.openxmlformats.org/officeDocument/2006/relationships/hyperlink" Id="rId9" Target="mailto:vladimir.bezkorovainy@gmail.com" TargetMode="External" /></Relationships>
</file>

<file path=word/_rels/footnotes.xml.rels><?xml version="1.0" encoding="UTF-8"?><Relationships xmlns="http://schemas.openxmlformats.org/package/2006/relationships"><Relationship Type="http://schemas.openxmlformats.org/officeDocument/2006/relationships/hyperlink" Id="rId10" Target="https://linkedin.com/in/vladimir-bezkorovainyi" TargetMode="External" /><Relationship Type="http://schemas.openxmlformats.org/officeDocument/2006/relationships/hyperlink" Id="rId9" Target="mailto:vladimir.bezkorovainy@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Words>
  <Characters>127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2026-02-09T10:19:02Z</dcterms:created>
  <dcterms:modified xsi:type="dcterms:W3CDTF">2026-02-09T10:19:02Z</dcterms:modified>
</cp:coreProperties>
</file>

<file path=docProps/custom.xml><?xml version="1.0" encoding="utf-8"?>
<Properties xmlns="http://schemas.openxmlformats.org/officeDocument/2006/custom-properties" xmlns:vt="http://schemas.openxmlformats.org/officeDocument/2006/docPropsVTypes"/>
</file>