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8A3315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01419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komunikcija na postu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8A3315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014196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komunikcija na postu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8A331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8A331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8A331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8A3315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DF4A89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  <w:bookmarkStart w:id="0" w:name="_GoBack"/>
      <w:bookmarkEnd w:id="0"/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Vladimir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Sivčev</w:t>
            </w:r>
            <w:proofErr w:type="spellEnd"/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B26978">
        <w:rPr>
          <w:rFonts w:ascii="Times New Roman" w:hAnsi="Times New Roman" w:cs="Times New Roman"/>
        </w:rPr>
        <w:t>komunikaciji na postu</w:t>
      </w:r>
      <w:r w:rsidR="00473208">
        <w:rPr>
          <w:rFonts w:ascii="Times New Roman" w:hAnsi="Times New Roman" w:cs="Times New Roman"/>
        </w:rPr>
        <w:t>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E3147D" w:rsidRDefault="00850060" w:rsidP="00850060">
      <w:pPr>
        <w:ind w:firstLine="709"/>
        <w:jc w:val="both"/>
        <w:rPr>
          <w:rFonts w:ascii="Times New Roman" w:hAnsi="Times New Roman" w:cs="Times New Roman"/>
        </w:rPr>
      </w:pPr>
      <w:r w:rsidRPr="00850060">
        <w:rPr>
          <w:rFonts w:ascii="Times New Roman" w:hAnsi="Times New Roman" w:cs="Times New Roman"/>
        </w:rPr>
        <w:t xml:space="preserve"> </w:t>
      </w:r>
      <w:r w:rsidR="00F26C25" w:rsidRPr="00F26C25">
        <w:rPr>
          <w:rFonts w:ascii="Times New Roman" w:hAnsi="Times New Roman" w:cs="Times New Roman"/>
        </w:rPr>
        <w:t>Nakon</w:t>
      </w:r>
      <w:r w:rsidR="00F26C25">
        <w:rPr>
          <w:rFonts w:ascii="Times New Roman" w:hAnsi="Times New Roman" w:cs="Times New Roman"/>
        </w:rPr>
        <w:t xml:space="preserve"> što korisnik</w:t>
      </w:r>
      <w:r w:rsidR="00F26C25" w:rsidRPr="00F26C25">
        <w:rPr>
          <w:rFonts w:ascii="Times New Roman" w:hAnsi="Times New Roman" w:cs="Times New Roman"/>
        </w:rPr>
        <w:t xml:space="preserve"> posta</w:t>
      </w:r>
      <w:r w:rsidR="00F26C25">
        <w:rPr>
          <w:rFonts w:ascii="Times New Roman" w:hAnsi="Times New Roman" w:cs="Times New Roman"/>
        </w:rPr>
        <w:t>vi</w:t>
      </w:r>
      <w:r w:rsidR="00F26C25" w:rsidRPr="00F26C25">
        <w:rPr>
          <w:rFonts w:ascii="Times New Roman" w:hAnsi="Times New Roman" w:cs="Times New Roman"/>
        </w:rPr>
        <w:t xml:space="preserve"> post, dokle god je </w:t>
      </w:r>
      <w:r w:rsidR="00F26C25">
        <w:rPr>
          <w:rFonts w:ascii="Times New Roman" w:hAnsi="Times New Roman" w:cs="Times New Roman"/>
        </w:rPr>
        <w:t>sam post</w:t>
      </w:r>
      <w:r w:rsidR="00F26C25" w:rsidRPr="00F26C25">
        <w:rPr>
          <w:rFonts w:ascii="Times New Roman" w:hAnsi="Times New Roman" w:cs="Times New Roman"/>
        </w:rPr>
        <w:t xml:space="preserve"> aktivan, korisnik može da komunicira sa predavačima koji mu na istom mestu odgovaraju. Ovo se vrši po principu odgovaranja na forumima, s tim da su moguća odre</w:t>
      </w:r>
      <w:r w:rsidR="00F26C25">
        <w:rPr>
          <w:rFonts w:ascii="Times New Roman" w:hAnsi="Times New Roman" w:cs="Times New Roman"/>
        </w:rPr>
        <w:t>đ</w:t>
      </w:r>
      <w:r w:rsidR="00F26C25" w:rsidRPr="00F26C25">
        <w:rPr>
          <w:rFonts w:ascii="Times New Roman" w:hAnsi="Times New Roman" w:cs="Times New Roman"/>
        </w:rPr>
        <w:t>ena ograničenja, kao što je onemogućavanje drugim korisnicima da odgovaraju i slično.</w:t>
      </w:r>
      <w:r w:rsidR="00F26C25">
        <w:rPr>
          <w:rFonts w:ascii="Times New Roman" w:hAnsi="Times New Roman" w:cs="Times New Roman"/>
        </w:rPr>
        <w:t xml:space="preserve"> Komunikacija se obavlja sa ciljem </w:t>
      </w:r>
      <w:r w:rsidR="00F26C25" w:rsidRPr="00F26C25">
        <w:rPr>
          <w:rFonts w:ascii="Times New Roman" w:hAnsi="Times New Roman" w:cs="Times New Roman"/>
        </w:rPr>
        <w:t xml:space="preserve">da </w:t>
      </w:r>
      <w:r w:rsidR="00F26C25">
        <w:rPr>
          <w:rFonts w:ascii="Times New Roman" w:hAnsi="Times New Roman" w:cs="Times New Roman"/>
        </w:rPr>
        <w:t>predavači odgovore korisniku na pitanja, kao i da</w:t>
      </w:r>
      <w:r w:rsidR="00F26C25" w:rsidRPr="00F26C25">
        <w:rPr>
          <w:rFonts w:ascii="Times New Roman" w:hAnsi="Times New Roman" w:cs="Times New Roman"/>
        </w:rPr>
        <w:t xml:space="preserve"> se dogovore oko detalja usluge</w:t>
      </w:r>
      <w:r w:rsidR="00F26C25">
        <w:rPr>
          <w:rFonts w:ascii="Times New Roman" w:hAnsi="Times New Roman" w:cs="Times New Roman"/>
        </w:rPr>
        <w:t>.</w:t>
      </w:r>
      <w:r w:rsidR="00F26C25" w:rsidRPr="00F26C25">
        <w:rPr>
          <w:rFonts w:ascii="Times New Roman" w:hAnsi="Times New Roman" w:cs="Times New Roman"/>
        </w:rPr>
        <w:t xml:space="preserve"> Na odre</w:t>
      </w:r>
      <w:r w:rsidR="00F26C25">
        <w:rPr>
          <w:rFonts w:ascii="Times New Roman" w:hAnsi="Times New Roman" w:cs="Times New Roman"/>
        </w:rPr>
        <w:t>đ</w:t>
      </w:r>
      <w:r w:rsidR="00F26C25" w:rsidRPr="00F26C25">
        <w:rPr>
          <w:rFonts w:ascii="Times New Roman" w:hAnsi="Times New Roman" w:cs="Times New Roman"/>
        </w:rPr>
        <w:t>enim mestima, s obzirom da samo jedan Predavač može da usluži Korisnika, postoje podsistemi koji regulišu ovu funkcionalnost i slične.</w:t>
      </w:r>
      <w:r w:rsidR="00E3147D">
        <w:rPr>
          <w:rFonts w:ascii="Times New Roman" w:hAnsi="Times New Roman" w:cs="Times New Roman"/>
        </w:rPr>
        <w:t xml:space="preserve"> </w:t>
      </w:r>
      <w:r w:rsidR="00E3147D">
        <w:rPr>
          <w:rFonts w:ascii="Times New Roman" w:hAnsi="Times New Roman" w:cs="Times New Roman"/>
          <w:b/>
        </w:rPr>
        <w:t>Slučaj upotrebe važi za sve korisnike interaktivno.</w:t>
      </w:r>
    </w:p>
    <w:p w:rsidR="00274BCA" w:rsidRDefault="00C747A1" w:rsidP="00645F27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8D300C" w:rsidRDefault="00645F27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D300C">
        <w:rPr>
          <w:rFonts w:ascii="Times New Roman" w:hAnsi="Times New Roman" w:cs="Times New Roman"/>
        </w:rPr>
        <w:t>.</w:t>
      </w:r>
      <w:r w:rsidR="008D300C">
        <w:rPr>
          <w:rFonts w:ascii="Times New Roman" w:hAnsi="Times New Roman" w:cs="Times New Roman"/>
        </w:rPr>
        <w:tab/>
      </w:r>
      <w:r w:rsidR="00F270F3">
        <w:rPr>
          <w:rFonts w:ascii="Times New Roman" w:hAnsi="Times New Roman" w:cs="Times New Roman"/>
        </w:rPr>
        <w:t>Korisni</w:t>
      </w:r>
      <w:r w:rsidR="00ED7263">
        <w:rPr>
          <w:rFonts w:ascii="Times New Roman" w:hAnsi="Times New Roman" w:cs="Times New Roman"/>
        </w:rPr>
        <w:t>ci</w:t>
      </w:r>
      <w:r w:rsidR="00F270F3">
        <w:rPr>
          <w:rFonts w:ascii="Times New Roman" w:hAnsi="Times New Roman" w:cs="Times New Roman"/>
        </w:rPr>
        <w:t xml:space="preserve"> </w:t>
      </w:r>
      <w:r w:rsidR="008676E1">
        <w:rPr>
          <w:rFonts w:ascii="Times New Roman" w:hAnsi="Times New Roman" w:cs="Times New Roman"/>
        </w:rPr>
        <w:t>su</w:t>
      </w:r>
      <w:r w:rsidR="00F270F3">
        <w:rPr>
          <w:rFonts w:ascii="Times New Roman" w:hAnsi="Times New Roman" w:cs="Times New Roman"/>
        </w:rPr>
        <w:t xml:space="preserve"> ulogovan</w:t>
      </w:r>
      <w:r w:rsidR="008676E1">
        <w:rPr>
          <w:rFonts w:ascii="Times New Roman" w:hAnsi="Times New Roman" w:cs="Times New Roman"/>
        </w:rPr>
        <w:t>i</w:t>
      </w:r>
      <w:r w:rsidR="00F270F3">
        <w:rPr>
          <w:rFonts w:ascii="Times New Roman" w:hAnsi="Times New Roman" w:cs="Times New Roman"/>
        </w:rPr>
        <w:t>.</w:t>
      </w:r>
    </w:p>
    <w:p w:rsidR="008676E1" w:rsidRDefault="008676E1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Korisnik je kreirao dati post.</w:t>
      </w:r>
      <w:r w:rsidR="00900E8F">
        <w:rPr>
          <w:rFonts w:ascii="Times New Roman" w:hAnsi="Times New Roman" w:cs="Times New Roman"/>
        </w:rPr>
        <w:t xml:space="preserve"> Ovaj korisnik je poznat kao </w:t>
      </w:r>
      <w:r w:rsidR="00900E8F" w:rsidRPr="00900E8F">
        <w:rPr>
          <w:rFonts w:ascii="Times New Roman" w:hAnsi="Times New Roman" w:cs="Times New Roman"/>
          <w:i/>
        </w:rPr>
        <w:t>OP</w:t>
      </w:r>
      <w:r w:rsidR="00900E8F">
        <w:rPr>
          <w:rFonts w:ascii="Times New Roman" w:hAnsi="Times New Roman" w:cs="Times New Roman"/>
        </w:rPr>
        <w:t xml:space="preserve"> (Original Poster)</w:t>
      </w:r>
    </w:p>
    <w:p w:rsidR="005877BA" w:rsidRDefault="005877BA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Korisnici su na stranici posta.</w:t>
      </w:r>
    </w:p>
    <w:p w:rsidR="00900E8F" w:rsidRPr="00900E8F" w:rsidRDefault="00F971A4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00E8F">
        <w:rPr>
          <w:rFonts w:ascii="Times New Roman" w:hAnsi="Times New Roman" w:cs="Times New Roman"/>
        </w:rPr>
        <w:t>.</w:t>
      </w:r>
      <w:r w:rsidR="00900E8F">
        <w:rPr>
          <w:rFonts w:ascii="Times New Roman" w:hAnsi="Times New Roman" w:cs="Times New Roman"/>
        </w:rPr>
        <w:tab/>
        <w:t xml:space="preserve">Drugi korisnici imaju privilegije da </w:t>
      </w:r>
      <w:r w:rsidR="002010B8">
        <w:rPr>
          <w:rFonts w:ascii="Times New Roman" w:hAnsi="Times New Roman" w:cs="Times New Roman"/>
        </w:rPr>
        <w:t>odgovaraju na post.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971B9F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8F6C16">
        <w:rPr>
          <w:rFonts w:ascii="Times New Roman" w:hAnsi="Times New Roman" w:cs="Times New Roman"/>
        </w:rPr>
        <w:t>Korisn</w:t>
      </w:r>
      <w:r w:rsidR="00E52D72">
        <w:rPr>
          <w:rFonts w:ascii="Times New Roman" w:hAnsi="Times New Roman" w:cs="Times New Roman"/>
        </w:rPr>
        <w:t>ici komuniciraju preko posta (postavljajući odgovore)</w:t>
      </w:r>
      <w:r w:rsidR="009E0AB6">
        <w:rPr>
          <w:rFonts w:ascii="Times New Roman" w:hAnsi="Times New Roman" w:cs="Times New Roman"/>
        </w:rPr>
        <w:t>.</w:t>
      </w:r>
    </w:p>
    <w:p w:rsidR="00977EA0" w:rsidRPr="00513F39" w:rsidRDefault="003D436C" w:rsidP="00977EA0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Interaktivnost među korisnicima.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</w:t>
      </w:r>
      <w:r w:rsidR="00BB683C">
        <w:rPr>
          <w:rFonts w:ascii="Times New Roman" w:hAnsi="Times New Roman" w:cs="Times New Roman"/>
        </w:rPr>
        <w:t>ci</w:t>
      </w:r>
    </w:p>
    <w:p w:rsidR="00BB683C" w:rsidRPr="00C747A1" w:rsidRDefault="00BB683C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Predavači</w:t>
      </w:r>
    </w:p>
    <w:p w:rsidR="008F7C48" w:rsidRPr="00F5773D" w:rsidRDefault="008F7C48" w:rsidP="00966FE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2A310D" w:rsidRPr="00957040" w:rsidRDefault="000B2966" w:rsidP="002A310D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Odgovor u vidu poruke</w:t>
      </w:r>
    </w:p>
    <w:p w:rsidR="00957040" w:rsidRPr="002A310D" w:rsidRDefault="002A310D" w:rsidP="002A310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Odgovori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ostalih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korisnika</w:t>
      </w:r>
      <w:proofErr w:type="spellEnd"/>
    </w:p>
    <w:p w:rsidR="00E73222" w:rsidRPr="00957040" w:rsidRDefault="00957040" w:rsidP="00957040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neuspehu</w:t>
      </w:r>
      <w:proofErr w:type="spellEnd"/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7A4C4C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A4C4C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5D709E">
        <w:rPr>
          <w:rFonts w:ascii="Times New Roman" w:hAnsi="Times New Roman" w:cs="Times New Roman"/>
        </w:rPr>
        <w:t>Korisnik</w:t>
      </w:r>
      <w:r w:rsidR="00F57A75">
        <w:rPr>
          <w:rFonts w:ascii="Times New Roman" w:hAnsi="Times New Roman" w:cs="Times New Roman"/>
        </w:rPr>
        <w:t xml:space="preserve"> </w:t>
      </w:r>
      <w:r w:rsidR="000B41E1">
        <w:rPr>
          <w:rFonts w:ascii="Times New Roman" w:hAnsi="Times New Roman" w:cs="Times New Roman"/>
        </w:rPr>
        <w:t>unosi odgovor u vidu poruke u određenom delu</w:t>
      </w:r>
    </w:p>
    <w:p w:rsidR="00A85CA0" w:rsidRPr="009A52C7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B95D06">
        <w:rPr>
          <w:rFonts w:ascii="Times New Roman" w:hAnsi="Times New Roman" w:cs="Times New Roman"/>
        </w:rPr>
        <w:t>Korisnik potvrđuje unos</w:t>
      </w:r>
    </w:p>
    <w:p w:rsidR="00A85CA0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 xml:space="preserve">Klijent šalje serveru podatke </w:t>
      </w:r>
      <w:r w:rsidR="00B95D06">
        <w:rPr>
          <w:rFonts w:ascii="Times New Roman" w:hAnsi="Times New Roman" w:cs="Times New Roman"/>
        </w:rPr>
        <w:t>unete od korisnika</w:t>
      </w:r>
    </w:p>
    <w:p w:rsidR="009672F2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  <w:t>Server</w:t>
      </w:r>
      <w:r w:rsidR="005612B4">
        <w:rPr>
          <w:rFonts w:ascii="Times New Roman" w:hAnsi="Times New Roman" w:cs="Times New Roman"/>
        </w:rPr>
        <w:t xml:space="preserve"> prihvata i proverava </w:t>
      </w:r>
      <w:r w:rsidR="00051CA8">
        <w:rPr>
          <w:rFonts w:ascii="Times New Roman" w:hAnsi="Times New Roman" w:cs="Times New Roman"/>
        </w:rPr>
        <w:t>validnost podataka</w:t>
      </w:r>
    </w:p>
    <w:p w:rsidR="009A52C7" w:rsidRPr="008B03D0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5</w:t>
      </w:r>
      <w:r w:rsidR="009A52C7">
        <w:rPr>
          <w:rFonts w:ascii="Times New Roman" w:hAnsi="Times New Roman" w:cs="Times New Roman"/>
        </w:rPr>
        <w:t>.</w:t>
      </w:r>
      <w:r w:rsidR="009A52C7">
        <w:rPr>
          <w:rFonts w:ascii="Times New Roman" w:hAnsi="Times New Roman" w:cs="Times New Roman"/>
        </w:rPr>
        <w:tab/>
        <w:t xml:space="preserve">? </w:t>
      </w:r>
      <w:r w:rsidR="008B03D0">
        <w:rPr>
          <w:rFonts w:ascii="Times New Roman" w:hAnsi="Times New Roman" w:cs="Times New Roman"/>
        </w:rPr>
        <w:t xml:space="preserve">Server kreira post registrirajući podatke u bazu </w:t>
      </w:r>
      <w:r w:rsidR="008B03D0">
        <w:rPr>
          <w:rFonts w:ascii="Times New Roman" w:hAnsi="Times New Roman" w:cs="Times New Roman"/>
          <w:lang w:val="en-US"/>
        </w:rPr>
        <w:t>[</w:t>
      </w:r>
      <w:proofErr w:type="spellStart"/>
      <w:r w:rsidR="008B03D0">
        <w:rPr>
          <w:rFonts w:ascii="Times New Roman" w:hAnsi="Times New Roman" w:cs="Times New Roman"/>
          <w:lang w:val="en-US"/>
        </w:rPr>
        <w:t>ako</w:t>
      </w:r>
      <w:proofErr w:type="spellEnd"/>
      <w:r w:rsidR="008B03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03D0">
        <w:rPr>
          <w:rFonts w:ascii="Times New Roman" w:hAnsi="Times New Roman" w:cs="Times New Roman"/>
          <w:lang w:val="en-US"/>
        </w:rPr>
        <w:t>su</w:t>
      </w:r>
      <w:proofErr w:type="spellEnd"/>
      <w:r w:rsidR="008B03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03D0">
        <w:rPr>
          <w:rFonts w:ascii="Times New Roman" w:hAnsi="Times New Roman" w:cs="Times New Roman"/>
          <w:lang w:val="en-US"/>
        </w:rPr>
        <w:t>prethodni</w:t>
      </w:r>
      <w:proofErr w:type="spellEnd"/>
      <w:r w:rsidR="008B03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03D0">
        <w:rPr>
          <w:rFonts w:ascii="Times New Roman" w:hAnsi="Times New Roman" w:cs="Times New Roman"/>
          <w:lang w:val="en-US"/>
        </w:rPr>
        <w:t>podaci</w:t>
      </w:r>
      <w:proofErr w:type="spellEnd"/>
      <w:r w:rsidR="008B03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03D0">
        <w:rPr>
          <w:rFonts w:ascii="Times New Roman" w:hAnsi="Times New Roman" w:cs="Times New Roman"/>
          <w:lang w:val="en-US"/>
        </w:rPr>
        <w:t>validni</w:t>
      </w:r>
      <w:proofErr w:type="spellEnd"/>
      <w:r w:rsidR="008B03D0">
        <w:rPr>
          <w:rFonts w:ascii="Times New Roman" w:hAnsi="Times New Roman" w:cs="Times New Roman"/>
          <w:lang w:val="en-US"/>
        </w:rPr>
        <w:t>]</w:t>
      </w:r>
    </w:p>
    <w:p w:rsidR="005612B4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5612B4">
        <w:rPr>
          <w:rFonts w:ascii="Times New Roman" w:hAnsi="Times New Roman" w:cs="Times New Roman"/>
        </w:rPr>
        <w:t>.</w:t>
      </w:r>
      <w:r w:rsidR="005612B4">
        <w:rPr>
          <w:rFonts w:ascii="Times New Roman" w:hAnsi="Times New Roman" w:cs="Times New Roman"/>
        </w:rPr>
        <w:tab/>
        <w:t xml:space="preserve">? Server </w:t>
      </w:r>
      <w:r w:rsidR="00941725">
        <w:rPr>
          <w:rFonts w:ascii="Times New Roman" w:hAnsi="Times New Roman" w:cs="Times New Roman"/>
        </w:rPr>
        <w:t xml:space="preserve">obaveštava sve </w:t>
      </w:r>
      <w:r w:rsidR="00A400F1">
        <w:rPr>
          <w:rFonts w:ascii="Times New Roman" w:hAnsi="Times New Roman" w:cs="Times New Roman"/>
        </w:rPr>
        <w:t>korisnike koji su već odgovarali na istom postu</w:t>
      </w:r>
      <w:r w:rsidR="00051CA8">
        <w:rPr>
          <w:rFonts w:ascii="Times New Roman" w:hAnsi="Times New Roman" w:cs="Times New Roman"/>
        </w:rPr>
        <w:t xml:space="preserve"> </w:t>
      </w:r>
      <w:r w:rsidR="001643F8">
        <w:rPr>
          <w:rFonts w:ascii="Times New Roman" w:hAnsi="Times New Roman" w:cs="Times New Roman"/>
        </w:rPr>
        <w:t xml:space="preserve">[ako </w:t>
      </w:r>
      <w:r w:rsidR="00051CA8">
        <w:rPr>
          <w:rFonts w:ascii="Times New Roman" w:hAnsi="Times New Roman" w:cs="Times New Roman"/>
        </w:rPr>
        <w:t>su prethodni podaci validni</w:t>
      </w:r>
      <w:r w:rsidR="001643F8">
        <w:rPr>
          <w:rFonts w:ascii="Times New Roman" w:hAnsi="Times New Roman" w:cs="Times New Roman"/>
        </w:rPr>
        <w:t>]</w:t>
      </w:r>
    </w:p>
    <w:p w:rsidR="008D6D45" w:rsidRPr="00FD63E8" w:rsidRDefault="007721FE" w:rsidP="008D6D4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5612B4">
        <w:rPr>
          <w:rFonts w:ascii="Times New Roman" w:hAnsi="Times New Roman" w:cs="Times New Roman"/>
        </w:rPr>
        <w:t>.</w:t>
      </w:r>
      <w:r w:rsidR="005612B4">
        <w:rPr>
          <w:rFonts w:ascii="Times New Roman" w:hAnsi="Times New Roman" w:cs="Times New Roman"/>
        </w:rPr>
        <w:tab/>
      </w:r>
      <w:r w:rsidR="001643F8">
        <w:rPr>
          <w:rFonts w:ascii="Times New Roman" w:hAnsi="Times New Roman" w:cs="Times New Roman"/>
        </w:rPr>
        <w:t xml:space="preserve">Server vaća odgovor </w:t>
      </w:r>
      <w:r w:rsidR="00046B37">
        <w:rPr>
          <w:rFonts w:ascii="Times New Roman" w:hAnsi="Times New Roman" w:cs="Times New Roman"/>
        </w:rPr>
        <w:t>klijentu</w:t>
      </w:r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FD63E8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C43BD">
        <w:rPr>
          <w:rFonts w:ascii="Times New Roman" w:hAnsi="Times New Roman" w:cs="Times New Roman"/>
        </w:rPr>
        <w:t>.-</w:t>
      </w:r>
      <w:r w:rsidR="00AC43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</w:t>
      </w:r>
      <w:r w:rsidR="00EB48F4">
        <w:rPr>
          <w:rFonts w:ascii="Times New Roman" w:hAnsi="Times New Roman" w:cs="Times New Roman"/>
        </w:rPr>
        <w:t xml:space="preserve"> </w:t>
      </w:r>
      <w:r w:rsidR="00AC43BD">
        <w:rPr>
          <w:rFonts w:ascii="Times New Roman" w:hAnsi="Times New Roman" w:cs="Times New Roman"/>
        </w:rPr>
        <w:t>bira opciju za otkazivanje</w:t>
      </w:r>
    </w:p>
    <w:p w:rsidR="00AC43BD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AC43BD">
        <w:rPr>
          <w:rFonts w:ascii="Times New Roman" w:hAnsi="Times New Roman" w:cs="Times New Roman"/>
          <w:lang w:val="en-US"/>
        </w:rPr>
        <w:t>.1.-</w:t>
      </w:r>
      <w:r w:rsidR="00AC43BD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="00EC7430">
        <w:rPr>
          <w:rFonts w:ascii="Times New Roman" w:hAnsi="Times New Roman" w:cs="Times New Roman"/>
          <w:lang w:val="en-US"/>
        </w:rPr>
        <w:t>Sistem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255E">
        <w:rPr>
          <w:rFonts w:ascii="Times New Roman" w:hAnsi="Times New Roman" w:cs="Times New Roman"/>
          <w:lang w:val="en-US"/>
        </w:rPr>
        <w:t>briše</w:t>
      </w:r>
      <w:proofErr w:type="spellEnd"/>
      <w:r w:rsidR="0096255E">
        <w:rPr>
          <w:rFonts w:ascii="Times New Roman" w:hAnsi="Times New Roman" w:cs="Times New Roman"/>
          <w:lang w:val="en-US"/>
        </w:rPr>
        <w:t xml:space="preserve"> unite </w:t>
      </w:r>
      <w:proofErr w:type="spellStart"/>
      <w:r w:rsidR="0096255E">
        <w:rPr>
          <w:rFonts w:ascii="Times New Roman" w:hAnsi="Times New Roman" w:cs="Times New Roman"/>
          <w:lang w:val="en-US"/>
        </w:rPr>
        <w:t>podatke</w:t>
      </w:r>
      <w:proofErr w:type="spellEnd"/>
      <w:r w:rsidR="006E6EFA">
        <w:rPr>
          <w:rFonts w:ascii="Times New Roman" w:hAnsi="Times New Roman" w:cs="Times New Roman"/>
          <w:lang w:val="en-US"/>
        </w:rPr>
        <w:t xml:space="preserve"> u </w:t>
      </w:r>
      <w:proofErr w:type="spellStart"/>
      <w:r w:rsidR="006E6EFA">
        <w:rPr>
          <w:rFonts w:ascii="Times New Roman" w:hAnsi="Times New Roman" w:cs="Times New Roman"/>
          <w:lang w:val="en-US"/>
        </w:rPr>
        <w:t>odeljku</w:t>
      </w:r>
      <w:proofErr w:type="spellEnd"/>
      <w:r w:rsidR="006E6E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6EFA">
        <w:rPr>
          <w:rFonts w:ascii="Times New Roman" w:hAnsi="Times New Roman" w:cs="Times New Roman"/>
          <w:lang w:val="en-US"/>
        </w:rPr>
        <w:t>za</w:t>
      </w:r>
      <w:proofErr w:type="spellEnd"/>
      <w:r w:rsidR="006E6E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6EFA">
        <w:rPr>
          <w:rFonts w:ascii="Times New Roman" w:hAnsi="Times New Roman" w:cs="Times New Roman"/>
          <w:lang w:val="en-US"/>
        </w:rPr>
        <w:t>odgovaranje</w:t>
      </w:r>
      <w:proofErr w:type="spellEnd"/>
    </w:p>
    <w:p w:rsidR="00EC7430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EC7430">
        <w:rPr>
          <w:rFonts w:ascii="Times New Roman" w:hAnsi="Times New Roman" w:cs="Times New Roman"/>
          <w:lang w:val="en-US"/>
        </w:rPr>
        <w:t>.2.-</w:t>
      </w:r>
      <w:r w:rsidR="00EC7430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="00EC7430">
        <w:rPr>
          <w:rFonts w:ascii="Times New Roman" w:hAnsi="Times New Roman" w:cs="Times New Roman"/>
          <w:lang w:val="en-US"/>
        </w:rPr>
        <w:t>Izlazi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EC7430">
        <w:rPr>
          <w:rFonts w:ascii="Times New Roman" w:hAnsi="Times New Roman" w:cs="Times New Roman"/>
          <w:lang w:val="en-US"/>
        </w:rPr>
        <w:t>iz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slučaja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korišćenja</w:t>
      </w:r>
      <w:proofErr w:type="spellEnd"/>
    </w:p>
    <w:p w:rsidR="00EC7430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</w:t>
      </w:r>
      <w:r w:rsidR="00046B37">
        <w:rPr>
          <w:rFonts w:ascii="Times New Roman" w:hAnsi="Times New Roman" w:cs="Times New Roman"/>
        </w:rPr>
        <w:tab/>
        <w:t>Klijent prima odgovor od servera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.1a.+</w:t>
      </w:r>
      <w:r w:rsidR="00046B37">
        <w:rPr>
          <w:rFonts w:ascii="Times New Roman" w:hAnsi="Times New Roman" w:cs="Times New Roman"/>
        </w:rPr>
        <w:tab/>
        <w:t xml:space="preserve">Klijent je primio poruku da je </w:t>
      </w:r>
      <w:r w:rsidR="00DF5B96">
        <w:rPr>
          <w:rFonts w:ascii="Times New Roman" w:hAnsi="Times New Roman" w:cs="Times New Roman"/>
        </w:rPr>
        <w:t>odgovor</w:t>
      </w:r>
      <w:r w:rsidR="000C7E4F">
        <w:rPr>
          <w:rFonts w:ascii="Times New Roman" w:hAnsi="Times New Roman" w:cs="Times New Roman"/>
        </w:rPr>
        <w:t xml:space="preserve"> uspeš</w:t>
      </w:r>
      <w:r w:rsidR="00591787">
        <w:rPr>
          <w:rFonts w:ascii="Times New Roman" w:hAnsi="Times New Roman" w:cs="Times New Roman"/>
        </w:rPr>
        <w:t xml:space="preserve">no </w:t>
      </w:r>
      <w:r w:rsidR="00DF5B96">
        <w:rPr>
          <w:rFonts w:ascii="Times New Roman" w:hAnsi="Times New Roman" w:cs="Times New Roman"/>
        </w:rPr>
        <w:t>postavljen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.1a.1.+</w:t>
      </w:r>
      <w:r w:rsidR="00046B37">
        <w:rPr>
          <w:rFonts w:ascii="Times New Roman" w:hAnsi="Times New Roman" w:cs="Times New Roman"/>
        </w:rPr>
        <w:tab/>
        <w:t xml:space="preserve">Klijent </w:t>
      </w:r>
      <w:r w:rsidR="00DF5B96">
        <w:rPr>
          <w:rFonts w:ascii="Times New Roman" w:hAnsi="Times New Roman" w:cs="Times New Roman"/>
        </w:rPr>
        <w:t>prikazuje odgovor kao u sistemu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.1a.2.+</w:t>
      </w:r>
      <w:r w:rsidR="00046B37">
        <w:rPr>
          <w:rFonts w:ascii="Times New Roman" w:hAnsi="Times New Roman" w:cs="Times New Roman"/>
        </w:rPr>
        <w:tab/>
        <w:t xml:space="preserve">Klijent </w:t>
      </w:r>
      <w:r w:rsidR="00DF5B96">
        <w:rPr>
          <w:rFonts w:ascii="Times New Roman" w:hAnsi="Times New Roman" w:cs="Times New Roman"/>
        </w:rPr>
        <w:t>briše odeljak za odgovaranje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</w:t>
      </w:r>
      <w:r w:rsidR="00336E04">
        <w:rPr>
          <w:rFonts w:ascii="Times New Roman" w:hAnsi="Times New Roman" w:cs="Times New Roman"/>
        </w:rPr>
        <w:t>1</w:t>
      </w:r>
      <w:r w:rsidR="00046B37">
        <w:rPr>
          <w:rFonts w:ascii="Times New Roman" w:hAnsi="Times New Roman" w:cs="Times New Roman"/>
        </w:rPr>
        <w:t>b.-</w:t>
      </w:r>
      <w:r w:rsidR="00046B37">
        <w:rPr>
          <w:rFonts w:ascii="Times New Roman" w:hAnsi="Times New Roman" w:cs="Times New Roman"/>
        </w:rPr>
        <w:tab/>
        <w:t xml:space="preserve">Klijent je primio poruku da je </w:t>
      </w:r>
      <w:r w:rsidR="00DE70F2">
        <w:rPr>
          <w:rFonts w:ascii="Times New Roman" w:hAnsi="Times New Roman" w:cs="Times New Roman"/>
        </w:rPr>
        <w:t>registracija</w:t>
      </w:r>
      <w:r w:rsidR="00046B37">
        <w:rPr>
          <w:rFonts w:ascii="Times New Roman" w:hAnsi="Times New Roman" w:cs="Times New Roman"/>
        </w:rPr>
        <w:t xml:space="preserve"> neuspešn</w:t>
      </w:r>
      <w:r w:rsidR="00DE70F2">
        <w:rPr>
          <w:rFonts w:ascii="Times New Roman" w:hAnsi="Times New Roman" w:cs="Times New Roman"/>
        </w:rPr>
        <w:t>a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</w:t>
      </w:r>
      <w:r w:rsidR="00336E04">
        <w:rPr>
          <w:rFonts w:ascii="Times New Roman" w:hAnsi="Times New Roman" w:cs="Times New Roman"/>
        </w:rPr>
        <w:t>1</w:t>
      </w:r>
      <w:r w:rsidR="00046B37">
        <w:rPr>
          <w:rFonts w:ascii="Times New Roman" w:hAnsi="Times New Roman" w:cs="Times New Roman"/>
        </w:rPr>
        <w:t>b.1.-</w:t>
      </w:r>
      <w:r w:rsidR="00046B37">
        <w:rPr>
          <w:rFonts w:ascii="Times New Roman" w:hAnsi="Times New Roman" w:cs="Times New Roman"/>
        </w:rPr>
        <w:tab/>
      </w:r>
      <w:r w:rsidR="00046B37">
        <w:rPr>
          <w:rFonts w:ascii="Times New Roman" w:hAnsi="Times New Roman" w:cs="Times New Roman"/>
        </w:rPr>
        <w:tab/>
        <w:t>Klijent ispisuje poruku o neuspehu</w:t>
      </w:r>
    </w:p>
    <w:p w:rsidR="00336E04" w:rsidRPr="004A62ED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7</w:t>
      </w:r>
      <w:r w:rsidR="00336E04">
        <w:rPr>
          <w:rFonts w:ascii="Times New Roman" w:hAnsi="Times New Roman" w:cs="Times New Roman"/>
        </w:rPr>
        <w:t>.</w:t>
      </w:r>
      <w:r w:rsidR="00AB1D8C">
        <w:rPr>
          <w:rFonts w:ascii="Times New Roman" w:hAnsi="Times New Roman" w:cs="Times New Roman"/>
        </w:rPr>
        <w:t>1b.</w:t>
      </w:r>
      <w:r w:rsidR="00336E04">
        <w:rPr>
          <w:rFonts w:ascii="Times New Roman" w:hAnsi="Times New Roman" w:cs="Times New Roman"/>
        </w:rPr>
        <w:t>2.</w:t>
      </w:r>
      <w:r w:rsidR="00AB1D8C">
        <w:rPr>
          <w:rFonts w:ascii="Times New Roman" w:hAnsi="Times New Roman" w:cs="Times New Roman"/>
        </w:rPr>
        <w:t>-</w:t>
      </w:r>
      <w:r w:rsidR="00336E04">
        <w:rPr>
          <w:rFonts w:ascii="Times New Roman" w:hAnsi="Times New Roman" w:cs="Times New Roman"/>
        </w:rPr>
        <w:tab/>
      </w:r>
      <w:r w:rsidR="00AB1D8C">
        <w:rPr>
          <w:rFonts w:ascii="Times New Roman" w:hAnsi="Times New Roman" w:cs="Times New Roman"/>
        </w:rPr>
        <w:tab/>
      </w:r>
      <w:r w:rsidR="00336E04">
        <w:rPr>
          <w:rFonts w:ascii="Times New Roman" w:hAnsi="Times New Roman" w:cs="Times New Roman"/>
        </w:rPr>
        <w:t>Slučaj korišće</w:t>
      </w:r>
      <w:r w:rsidR="00AB1D8C">
        <w:rPr>
          <w:rFonts w:ascii="Times New Roman" w:hAnsi="Times New Roman" w:cs="Times New Roman"/>
        </w:rPr>
        <w:t xml:space="preserve">nja se vraća na korak </w:t>
      </w:r>
      <w:r w:rsidR="00BF4487">
        <w:rPr>
          <w:rFonts w:ascii="Times New Roman" w:hAnsi="Times New Roman" w:cs="Times New Roman"/>
        </w:rPr>
        <w:t>1</w:t>
      </w:r>
      <w:r w:rsidR="00AB1D8C">
        <w:rPr>
          <w:rFonts w:ascii="Times New Roman" w:hAnsi="Times New Roman" w:cs="Times New Roman"/>
        </w:rPr>
        <w:t>.</w:t>
      </w:r>
    </w:p>
    <w:sectPr w:rsidR="00336E04" w:rsidRPr="004A62ED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15" w:rsidRDefault="008A3315" w:rsidP="007A7841">
      <w:pPr>
        <w:spacing w:after="0" w:line="240" w:lineRule="auto"/>
      </w:pPr>
      <w:r>
        <w:separator/>
      </w:r>
    </w:p>
  </w:endnote>
  <w:endnote w:type="continuationSeparator" w:id="0">
    <w:p w:rsidR="008A3315" w:rsidRDefault="008A3315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F4A89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01419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komunikcija na postu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15" w:rsidRDefault="008A3315" w:rsidP="007A7841">
      <w:pPr>
        <w:spacing w:after="0" w:line="240" w:lineRule="auto"/>
      </w:pPr>
      <w:r>
        <w:separator/>
      </w:r>
    </w:p>
  </w:footnote>
  <w:footnote w:type="continuationSeparator" w:id="0">
    <w:p w:rsidR="008A3315" w:rsidRDefault="008A3315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3196"/>
    <w:rsid w:val="000052EC"/>
    <w:rsid w:val="00006B8B"/>
    <w:rsid w:val="00012627"/>
    <w:rsid w:val="00014196"/>
    <w:rsid w:val="00036C33"/>
    <w:rsid w:val="00046B37"/>
    <w:rsid w:val="0005050F"/>
    <w:rsid w:val="00051CA8"/>
    <w:rsid w:val="000551FA"/>
    <w:rsid w:val="000552FE"/>
    <w:rsid w:val="00090645"/>
    <w:rsid w:val="000B2966"/>
    <w:rsid w:val="000B31E6"/>
    <w:rsid w:val="000B41E1"/>
    <w:rsid w:val="000B498A"/>
    <w:rsid w:val="000B4B74"/>
    <w:rsid w:val="000C1C05"/>
    <w:rsid w:val="000C7E4F"/>
    <w:rsid w:val="000D7D1A"/>
    <w:rsid w:val="000E18AC"/>
    <w:rsid w:val="000E25CB"/>
    <w:rsid w:val="000F0CF8"/>
    <w:rsid w:val="00131B73"/>
    <w:rsid w:val="00133D23"/>
    <w:rsid w:val="00152B2D"/>
    <w:rsid w:val="0015721D"/>
    <w:rsid w:val="001643F8"/>
    <w:rsid w:val="00171684"/>
    <w:rsid w:val="00183155"/>
    <w:rsid w:val="0018491B"/>
    <w:rsid w:val="001B18A7"/>
    <w:rsid w:val="001C2556"/>
    <w:rsid w:val="002010B8"/>
    <w:rsid w:val="00201106"/>
    <w:rsid w:val="00226170"/>
    <w:rsid w:val="00233D3B"/>
    <w:rsid w:val="00242EC0"/>
    <w:rsid w:val="00255AF9"/>
    <w:rsid w:val="002666CC"/>
    <w:rsid w:val="002717E7"/>
    <w:rsid w:val="00274BCA"/>
    <w:rsid w:val="0027744B"/>
    <w:rsid w:val="0029484E"/>
    <w:rsid w:val="002A310D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64DD"/>
    <w:rsid w:val="003B0336"/>
    <w:rsid w:val="003B7819"/>
    <w:rsid w:val="003D2C8E"/>
    <w:rsid w:val="003D436C"/>
    <w:rsid w:val="003E1312"/>
    <w:rsid w:val="003F4900"/>
    <w:rsid w:val="00413971"/>
    <w:rsid w:val="00420296"/>
    <w:rsid w:val="00427089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13F39"/>
    <w:rsid w:val="00530B0C"/>
    <w:rsid w:val="005612B4"/>
    <w:rsid w:val="005877BA"/>
    <w:rsid w:val="00591787"/>
    <w:rsid w:val="005A226E"/>
    <w:rsid w:val="005B142B"/>
    <w:rsid w:val="005B2873"/>
    <w:rsid w:val="005C0C30"/>
    <w:rsid w:val="005C0EE4"/>
    <w:rsid w:val="005D709E"/>
    <w:rsid w:val="005E08C6"/>
    <w:rsid w:val="005F5639"/>
    <w:rsid w:val="006044FB"/>
    <w:rsid w:val="006048F6"/>
    <w:rsid w:val="0061565F"/>
    <w:rsid w:val="00631A0E"/>
    <w:rsid w:val="00637EDF"/>
    <w:rsid w:val="00640305"/>
    <w:rsid w:val="00645F27"/>
    <w:rsid w:val="00647195"/>
    <w:rsid w:val="00650D2D"/>
    <w:rsid w:val="0065511E"/>
    <w:rsid w:val="00655840"/>
    <w:rsid w:val="0067526A"/>
    <w:rsid w:val="006A76FB"/>
    <w:rsid w:val="006B7350"/>
    <w:rsid w:val="006C14DE"/>
    <w:rsid w:val="006C3012"/>
    <w:rsid w:val="006E342B"/>
    <w:rsid w:val="006E6EFA"/>
    <w:rsid w:val="006F115B"/>
    <w:rsid w:val="0070210B"/>
    <w:rsid w:val="00737016"/>
    <w:rsid w:val="00744FF5"/>
    <w:rsid w:val="0077078D"/>
    <w:rsid w:val="007721FE"/>
    <w:rsid w:val="00777FDB"/>
    <w:rsid w:val="00792C72"/>
    <w:rsid w:val="007A4C4C"/>
    <w:rsid w:val="007A7498"/>
    <w:rsid w:val="007A7841"/>
    <w:rsid w:val="007B48A2"/>
    <w:rsid w:val="007C33D7"/>
    <w:rsid w:val="007D0919"/>
    <w:rsid w:val="00800922"/>
    <w:rsid w:val="00800DF4"/>
    <w:rsid w:val="0080759C"/>
    <w:rsid w:val="008166B8"/>
    <w:rsid w:val="00823DE2"/>
    <w:rsid w:val="00823FC6"/>
    <w:rsid w:val="00840ACC"/>
    <w:rsid w:val="00850060"/>
    <w:rsid w:val="008676E1"/>
    <w:rsid w:val="00871480"/>
    <w:rsid w:val="008A3315"/>
    <w:rsid w:val="008A5ACC"/>
    <w:rsid w:val="008B03D0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00E8F"/>
    <w:rsid w:val="00903867"/>
    <w:rsid w:val="00905421"/>
    <w:rsid w:val="0091573E"/>
    <w:rsid w:val="00915D71"/>
    <w:rsid w:val="00933D55"/>
    <w:rsid w:val="00941725"/>
    <w:rsid w:val="00957040"/>
    <w:rsid w:val="0096255E"/>
    <w:rsid w:val="00966FED"/>
    <w:rsid w:val="009672F2"/>
    <w:rsid w:val="00971B9F"/>
    <w:rsid w:val="00977EA0"/>
    <w:rsid w:val="00985807"/>
    <w:rsid w:val="00985A61"/>
    <w:rsid w:val="009A3ED1"/>
    <w:rsid w:val="009A52C7"/>
    <w:rsid w:val="009B2454"/>
    <w:rsid w:val="009B2B1D"/>
    <w:rsid w:val="009B3AE7"/>
    <w:rsid w:val="009E0AB6"/>
    <w:rsid w:val="009F01A0"/>
    <w:rsid w:val="009F6953"/>
    <w:rsid w:val="00A111C5"/>
    <w:rsid w:val="00A130A1"/>
    <w:rsid w:val="00A30E57"/>
    <w:rsid w:val="00A400F1"/>
    <w:rsid w:val="00A40A0F"/>
    <w:rsid w:val="00A42420"/>
    <w:rsid w:val="00A430CA"/>
    <w:rsid w:val="00A47817"/>
    <w:rsid w:val="00A54EA1"/>
    <w:rsid w:val="00A615DC"/>
    <w:rsid w:val="00A6224F"/>
    <w:rsid w:val="00A635A7"/>
    <w:rsid w:val="00A65B50"/>
    <w:rsid w:val="00A70DA8"/>
    <w:rsid w:val="00A76A24"/>
    <w:rsid w:val="00A777DA"/>
    <w:rsid w:val="00A8077C"/>
    <w:rsid w:val="00A80E42"/>
    <w:rsid w:val="00A810FD"/>
    <w:rsid w:val="00A85CA0"/>
    <w:rsid w:val="00A97C61"/>
    <w:rsid w:val="00AA4216"/>
    <w:rsid w:val="00AB1D8C"/>
    <w:rsid w:val="00AC43BD"/>
    <w:rsid w:val="00AD79F3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26978"/>
    <w:rsid w:val="00B31F89"/>
    <w:rsid w:val="00B330DF"/>
    <w:rsid w:val="00B34970"/>
    <w:rsid w:val="00B516BF"/>
    <w:rsid w:val="00B57419"/>
    <w:rsid w:val="00B6000F"/>
    <w:rsid w:val="00B773D6"/>
    <w:rsid w:val="00B82C6D"/>
    <w:rsid w:val="00B84F4F"/>
    <w:rsid w:val="00B85A77"/>
    <w:rsid w:val="00B87B3B"/>
    <w:rsid w:val="00B93A55"/>
    <w:rsid w:val="00B95D06"/>
    <w:rsid w:val="00BA41C1"/>
    <w:rsid w:val="00BB683C"/>
    <w:rsid w:val="00BC38B7"/>
    <w:rsid w:val="00BC4FA4"/>
    <w:rsid w:val="00BD3589"/>
    <w:rsid w:val="00BE11C3"/>
    <w:rsid w:val="00BE7BAE"/>
    <w:rsid w:val="00BF4487"/>
    <w:rsid w:val="00C01238"/>
    <w:rsid w:val="00C05BAB"/>
    <w:rsid w:val="00C12FD7"/>
    <w:rsid w:val="00C2267C"/>
    <w:rsid w:val="00C23EDF"/>
    <w:rsid w:val="00C305C9"/>
    <w:rsid w:val="00C47DDE"/>
    <w:rsid w:val="00C54CC4"/>
    <w:rsid w:val="00C6654D"/>
    <w:rsid w:val="00C73291"/>
    <w:rsid w:val="00C747A1"/>
    <w:rsid w:val="00C82F94"/>
    <w:rsid w:val="00C92B4D"/>
    <w:rsid w:val="00C97C83"/>
    <w:rsid w:val="00CA3F79"/>
    <w:rsid w:val="00CB4629"/>
    <w:rsid w:val="00CE19D9"/>
    <w:rsid w:val="00D07876"/>
    <w:rsid w:val="00D10CC1"/>
    <w:rsid w:val="00D163A2"/>
    <w:rsid w:val="00D2295B"/>
    <w:rsid w:val="00D30294"/>
    <w:rsid w:val="00D53A39"/>
    <w:rsid w:val="00D53A97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DE70F2"/>
    <w:rsid w:val="00DF4A89"/>
    <w:rsid w:val="00DF5B96"/>
    <w:rsid w:val="00E15C84"/>
    <w:rsid w:val="00E3147D"/>
    <w:rsid w:val="00E34CB4"/>
    <w:rsid w:val="00E52D72"/>
    <w:rsid w:val="00E538B7"/>
    <w:rsid w:val="00E667D6"/>
    <w:rsid w:val="00E71898"/>
    <w:rsid w:val="00E73222"/>
    <w:rsid w:val="00E9593E"/>
    <w:rsid w:val="00E95DC9"/>
    <w:rsid w:val="00EB1B64"/>
    <w:rsid w:val="00EB48F4"/>
    <w:rsid w:val="00EC0A72"/>
    <w:rsid w:val="00EC0B99"/>
    <w:rsid w:val="00EC50D4"/>
    <w:rsid w:val="00EC7430"/>
    <w:rsid w:val="00ED3338"/>
    <w:rsid w:val="00ED7263"/>
    <w:rsid w:val="00ED7438"/>
    <w:rsid w:val="00EE4FD7"/>
    <w:rsid w:val="00EF25DF"/>
    <w:rsid w:val="00F2104B"/>
    <w:rsid w:val="00F24F58"/>
    <w:rsid w:val="00F25605"/>
    <w:rsid w:val="00F26C25"/>
    <w:rsid w:val="00F270F3"/>
    <w:rsid w:val="00F35D40"/>
    <w:rsid w:val="00F411B3"/>
    <w:rsid w:val="00F5022F"/>
    <w:rsid w:val="00F5773D"/>
    <w:rsid w:val="00F57A75"/>
    <w:rsid w:val="00F736A5"/>
    <w:rsid w:val="00F75C3C"/>
    <w:rsid w:val="00F816AB"/>
    <w:rsid w:val="00F84BAF"/>
    <w:rsid w:val="00F971A4"/>
    <w:rsid w:val="00FA18CD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0942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18476C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542EB6"/>
    <w:rsid w:val="005A3B70"/>
    <w:rsid w:val="00621668"/>
    <w:rsid w:val="006A11CB"/>
    <w:rsid w:val="00711E61"/>
    <w:rsid w:val="00966668"/>
    <w:rsid w:val="00C17A67"/>
    <w:rsid w:val="00CC0675"/>
    <w:rsid w:val="00FB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56A79-5C69-4318-96C5-5EFDF406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komunikcija na postu</dc:creator>
  <cp:keywords/>
  <dc:description/>
  <cp:lastModifiedBy>Vladimir Sivcev</cp:lastModifiedBy>
  <cp:revision>280</cp:revision>
  <dcterms:created xsi:type="dcterms:W3CDTF">2018-03-01T16:48:00Z</dcterms:created>
  <dcterms:modified xsi:type="dcterms:W3CDTF">2018-03-05T23:02:00Z</dcterms:modified>
</cp:coreProperties>
</file>