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5B" w:rsidRDefault="001C1E5B" w:rsidP="001C1E5B">
      <w:pPr>
        <w:pStyle w:val="1"/>
      </w:pPr>
      <w:r>
        <w:t>Анализ задачи.</w:t>
      </w:r>
    </w:p>
    <w:p w:rsidR="00AE49E6" w:rsidRDefault="00AE49E6" w:rsidP="00AE49E6">
      <w:pPr>
        <w:rPr>
          <w:sz w:val="22"/>
        </w:rPr>
      </w:pPr>
      <w:proofErr w:type="gramStart"/>
      <w:r w:rsidRPr="00DD22FD">
        <w:rPr>
          <w:sz w:val="22"/>
        </w:rPr>
        <w:t>(Кратко: планирование производства – это повсеместно и сложно.</w:t>
      </w:r>
      <w:proofErr w:type="gramEnd"/>
      <w:r w:rsidRPr="00DD22FD">
        <w:rPr>
          <w:sz w:val="22"/>
        </w:rPr>
        <w:t xml:space="preserve"> </w:t>
      </w:r>
      <w:r w:rsidR="00DD22FD" w:rsidRPr="00DD22FD">
        <w:rPr>
          <w:sz w:val="22"/>
        </w:rPr>
        <w:t xml:space="preserve">В общем случае </w:t>
      </w:r>
      <w:r w:rsidR="00DD48EC">
        <w:rPr>
          <w:sz w:val="22"/>
        </w:rPr>
        <w:t xml:space="preserve">- </w:t>
      </w:r>
      <w:r w:rsidR="00DD22FD" w:rsidRPr="00DD22FD">
        <w:rPr>
          <w:sz w:val="22"/>
        </w:rPr>
        <w:t>это слабоструктурированная задача. Задачи эти повсеместны и распространены</w:t>
      </w:r>
      <w:r w:rsidR="00DD22FD">
        <w:rPr>
          <w:sz w:val="22"/>
        </w:rPr>
        <w:t>.</w:t>
      </w:r>
      <w:r w:rsidR="00DD22FD" w:rsidRPr="00DD22FD">
        <w:rPr>
          <w:sz w:val="22"/>
        </w:rPr>
        <w:t xml:space="preserve"> </w:t>
      </w:r>
      <w:proofErr w:type="gramStart"/>
      <w:r w:rsidR="00DD22FD">
        <w:rPr>
          <w:sz w:val="22"/>
        </w:rPr>
        <w:t>Р</w:t>
      </w:r>
      <w:r w:rsidR="00DD22FD" w:rsidRPr="00DD22FD">
        <w:rPr>
          <w:sz w:val="22"/>
        </w:rPr>
        <w:t>ассмотрим их методы решения</w:t>
      </w:r>
      <w:r w:rsidRPr="00DD22FD">
        <w:rPr>
          <w:sz w:val="22"/>
        </w:rPr>
        <w:t>)</w:t>
      </w:r>
      <w:r w:rsidR="00DD22FD" w:rsidRPr="00DD22FD">
        <w:rPr>
          <w:sz w:val="22"/>
        </w:rPr>
        <w:t>.</w:t>
      </w:r>
      <w:proofErr w:type="gramEnd"/>
    </w:p>
    <w:p w:rsidR="00954B5C" w:rsidRPr="00954B5C" w:rsidRDefault="00954B5C" w:rsidP="00954B5C">
      <w:r w:rsidRPr="00954B5C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</w:t>
      </w:r>
      <w:r w:rsidR="00A52871">
        <w:t xml:space="preserve"> рационализации для обеспечения</w:t>
      </w:r>
      <w:r w:rsidR="00A52871" w:rsidRPr="00A52871">
        <w:t xml:space="preserve"> </w:t>
      </w:r>
      <w:r w:rsidRPr="00954B5C">
        <w:t>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954B5C" w:rsidRDefault="00954B5C" w:rsidP="00954B5C">
      <w:r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954B5C" w:rsidRDefault="00644036" w:rsidP="00954B5C">
      <w:r>
        <w:t>В общем случае задача планирования производства является частным случаем слабоструктурированной проблемы. С</w:t>
      </w:r>
      <w:r w:rsidRPr="00644036">
        <w:t>лабо структурированные (</w:t>
      </w:r>
      <w:proofErr w:type="spellStart"/>
      <w:r w:rsidRPr="00644036">
        <w:t>ill</w:t>
      </w:r>
      <w:proofErr w:type="spellEnd"/>
      <w:r w:rsidRPr="00644036">
        <w:t xml:space="preserve"> — </w:t>
      </w:r>
      <w:proofErr w:type="spellStart"/>
      <w:r w:rsidRPr="00644036">
        <w:t>structured</w:t>
      </w:r>
      <w:proofErr w:type="spellEnd"/>
      <w:r w:rsidRPr="00644036">
        <w:t>), или смешанные проблемы</w:t>
      </w:r>
      <w:r>
        <w:t xml:space="preserve"> – </w:t>
      </w:r>
      <w:r w:rsidRPr="00644036">
        <w:t>содержат как качественные элементы, так и малоизвестные, неопределенные стороны, которые имеют тенденцию доминировать.</w:t>
      </w:r>
    </w:p>
    <w:p w:rsidR="00A67667" w:rsidRDefault="00A67667" w:rsidP="00954B5C">
      <w:r>
        <w:t xml:space="preserve">Для решения подобных проблем применяют методологию системного анализа. </w:t>
      </w:r>
      <w:r w:rsidR="0072061B">
        <w:t xml:space="preserve">Процедура решения проблемы предполагает </w:t>
      </w:r>
      <w:r w:rsidR="00A52871">
        <w:t>выполнение</w:t>
      </w:r>
      <w:r w:rsidR="0072061B">
        <w:t xml:space="preserve"> следующих этапов:</w:t>
      </w:r>
    </w:p>
    <w:p w:rsidR="0072061B" w:rsidRDefault="00AC0876" w:rsidP="00AC0876">
      <w:pPr>
        <w:pStyle w:val="a3"/>
        <w:numPr>
          <w:ilvl w:val="0"/>
          <w:numId w:val="4"/>
        </w:numPr>
      </w:pPr>
      <w:r>
        <w:t>Формулировка проблемной ситуации.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Определение целей и критериев.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Обоснование решений.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Поиск оптимального допустимого варианта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Согласование и реализация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Проверка эффективности решения.</w:t>
      </w:r>
    </w:p>
    <w:p w:rsidR="00AC0876" w:rsidRDefault="00AC0876" w:rsidP="00AC0876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</w:t>
      </w:r>
      <w:r w:rsidR="001733B2">
        <w:t xml:space="preserve"> Для повышения</w:t>
      </w:r>
      <w:r w:rsidR="00D66DCF">
        <w:t xml:space="preserve">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EE3B43" w:rsidRDefault="000C72ED" w:rsidP="000C72ED">
      <w:pPr>
        <w:pStyle w:val="1"/>
      </w:pPr>
      <w:r>
        <w:t>Методы планирования и принятия решений.</w:t>
      </w:r>
    </w:p>
    <w:p w:rsidR="00CB79BF" w:rsidRPr="00E71014" w:rsidRDefault="00CB79BF" w:rsidP="00CB79BF">
      <w:pPr>
        <w:rPr>
          <w:sz w:val="22"/>
        </w:rPr>
      </w:pPr>
      <w:r w:rsidRPr="00E71014">
        <w:rPr>
          <w:sz w:val="22"/>
        </w:rPr>
        <w:t>(</w:t>
      </w:r>
      <w:r w:rsidR="00931070">
        <w:rPr>
          <w:sz w:val="22"/>
        </w:rPr>
        <w:t>СППР</w:t>
      </w:r>
      <w:r w:rsidR="00931070" w:rsidRPr="00931070">
        <w:rPr>
          <w:sz w:val="22"/>
        </w:rPr>
        <w:t>,</w:t>
      </w:r>
      <w:r w:rsidRPr="00E71014">
        <w:rPr>
          <w:sz w:val="22"/>
          <w:lang w:val="en-US"/>
        </w:rPr>
        <w:t>SWOT</w:t>
      </w:r>
      <w:r w:rsidRPr="00E71014">
        <w:rPr>
          <w:sz w:val="22"/>
        </w:rPr>
        <w:t xml:space="preserve"> анализ, </w:t>
      </w:r>
      <w:r w:rsidR="00E71014" w:rsidRPr="00E71014">
        <w:rPr>
          <w:sz w:val="22"/>
        </w:rPr>
        <w:t xml:space="preserve">имитационное моделирование, </w:t>
      </w:r>
      <w:r w:rsidRPr="00E71014">
        <w:rPr>
          <w:sz w:val="22"/>
        </w:rPr>
        <w:t>прогнозные сценарии)</w:t>
      </w:r>
    </w:p>
    <w:p w:rsidR="0061398E" w:rsidRDefault="0061398E" w:rsidP="0061398E">
      <w:r>
        <w:t>Современные системы поддержки принятия реше</w:t>
      </w:r>
      <w:r w:rsidR="00F05F1C">
        <w:t>ния</w:t>
      </w:r>
      <w:r>
        <w:t>, возникшие как естественное развитие и</w:t>
      </w:r>
      <w:r w:rsidRPr="0061398E">
        <w:t xml:space="preserve"> </w:t>
      </w:r>
      <w:r>
        <w:t>продолжение управленческих информационных систем и систем управления базами данных, представляют</w:t>
      </w:r>
      <w:r w:rsidRPr="0061398E">
        <w:t xml:space="preserve"> </w:t>
      </w:r>
      <w:r>
        <w:t>собой системы, максимально приспособленные к решению задач</w:t>
      </w:r>
      <w:r w:rsidRPr="0061398E">
        <w:t xml:space="preserve"> </w:t>
      </w:r>
      <w:r>
        <w:t>повседневной управленческой деятельности, являются инструментом, призванным оказать помощь лицам, пр</w:t>
      </w:r>
      <w:r w:rsidR="001900AA">
        <w:t>инимающим решения (ЛПР).</w:t>
      </w:r>
    </w:p>
    <w:p w:rsidR="00E71014" w:rsidRPr="00DE1942" w:rsidRDefault="0061398E" w:rsidP="0061398E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 w:rsidRPr="0061398E">
        <w:t xml:space="preserve"> </w:t>
      </w:r>
      <w:r>
        <w:t>исследования, включающего теории баз данных, искусственного интеллекта, интерактивных компьютерных систем, методов имитационного</w:t>
      </w:r>
      <w:r w:rsidRPr="0061398E">
        <w:t xml:space="preserve"> </w:t>
      </w:r>
      <w:r>
        <w:t>моделирования.</w:t>
      </w:r>
    </w:p>
    <w:p w:rsidR="00BE0830" w:rsidRDefault="00FB51D6" w:rsidP="0061398E">
      <w:r>
        <w:t xml:space="preserve">Общая </w:t>
      </w:r>
      <w:r w:rsidR="007414DE">
        <w:t xml:space="preserve">функциональная </w:t>
      </w:r>
      <w:r>
        <w:t xml:space="preserve">схема СППР </w:t>
      </w:r>
      <w:r w:rsidR="007414DE">
        <w:t>выглядит следующим образом:</w:t>
      </w:r>
      <w:r w:rsidR="00BE0830">
        <w:br/>
      </w:r>
      <w:r w:rsidR="00BE0830">
        <w:rPr>
          <w:noProof/>
          <w:lang w:eastAsia="ru-RU"/>
        </w:rPr>
        <mc:AlternateContent>
          <mc:Choice Requires="wps">
            <w:drawing>
              <wp:inline distT="0" distB="0" distL="0" distR="0" wp14:anchorId="39F75E8D" wp14:editId="61F315D2">
                <wp:extent cx="5698836" cy="2078181"/>
                <wp:effectExtent l="0" t="0" r="19685" b="1778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836" cy="2078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30" w:rsidRDefault="001633B6" w:rsidP="00BE0830">
                            <w:pPr>
                              <w:ind w:firstLine="0"/>
                            </w:pPr>
                            <w:r>
                              <w:object w:dxaOrig="8396" w:dyaOrig="27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8pt;height:146.9pt" o:ole="">
                                  <v:imagedata r:id="rId6" o:title=""/>
                                </v:shape>
                                <o:OLEObject Type="Embed" ProgID="Visio.Drawing.11" ShapeID="_x0000_i1025" DrawAspect="Content" ObjectID="_1451063619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48.75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">
                <v:textbox>
                  <w:txbxContent>
                    <w:p w:rsidR="00BE0830" w:rsidRDefault="001633B6" w:rsidP="00BE0830">
                      <w:pPr>
                        <w:ind w:firstLine="0"/>
                      </w:pPr>
                      <w:r>
                        <w:object w:dxaOrig="8396" w:dyaOrig="2752">
                          <v:shape id="_x0000_i1025" type="#_x0000_t75" style="width:448pt;height:146.9pt" o:ole="">
                            <v:imagedata r:id="rId8" o:title=""/>
                          </v:shape>
                          <o:OLEObject Type="Embed" ProgID="Visio.Drawing.11" ShapeID="_x0000_i1025" DrawAspect="Content" ObjectID="_1450554023" r:id="rId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0830" w:rsidRDefault="00BE0830" w:rsidP="0061398E">
      <w:r>
        <w:t>Где: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X</w:t>
      </w:r>
      <w:r w:rsidRPr="00BE0830">
        <w:t xml:space="preserve"> – </w:t>
      </w:r>
      <w:r>
        <w:t>Множество входных параметров, описывающих задачу.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Y</w:t>
      </w:r>
      <w:r w:rsidRPr="00BE0830">
        <w:t xml:space="preserve"> – </w:t>
      </w:r>
      <w:r>
        <w:t>Множество выходных параметров, описывающих решение.</w:t>
      </w:r>
    </w:p>
    <w:p w:rsidR="00BE0830" w:rsidRDefault="00BE0830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F</w:t>
      </w:r>
      <w:r w:rsidRPr="005C3015">
        <w:t>(</w:t>
      </w:r>
      <w:proofErr w:type="gramEnd"/>
      <w:r w:rsidRPr="005C3015">
        <w:t xml:space="preserve">) – </w:t>
      </w:r>
      <w:r>
        <w:t xml:space="preserve">Блок проектирования </w:t>
      </w:r>
      <w:r w:rsidR="0027448A">
        <w:t>управляющих решений</w:t>
      </w:r>
      <w:r w:rsidR="005C3015">
        <w:t>(УР)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G</w:t>
      </w:r>
      <w:r w:rsidRPr="00B757F9">
        <w:t>(</w:t>
      </w:r>
      <w:proofErr w:type="gramEnd"/>
      <w:r w:rsidRPr="00B757F9">
        <w:t xml:space="preserve">) – </w:t>
      </w:r>
      <w:r>
        <w:t>Блок оценки</w:t>
      </w:r>
      <w:r w:rsidR="002C0083">
        <w:t xml:space="preserve"> и выбора</w:t>
      </w:r>
      <w:r>
        <w:t xml:space="preserve"> УР.</w:t>
      </w:r>
    </w:p>
    <w:p w:rsidR="001633B6" w:rsidRDefault="001633B6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E</w:t>
      </w:r>
      <w:r w:rsidRPr="00DE1942">
        <w:t>(</w:t>
      </w:r>
      <w:proofErr w:type="gramEnd"/>
      <w:r w:rsidRPr="00DE1942">
        <w:t xml:space="preserve">) – </w:t>
      </w:r>
      <w:r>
        <w:t>Блок прерывания имитационного процесса.</w:t>
      </w:r>
    </w:p>
    <w:p w:rsidR="00BE0830" w:rsidRP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V</w:t>
      </w:r>
      <w:r w:rsidRPr="00BE0830">
        <w:t xml:space="preserve"> –</w:t>
      </w:r>
      <w:r>
        <w:t xml:space="preserve"> Множество факторов внешней среды.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A</w:t>
      </w:r>
      <w:r w:rsidRPr="00BE0830">
        <w:t xml:space="preserve"> – </w:t>
      </w:r>
      <w:r>
        <w:t>Промежуточное состояние системы при проведении имитационного моделирования.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B</w:t>
      </w:r>
      <w:r w:rsidRPr="00BE0830">
        <w:t xml:space="preserve"> –</w:t>
      </w:r>
      <w:r>
        <w:t xml:space="preserve"> Множество допустимых УР и </w:t>
      </w:r>
      <w:r w:rsidR="00B757F9">
        <w:t>результатов их применения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t>С – Текущее состояние системы.</w:t>
      </w:r>
    </w:p>
    <w:p w:rsidR="004855D7" w:rsidRPr="004855D7" w:rsidRDefault="004855D7" w:rsidP="004855D7">
      <w:r>
        <w:t xml:space="preserve">Реализация блоков </w:t>
      </w:r>
      <w:r>
        <w:rPr>
          <w:lang w:val="en-US"/>
        </w:rPr>
        <w:t>F</w:t>
      </w:r>
      <w:r w:rsidRPr="004855D7">
        <w:t>()</w:t>
      </w:r>
      <w:r>
        <w:t>,</w:t>
      </w:r>
      <w:r>
        <w:rPr>
          <w:lang w:val="en-US"/>
        </w:rPr>
        <w:t>G</w:t>
      </w:r>
      <w:r w:rsidRPr="00B757F9">
        <w:t>()</w:t>
      </w:r>
      <w:r>
        <w:t>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DF0A1C" w:rsidRDefault="00DF0A1C" w:rsidP="00D40C61">
      <w:r>
        <w:t>Данная схема отображает два основных механизма СППР:</w:t>
      </w:r>
    </w:p>
    <w:p w:rsidR="00DF0A1C" w:rsidRDefault="00DF0A1C" w:rsidP="00DF0A1C">
      <w:pPr>
        <w:pStyle w:val="a3"/>
        <w:numPr>
          <w:ilvl w:val="0"/>
          <w:numId w:val="6"/>
        </w:numPr>
      </w:pPr>
      <w:r>
        <w:t>Механизм оценки</w:t>
      </w:r>
      <w:r w:rsidR="008F6050">
        <w:t xml:space="preserve"> и выбора</w:t>
      </w:r>
      <w:r>
        <w:t xml:space="preserve"> управленческих решений (УР)</w:t>
      </w:r>
      <w:r w:rsidR="003C5B68">
        <w:t>.</w:t>
      </w:r>
    </w:p>
    <w:p w:rsidR="00DF0A1C" w:rsidRDefault="003C5B68" w:rsidP="00DF0A1C">
      <w:pPr>
        <w:pStyle w:val="a3"/>
        <w:numPr>
          <w:ilvl w:val="0"/>
          <w:numId w:val="6"/>
        </w:numPr>
      </w:pPr>
      <w:r>
        <w:t>Механизм имитационного моделирования.</w:t>
      </w:r>
    </w:p>
    <w:p w:rsidR="00EC33B4" w:rsidRDefault="00EC33B4" w:rsidP="002C0083">
      <w:r>
        <w:t xml:space="preserve">Для оценки УР можно применять интуитивный анализ и формализованный расчёт. </w:t>
      </w:r>
    </w:p>
    <w:p w:rsidR="002C0083" w:rsidRDefault="00EC33B4" w:rsidP="002C0083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</w:t>
      </w:r>
      <w:r w:rsidR="001E36AA">
        <w:t xml:space="preserve">уровню </w:t>
      </w:r>
      <w:r w:rsidR="00551303">
        <w:t>компетентности</w:t>
      </w:r>
      <w:r>
        <w:t xml:space="preserve"> эксперта.</w:t>
      </w:r>
      <w:r w:rsidR="00473370">
        <w:t xml:space="preserve"> Данный анализ зачастую применятся при стратегическом планировании.</w:t>
      </w:r>
      <w:r w:rsidR="007739E6">
        <w:t xml:space="preserve"> Существуют распространённые методики такие как: </w:t>
      </w:r>
      <w:r w:rsidR="007739E6" w:rsidRPr="007739E6">
        <w:t>SWOT-анализ</w:t>
      </w:r>
      <w:r w:rsidR="007739E6">
        <w:t>, направленные на сбор и обработку информации для последующей экспертной оценки.</w:t>
      </w:r>
    </w:p>
    <w:p w:rsidR="00EE049F" w:rsidRDefault="00406AC2" w:rsidP="002C0083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</w:t>
      </w:r>
      <w:r w:rsidR="0090795B">
        <w:t xml:space="preserve"> Данная методика применяется при </w:t>
      </w:r>
      <w:r w:rsidR="00EE049F">
        <w:t>краткосрочном</w:t>
      </w:r>
      <w:r w:rsidR="0090795B">
        <w:t xml:space="preserve"> планировании и позволяет получать промежуточные результаты, без привлечения эксперта. Формализация предметной области – достаточно </w:t>
      </w:r>
      <w:r w:rsidR="00C54757">
        <w:t>объёмная задача и решается в частном порядке.</w:t>
      </w:r>
    </w:p>
    <w:p w:rsidR="00406AC2" w:rsidRDefault="00EE049F" w:rsidP="002C0083">
      <w:r>
        <w:t>Имитационное моделирование применяется при долгосрочном планировании</w:t>
      </w:r>
      <w:r w:rsidR="004B621A">
        <w:t xml:space="preserve">, </w:t>
      </w:r>
      <w:r w:rsidR="001F6984">
        <w:t>когда</w:t>
      </w:r>
      <w:r w:rsidR="00220E9D">
        <w:t xml:space="preserve"> </w:t>
      </w:r>
      <w:r w:rsidR="001F6984">
        <w:t>полнота описания системы невозможна (в виду неполноты исследования или ограничений вычислительных ресурсов).</w:t>
      </w:r>
      <w:r w:rsidR="008C0299">
        <w:t xml:space="preserve"> </w:t>
      </w:r>
      <w:r w:rsidR="00A77FC0">
        <w:t>С помощью математической модели</w:t>
      </w:r>
      <w:r w:rsidR="008C0299">
        <w:t>, имитирующ</w:t>
      </w:r>
      <w:r w:rsidR="00A77FC0">
        <w:t>ей</w:t>
      </w:r>
      <w:r w:rsidR="008C0299">
        <w:t xml:space="preserve"> предметную область, </w:t>
      </w:r>
      <w:r w:rsidR="00A77FC0">
        <w:t>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D40C61" w:rsidRDefault="00503767" w:rsidP="00D40C61">
      <w:r>
        <w:lastRenderedPageBreak/>
        <w:t xml:space="preserve">В случаях, когда имитационный процесс не требуется, из схемы </w:t>
      </w:r>
      <w:r w:rsidR="003212C0">
        <w:t xml:space="preserve">СППР </w:t>
      </w:r>
      <w:r>
        <w:t xml:space="preserve">исключается обратная связь и блок </w:t>
      </w:r>
      <w:r>
        <w:rPr>
          <w:lang w:val="en-US"/>
        </w:rPr>
        <w:t>E</w:t>
      </w:r>
      <w:r w:rsidRPr="00503767">
        <w:t>()</w:t>
      </w:r>
      <w:r w:rsidR="00B84CB9">
        <w:t>.</w:t>
      </w:r>
    </w:p>
    <w:p w:rsidR="00B84CB9" w:rsidRPr="00FC3E6C" w:rsidRDefault="00B84CB9" w:rsidP="00D40C61">
      <w:r>
        <w:t>На основании описанной схемы существует множество подходов и методик проектирования СПП</w:t>
      </w:r>
      <w:proofErr w:type="gramStart"/>
      <w:r>
        <w:t>Р</w:t>
      </w:r>
      <w:r w:rsidR="009B5EE6">
        <w:t>(</w:t>
      </w:r>
      <w:proofErr w:type="gramEnd"/>
      <w:r w:rsidR="009B5EE6">
        <w:t xml:space="preserve">Например </w:t>
      </w:r>
      <w:r w:rsidR="00954F76">
        <w:t>«</w:t>
      </w:r>
      <w:r w:rsidR="009B5EE6" w:rsidRPr="009B5EE6">
        <w:t>прогнозные сценарии</w:t>
      </w:r>
      <w:r w:rsidR="00954F76">
        <w:t>»</w:t>
      </w:r>
      <w:r w:rsidR="009B5EE6">
        <w:t>)</w:t>
      </w:r>
      <w:r>
        <w:t>.</w:t>
      </w:r>
    </w:p>
    <w:p w:rsidR="00FC3E6C" w:rsidRDefault="00FC3E6C" w:rsidP="00E01594">
      <w:pPr>
        <w:pStyle w:val="1"/>
      </w:pPr>
      <w:r>
        <w:t>Постановка задачи.</w:t>
      </w:r>
    </w:p>
    <w:p w:rsidR="00B633A0" w:rsidRDefault="00BD0D54" w:rsidP="00FC3E6C">
      <w:r>
        <w:t>Рассматривается абстрактное производственное предприятие. На предприятии проводятся мероприятия по планированию загрузки производственных мощностей, выпуску продукции</w:t>
      </w:r>
      <w:r w:rsidR="009313F5">
        <w:t>,</w:t>
      </w:r>
      <w:r>
        <w:t xml:space="preserve"> постановки</w:t>
      </w:r>
      <w:r w:rsidR="009313F5">
        <w:t xml:space="preserve"> заказов в производство  и т.д.</w:t>
      </w:r>
      <w:r w:rsidR="00FE1AED">
        <w:t xml:space="preserve"> Предоставляется исходное состояние предприятие в виде утверждённого плана </w:t>
      </w:r>
      <w:proofErr w:type="gramStart"/>
      <w:r w:rsidR="00FE1AED">
        <w:t>производства</w:t>
      </w:r>
      <w:proofErr w:type="gramEnd"/>
      <w:r w:rsidR="00FE1AED">
        <w:t xml:space="preserve"> а также информация о ресурсно-технических возможностях предприятия и связях с другими организациями.</w:t>
      </w:r>
      <w:r w:rsidR="003058A9">
        <w:t xml:space="preserve"> Требуется рассмотреть возможность добавления внеочередного заказа в существующий план производства, получить варианты </w:t>
      </w:r>
      <w:proofErr w:type="spellStart"/>
      <w:r w:rsidR="0010622C">
        <w:t>ресурсно</w:t>
      </w:r>
      <w:proofErr w:type="spellEnd"/>
      <w:r w:rsidR="0010622C">
        <w:t xml:space="preserve"> и технически допустимых реализаций</w:t>
      </w:r>
      <w:r w:rsidR="003058A9">
        <w:t xml:space="preserve"> размещения и оценки </w:t>
      </w:r>
      <w:r w:rsidR="00A63B1F">
        <w:t xml:space="preserve">их </w:t>
      </w:r>
      <w:r w:rsidR="003058A9">
        <w:t>издержек.</w:t>
      </w:r>
    </w:p>
    <w:p w:rsidR="0010622C" w:rsidRDefault="00A23370" w:rsidP="00A23370">
      <w:pPr>
        <w:pStyle w:val="1"/>
      </w:pPr>
      <w:r>
        <w:t xml:space="preserve">Особенности </w:t>
      </w:r>
      <w:r>
        <w:rPr>
          <w:lang w:val="en-US"/>
        </w:rPr>
        <w:t xml:space="preserve">on-line </w:t>
      </w:r>
      <w:r>
        <w:t>обслуживания.</w:t>
      </w:r>
    </w:p>
    <w:p w:rsidR="00594EFD" w:rsidRPr="00594EFD" w:rsidRDefault="00594EFD" w:rsidP="00594EFD">
      <w:bookmarkStart w:id="0" w:name="_GoBack"/>
      <w:bookmarkEnd w:id="0"/>
    </w:p>
    <w:p w:rsidR="00FC3E6C" w:rsidRPr="00FC3E6C" w:rsidRDefault="00FC3E6C" w:rsidP="00D40C61"/>
    <w:sectPr w:rsidR="00FC3E6C" w:rsidRPr="00FC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1F51F2"/>
    <w:multiLevelType w:val="hybridMultilevel"/>
    <w:tmpl w:val="1F242238"/>
    <w:lvl w:ilvl="0" w:tplc="EEDAD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D23B8E"/>
    <w:multiLevelType w:val="hybridMultilevel"/>
    <w:tmpl w:val="D672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C3D69"/>
    <w:rsid w:val="000C72ED"/>
    <w:rsid w:val="000E694B"/>
    <w:rsid w:val="001028F8"/>
    <w:rsid w:val="0010622C"/>
    <w:rsid w:val="00144CB4"/>
    <w:rsid w:val="001633B6"/>
    <w:rsid w:val="001733B2"/>
    <w:rsid w:val="001900AA"/>
    <w:rsid w:val="001940F1"/>
    <w:rsid w:val="001973A0"/>
    <w:rsid w:val="001C1E5B"/>
    <w:rsid w:val="001E36AA"/>
    <w:rsid w:val="001F6984"/>
    <w:rsid w:val="00220E9D"/>
    <w:rsid w:val="0027448A"/>
    <w:rsid w:val="002C0083"/>
    <w:rsid w:val="003058A9"/>
    <w:rsid w:val="003212C0"/>
    <w:rsid w:val="003942B8"/>
    <w:rsid w:val="003C5B68"/>
    <w:rsid w:val="00406AC2"/>
    <w:rsid w:val="00473370"/>
    <w:rsid w:val="004855D7"/>
    <w:rsid w:val="0049256E"/>
    <w:rsid w:val="004B621A"/>
    <w:rsid w:val="00503767"/>
    <w:rsid w:val="00504465"/>
    <w:rsid w:val="00551303"/>
    <w:rsid w:val="00594EFD"/>
    <w:rsid w:val="005C3015"/>
    <w:rsid w:val="0061398E"/>
    <w:rsid w:val="00644036"/>
    <w:rsid w:val="0072061B"/>
    <w:rsid w:val="00723FD1"/>
    <w:rsid w:val="007414DE"/>
    <w:rsid w:val="007443E8"/>
    <w:rsid w:val="007739E6"/>
    <w:rsid w:val="007E317F"/>
    <w:rsid w:val="008B7530"/>
    <w:rsid w:val="008C0299"/>
    <w:rsid w:val="008F6050"/>
    <w:rsid w:val="0090795B"/>
    <w:rsid w:val="00931070"/>
    <w:rsid w:val="009313F5"/>
    <w:rsid w:val="00954B5C"/>
    <w:rsid w:val="00954F76"/>
    <w:rsid w:val="009620D9"/>
    <w:rsid w:val="009B5EE6"/>
    <w:rsid w:val="00A23370"/>
    <w:rsid w:val="00A411E2"/>
    <w:rsid w:val="00A52871"/>
    <w:rsid w:val="00A63B1F"/>
    <w:rsid w:val="00A67667"/>
    <w:rsid w:val="00A77FC0"/>
    <w:rsid w:val="00AA6898"/>
    <w:rsid w:val="00AC0876"/>
    <w:rsid w:val="00AC5889"/>
    <w:rsid w:val="00AE49E6"/>
    <w:rsid w:val="00B13A94"/>
    <w:rsid w:val="00B34E04"/>
    <w:rsid w:val="00B633A0"/>
    <w:rsid w:val="00B757F9"/>
    <w:rsid w:val="00B84CB9"/>
    <w:rsid w:val="00BD0D54"/>
    <w:rsid w:val="00BE0830"/>
    <w:rsid w:val="00C54757"/>
    <w:rsid w:val="00CB79BF"/>
    <w:rsid w:val="00CE3508"/>
    <w:rsid w:val="00D40C61"/>
    <w:rsid w:val="00D66DCF"/>
    <w:rsid w:val="00DD22FD"/>
    <w:rsid w:val="00DD48EC"/>
    <w:rsid w:val="00DE1942"/>
    <w:rsid w:val="00DF0A1C"/>
    <w:rsid w:val="00E01594"/>
    <w:rsid w:val="00E36F3B"/>
    <w:rsid w:val="00E55FB3"/>
    <w:rsid w:val="00E71014"/>
    <w:rsid w:val="00E86300"/>
    <w:rsid w:val="00EA4D3E"/>
    <w:rsid w:val="00EC33B4"/>
    <w:rsid w:val="00EE049F"/>
    <w:rsid w:val="00EE3B43"/>
    <w:rsid w:val="00F05F1C"/>
    <w:rsid w:val="00FA0DFD"/>
    <w:rsid w:val="00FB14AF"/>
    <w:rsid w:val="00FB51D6"/>
    <w:rsid w:val="00FC3E6C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dude</cp:lastModifiedBy>
  <cp:revision>69</cp:revision>
  <dcterms:created xsi:type="dcterms:W3CDTF">2013-12-25T11:26:00Z</dcterms:created>
  <dcterms:modified xsi:type="dcterms:W3CDTF">2014-01-12T17:27:00Z</dcterms:modified>
</cp:coreProperties>
</file>