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Тема: Настройка виртуальной локальной сети (VLAN)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команды для настройки включаются в отчет в текстовом виде, не скриншоты.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Для заданной на схеме schema-lab3 сети, состоящей из управляемых коммутаторов и персональных компьютеров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настроить на коммутаторах логическую топологию используя протокол IEEE 802.1Q, для передачи пакетов VLAN333 между коммутаторами использовать Native VLAN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схема</w:t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настройка switch-3/4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vIOS-L2-01(config)#vlan 333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vIOS-L2-01(config-vlan)#name packet_vlan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vIOS-L2-01(config-vlan)#exit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vIOS-L2-01(config)#interface range Gi1/0-1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vIOS-L2-01(config-if-range)#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vIOS-L2-01(config-if-range)#switchport mode access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vIOS-L2-01(config-if-range)#switchport access vlan 333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vIOS-L2-01(config-if-range)#no shutdown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vIOS-L2-01(config)#interface Gi0/0-3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vIOS-L2-01(config)#switchport trunk encapsulation dot1q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vIOS-L2-01(config-if-range)#switchport mode trunk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vIOS-L2-01(config-if-range)#switchport trunk allowed vlan 333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vIOS-L2-01(config-if-range)#no shutdown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настройка switch-4/5</w:t>
        <w:br w:type="textWrapping"/>
        <w:t xml:space="preserve">Аналогично, только vlan 666 и порты Gi0/2-3 для switch-4 стали vlan 666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настройка switch-1/2 (vlan 333 и vlan 666, соответственно)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vIOS-L2-01(config)#vlan 333/666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vIOS-L2-01(config-vlan)#name packet_vlan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vIOS-L2-01(config-vlan)#exit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vIOS-L2-01(config)#interface Gi1/0-3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vIOS-L2-01(config)#switchport trunk encapsulation dot1q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vIOS-L2-01(config-if-range)#switchport mode trunk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vIOS-L2-01(config-if-range)#switchport trunk allowed vlan 333/666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vIOS-L2-01(config-if-range)#no shutdown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1, 3, 4 находятся во vlan 333, а switch 2 и 5 - нет.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PC5&gt; ping 2.2.2.31 (PC 6 - vlan 666)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84 bytes from 2.2.2.31 icmp_seq=1 ttl=64 time=3.552 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84 bytes from 2.2.2.31 icmp_seq=2 ttl=64 time=11.354 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84 bytes from 2.2.2.31 icmp_seq=3 ttl=64 time=0.693 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84 bytes from 2.2.2.31 icmp_seq=4 ttl=64 time=3.071 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84 bytes from 2.2.2.31 icmp_seq=5 ttl=64 time=0.751 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PC5&gt; ping 2.2.2.21 (PC 4 - vlan 333)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host (2.2.2.21) not reachable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PC1&gt; ping 2.2.2.21 (PC 4 - vlan 333)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84 bytes from 2.2.2.21 icmp_seq=1 ttl=64 time=3.520 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84 bytes from 2.2.2.21 icmp_seq=2 ttl=64 time=10.117 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84 bytes from 2.2.2.21 icmp_seq=3 ttl=64 time=9.026 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84 bytes from 2.2.2.21 icmp_seq=4 ttl=64 time=1.994 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84 bytes from 2.2.2.21 icmp_seq=5 ttl=64 time=5.447 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PC1&gt; ping 2.2.2.31 (PC 6 - vlan 666)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host (2.2.2.31) not reachable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Перехватить в WireShark пакеты с тегами и без тегов (nb!), результаты задокументировать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пакеты между switch 3 и switch 1, все тегированные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пакеты между switch 1 и switch 2, тегированные пакеты от других коммутаторов, а между собой на Native vlan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Сохранить файлы конфигураций устройств в виде набора файлов с именами, соответствующими именам устройств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5*) Опциональное задание: Добавить в схему маршрутизатор, подключенный к коммутаторам Layer2Switch1 и Layer2Switch2, настроить через него маршрутизацию между VLAN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Полезная информация: избыточные физические каналы можно поместить в отдельные VLAN и обойтись без STP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