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4BB4" w14:textId="12409788" w:rsidR="001B517E" w:rsidRPr="00B41578" w:rsidRDefault="001B517E" w:rsidP="001B517E">
      <w:pPr>
        <w:pStyle w:val="00Chaptitre"/>
        <w:rPr>
          <w:b/>
          <w:bCs/>
        </w:rPr>
      </w:pPr>
      <w:bookmarkStart w:id="0" w:name="_Hlk45734699"/>
      <w:r>
        <w:rPr>
          <w:rStyle w:val="01Chapnum"/>
        </w:rPr>
        <w:t>1</w:t>
      </w:r>
      <w:r w:rsidR="000535CA">
        <w:rPr>
          <w:rStyle w:val="01Chapnum"/>
        </w:rPr>
        <w:t>4</w:t>
      </w:r>
      <w:r>
        <w:tab/>
      </w:r>
      <w:r w:rsidRPr="001B517E">
        <w:rPr>
          <w:b/>
          <w:bCs/>
        </w:rPr>
        <w:t>Le numérique et les choix de l’entreprise</w:t>
      </w:r>
    </w:p>
    <w:p w14:paraId="3D4EDF98" w14:textId="4CE3A4B5" w:rsidR="0084617D" w:rsidRDefault="0084617D" w:rsidP="00943B5B">
      <w:pPr>
        <w:pStyle w:val="07Textecourant"/>
      </w:pPr>
      <w:bookmarkStart w:id="1" w:name="_Hlk12523267"/>
      <w:bookmarkEnd w:id="0"/>
      <w:r w:rsidRPr="00C80253">
        <w:t xml:space="preserve">Le développement du </w:t>
      </w:r>
      <w:r w:rsidRPr="002A10E8">
        <w:t>numérique</w:t>
      </w:r>
      <w:r>
        <w:rPr>
          <w:b/>
        </w:rPr>
        <w:t xml:space="preserve"> </w:t>
      </w:r>
      <w:r w:rsidRPr="004B6AC0">
        <w:t xml:space="preserve">et </w:t>
      </w:r>
      <w:r w:rsidRPr="00C80253">
        <w:t>la digitalisation des activités</w:t>
      </w:r>
      <w:r w:rsidRPr="00465852">
        <w:rPr>
          <w:b/>
        </w:rPr>
        <w:t xml:space="preserve"> </w:t>
      </w:r>
      <w:r w:rsidRPr="00C80253">
        <w:t>affecte</w:t>
      </w:r>
      <w:r>
        <w:t>nt</w:t>
      </w:r>
      <w:r w:rsidRPr="00C80253">
        <w:t xml:space="preserve"> </w:t>
      </w:r>
      <w:r>
        <w:t>l’environnement des entreprises</w:t>
      </w:r>
      <w:r w:rsidR="002D0632">
        <w:t>.</w:t>
      </w:r>
      <w:r w:rsidR="009C7B08">
        <w:t xml:space="preserve"> </w:t>
      </w:r>
      <w:r w:rsidR="002D0632">
        <w:t>I</w:t>
      </w:r>
      <w:r w:rsidR="009C7B08">
        <w:t>l</w:t>
      </w:r>
      <w:r w:rsidR="002D0632">
        <w:t xml:space="preserve">s </w:t>
      </w:r>
      <w:r>
        <w:t>marque</w:t>
      </w:r>
      <w:r w:rsidR="002D0632">
        <w:t>nt</w:t>
      </w:r>
      <w:r>
        <w:t xml:space="preserve"> </w:t>
      </w:r>
      <w:r w:rsidRPr="00C80253">
        <w:t xml:space="preserve">l’arrivée de nouveaux </w:t>
      </w:r>
      <w:r>
        <w:t xml:space="preserve">acteurs </w:t>
      </w:r>
      <w:r w:rsidR="00B16D7A">
        <w:t>et</w:t>
      </w:r>
      <w:r>
        <w:t xml:space="preserve"> </w:t>
      </w:r>
      <w:r w:rsidR="009C7B08">
        <w:t>renouvelle</w:t>
      </w:r>
      <w:r w:rsidR="002D0632">
        <w:t>nt</w:t>
      </w:r>
      <w:r w:rsidR="009C7B08">
        <w:t xml:space="preserve"> les </w:t>
      </w:r>
      <w:r>
        <w:t>modèles économiques</w:t>
      </w:r>
      <w:r w:rsidR="005F717D">
        <w:t xml:space="preserve">. </w:t>
      </w:r>
      <w:r w:rsidRPr="001D5D97">
        <w:t xml:space="preserve">Le numérique </w:t>
      </w:r>
      <w:r w:rsidR="002A10E8">
        <w:t>affecte</w:t>
      </w:r>
      <w:r w:rsidRPr="001D5D97">
        <w:t xml:space="preserve"> </w:t>
      </w:r>
      <w:r>
        <w:t xml:space="preserve">ainsi </w:t>
      </w:r>
      <w:r w:rsidRPr="001D5D97">
        <w:t>l’offre des entreprises</w:t>
      </w:r>
      <w:r w:rsidR="002A10E8">
        <w:t>,</w:t>
      </w:r>
      <w:r>
        <w:t xml:space="preserve"> ce qui modifie profondément leurs</w:t>
      </w:r>
      <w:r w:rsidRPr="001D5D97">
        <w:t xml:space="preserve"> mode</w:t>
      </w:r>
      <w:r>
        <w:t xml:space="preserve">s de production et </w:t>
      </w:r>
      <w:r w:rsidR="005F717D">
        <w:t>favorise le développement</w:t>
      </w:r>
      <w:r>
        <w:t xml:space="preserve"> d</w:t>
      </w:r>
      <w:r w:rsidRPr="001D5D97">
        <w:t>e</w:t>
      </w:r>
      <w:r w:rsidR="005F717D">
        <w:t xml:space="preserve"> nouveaux mode</w:t>
      </w:r>
      <w:r w:rsidRPr="001D5D97">
        <w:t>s de consommation.</w:t>
      </w:r>
    </w:p>
    <w:p w14:paraId="54328B6B" w14:textId="77777777" w:rsidR="003F28DA" w:rsidRDefault="003F28DA" w:rsidP="00943B5B">
      <w:pPr>
        <w:pStyle w:val="07Textecourant"/>
      </w:pPr>
    </w:p>
    <w:tbl>
      <w:tblPr>
        <w:tblStyle w:val="Grilledutableau"/>
        <w:tblW w:w="0" w:type="auto"/>
        <w:shd w:val="clear" w:color="auto" w:fill="FEEFE2"/>
        <w:tblLook w:val="04A0" w:firstRow="1" w:lastRow="0" w:firstColumn="1" w:lastColumn="0" w:noHBand="0" w:noVBand="1"/>
      </w:tblPr>
      <w:tblGrid>
        <w:gridCol w:w="8500"/>
      </w:tblGrid>
      <w:tr w:rsidR="003F28DA" w14:paraId="0874B74D" w14:textId="77777777" w:rsidTr="003F28DA">
        <w:trPr>
          <w:trHeight w:val="2224"/>
        </w:trPr>
        <w:tc>
          <w:tcPr>
            <w:tcW w:w="8500" w:type="dxa"/>
            <w:shd w:val="clear" w:color="auto" w:fill="FEEFE2"/>
          </w:tcPr>
          <w:p w14:paraId="534C433C" w14:textId="17C3FC18" w:rsidR="003F28DA" w:rsidRPr="003F28DA" w:rsidRDefault="003F28DA" w:rsidP="003F28DA">
            <w:pPr>
              <w:pStyle w:val="07Textecourant"/>
              <w:rPr>
                <w:b/>
                <w:bCs/>
                <w:i/>
                <w:iCs/>
              </w:rPr>
            </w:pPr>
            <w:proofErr w:type="gramStart"/>
            <w:r w:rsidRPr="003F28DA">
              <w:rPr>
                <w:b/>
                <w:bCs/>
                <w:i/>
                <w:iCs/>
              </w:rPr>
              <w:t>Complément:</w:t>
            </w:r>
            <w:proofErr w:type="gramEnd"/>
            <w:r w:rsidRPr="003F28DA">
              <w:rPr>
                <w:b/>
                <w:bCs/>
                <w:i/>
                <w:iCs/>
              </w:rPr>
              <w:t xml:space="preserve"> </w:t>
            </w:r>
          </w:p>
          <w:p w14:paraId="2FD15D9C" w14:textId="63EB1724" w:rsidR="003F28DA" w:rsidRPr="003D3D13" w:rsidRDefault="003F28DA" w:rsidP="003F28DA">
            <w:pPr>
              <w:pStyle w:val="07Textecourant"/>
              <w:rPr>
                <w:i/>
                <w:iCs/>
              </w:rPr>
            </w:pPr>
            <w:r>
              <w:rPr>
                <w:i/>
                <w:iCs/>
              </w:rPr>
              <w:t>L</w:t>
            </w:r>
            <w:r w:rsidRPr="003D3D13">
              <w:rPr>
                <w:i/>
                <w:iCs/>
              </w:rPr>
              <w:t>e numérique est un langage, un code constitué de suites de nombres représentés en système binaire par des groupes de 0 et de 1. Ce langage est utilisé par différents équipements conçus pour le comprendre, comme les ordinateurs, les tablettes</w:t>
            </w:r>
            <w:r>
              <w:rPr>
                <w:i/>
                <w:iCs/>
              </w:rPr>
              <w:t>…</w:t>
            </w:r>
            <w:r w:rsidRPr="003D3D13">
              <w:rPr>
                <w:i/>
                <w:iCs/>
              </w:rPr>
              <w:t xml:space="preserve"> Il produit également des informations comme des photographies, des films, de la musique</w:t>
            </w:r>
            <w:r>
              <w:rPr>
                <w:i/>
                <w:iCs/>
              </w:rPr>
              <w:t>…</w:t>
            </w:r>
            <w:r w:rsidRPr="003D3D13">
              <w:rPr>
                <w:i/>
                <w:iCs/>
              </w:rPr>
              <w:t xml:space="preserve"> Il permet aux machines de communiquer entre elle</w:t>
            </w:r>
            <w:r>
              <w:rPr>
                <w:i/>
                <w:iCs/>
              </w:rPr>
              <w:t>s</w:t>
            </w:r>
            <w:r w:rsidRPr="003D3D13">
              <w:rPr>
                <w:i/>
                <w:iCs/>
              </w:rPr>
              <w:t xml:space="preserve"> grâce aux programmes informatiques que sont les logiciels.</w:t>
            </w:r>
          </w:p>
          <w:p w14:paraId="03950F33" w14:textId="10FEC25E" w:rsidR="003F28DA" w:rsidRPr="003F28DA" w:rsidRDefault="003F28DA" w:rsidP="00943B5B">
            <w:pPr>
              <w:pStyle w:val="07Textecourant"/>
              <w:rPr>
                <w:i/>
                <w:iCs/>
              </w:rPr>
            </w:pPr>
            <w:r w:rsidRPr="003D3D13">
              <w:rPr>
                <w:i/>
                <w:iCs/>
              </w:rPr>
              <w:t>La</w:t>
            </w:r>
            <w:r>
              <w:rPr>
                <w:i/>
                <w:iCs/>
              </w:rPr>
              <w:t xml:space="preserve"> </w:t>
            </w:r>
            <w:r w:rsidRPr="003D3D13">
              <w:rPr>
                <w:i/>
                <w:iCs/>
              </w:rPr>
              <w:t>digitalisation</w:t>
            </w:r>
            <w:r>
              <w:rPr>
                <w:i/>
                <w:iCs/>
              </w:rPr>
              <w:t xml:space="preserve"> </w:t>
            </w:r>
            <w:r w:rsidRPr="003D3D13">
              <w:rPr>
                <w:i/>
                <w:iCs/>
              </w:rPr>
              <w:t>est le procédé qui vise à transformer un objet, un outil, un process ou un métier en un code informatique afin de le remplacer et le rendre plus performant.</w:t>
            </w:r>
          </w:p>
        </w:tc>
      </w:tr>
    </w:tbl>
    <w:p w14:paraId="7C29969B" w14:textId="4452A6D1" w:rsidR="0084617D" w:rsidRPr="0033558B" w:rsidRDefault="003D3D13" w:rsidP="00943B5B">
      <w:pPr>
        <w:pStyle w:val="04Niveau1"/>
        <w:rPr>
          <w:u w:val="single"/>
        </w:rPr>
      </w:pPr>
      <w:r w:rsidRPr="0033558B">
        <w:rPr>
          <w:u w:val="single"/>
        </w:rPr>
        <w:t>1.</w:t>
      </w:r>
      <w:r w:rsidR="00F3451B" w:rsidRPr="0033558B">
        <w:rPr>
          <w:u w:val="single"/>
        </w:rPr>
        <w:t> </w:t>
      </w:r>
      <w:r w:rsidR="00AC7192" w:rsidRPr="0033558B">
        <w:rPr>
          <w:u w:val="single"/>
        </w:rPr>
        <w:t>Identifier les</w:t>
      </w:r>
      <w:r w:rsidRPr="0033558B">
        <w:rPr>
          <w:u w:val="single"/>
        </w:rPr>
        <w:t xml:space="preserve"> conséquences</w:t>
      </w:r>
      <w:r w:rsidR="0084617D" w:rsidRPr="0033558B">
        <w:rPr>
          <w:u w:val="single"/>
        </w:rPr>
        <w:t xml:space="preserve"> </w:t>
      </w:r>
      <w:r w:rsidRPr="0033558B">
        <w:rPr>
          <w:u w:val="single"/>
        </w:rPr>
        <w:t>du numérique sur l’offre des entreprises</w:t>
      </w:r>
    </w:p>
    <w:p w14:paraId="411B55E2" w14:textId="2FAA1D89" w:rsidR="00AC7192" w:rsidRDefault="00AC7192" w:rsidP="00AC7192">
      <w:pPr>
        <w:pStyle w:val="08InterSynthse"/>
      </w:pPr>
      <w:r>
        <w:t>A.</w:t>
      </w:r>
      <w:r w:rsidR="00BD31F1">
        <w:t> </w:t>
      </w:r>
      <w:r>
        <w:t>La dématérialisation de l’offre</w:t>
      </w:r>
    </w:p>
    <w:p w14:paraId="0324BA3A" w14:textId="40A69377" w:rsidR="0084617D" w:rsidRDefault="0084617D" w:rsidP="00943B5B">
      <w:pPr>
        <w:pStyle w:val="07Textecourant"/>
      </w:pPr>
      <w:r w:rsidRPr="003D3D13">
        <w:t xml:space="preserve">L’offre des entreprises est désormais caractérisée par une dématérialisation qui </w:t>
      </w:r>
      <w:r w:rsidR="008C25E9">
        <w:t xml:space="preserve">modifie </w:t>
      </w:r>
      <w:r w:rsidR="00AD43F8" w:rsidRPr="003D3D13">
        <w:t xml:space="preserve">profondément </w:t>
      </w:r>
      <w:r w:rsidR="00C70F62">
        <w:t>l'activité des entreprises</w:t>
      </w:r>
      <w:r w:rsidRPr="003D3D13">
        <w:t xml:space="preserve">. </w:t>
      </w:r>
      <w:r w:rsidR="004115CC">
        <w:t>Cette</w:t>
      </w:r>
      <w:r w:rsidR="003D3D13" w:rsidRPr="003D3D13">
        <w:t xml:space="preserve"> dématérialisation consiste à transformer des </w:t>
      </w:r>
      <w:r w:rsidR="004115CC">
        <w:t>produits</w:t>
      </w:r>
      <w:r w:rsidR="003D3D13" w:rsidRPr="003D3D13">
        <w:t xml:space="preserve"> physiques en fichiers numériques</w:t>
      </w:r>
      <w:r w:rsidR="008C25E9">
        <w:t>,</w:t>
      </w:r>
      <w:r w:rsidR="003D3D13" w:rsidRPr="003D3D13">
        <w:t xml:space="preserve"> ou à créer ces </w:t>
      </w:r>
      <w:r w:rsidR="004115CC">
        <w:t>produits</w:t>
      </w:r>
      <w:r w:rsidR="003D3D13" w:rsidRPr="003D3D13">
        <w:t xml:space="preserve"> directement sous forme numérique.</w:t>
      </w:r>
      <w:r w:rsidR="004115CC">
        <w:t xml:space="preserve"> </w:t>
      </w:r>
      <w:r w:rsidR="00C70F62">
        <w:t>La plupart des</w:t>
      </w:r>
      <w:r w:rsidR="004115CC">
        <w:t xml:space="preserve"> secteurs </w:t>
      </w:r>
      <w:r w:rsidR="00C70F62">
        <w:t>d'activité sont</w:t>
      </w:r>
      <w:r w:rsidR="004115CC">
        <w:t xml:space="preserve"> affectés par cette dématérialisation de l'offre, </w:t>
      </w:r>
      <w:r w:rsidR="00C70F62">
        <w:t>de manière parfois importante</w:t>
      </w:r>
      <w:r w:rsidR="008C25E9">
        <w:t>,</w:t>
      </w:r>
      <w:r w:rsidR="00C70F62">
        <w:t xml:space="preserve"> </w:t>
      </w:r>
      <w:r w:rsidR="004115CC">
        <w:t xml:space="preserve">comme </w:t>
      </w:r>
      <w:r w:rsidR="00C70F62">
        <w:t>dans le cas du secteur</w:t>
      </w:r>
      <w:r w:rsidR="004115CC">
        <w:t xml:space="preserve"> de la musique ou de la vidéo.</w:t>
      </w:r>
      <w:r w:rsidR="004C328A">
        <w:t xml:space="preserve"> </w:t>
      </w:r>
      <w:r>
        <w:t xml:space="preserve">La dématérialisation </w:t>
      </w:r>
      <w:r w:rsidR="00620C6D">
        <w:t xml:space="preserve">de l'offre </w:t>
      </w:r>
      <w:r>
        <w:t>présente des avantages et risques</w:t>
      </w:r>
      <w:r w:rsidR="00BD31F1">
        <w:t> </w:t>
      </w:r>
      <w:r w:rsidR="004C328A">
        <w:t>:</w:t>
      </w:r>
    </w:p>
    <w:p w14:paraId="05A4A95D" w14:textId="77777777" w:rsidR="004C328A" w:rsidRPr="00CA5B40" w:rsidRDefault="004C328A" w:rsidP="00943B5B">
      <w:pPr>
        <w:pStyle w:val="07Textecourant"/>
      </w:pPr>
    </w:p>
    <w:tbl>
      <w:tblPr>
        <w:tblStyle w:val="Grilledutableau"/>
        <w:tblW w:w="9810" w:type="dxa"/>
        <w:tblInd w:w="108" w:type="dxa"/>
        <w:shd w:val="clear" w:color="auto" w:fill="00FF00"/>
        <w:tblLook w:val="04A0" w:firstRow="1" w:lastRow="0" w:firstColumn="1" w:lastColumn="0" w:noHBand="0" w:noVBand="1"/>
      </w:tblPr>
      <w:tblGrid>
        <w:gridCol w:w="4707"/>
        <w:gridCol w:w="5103"/>
      </w:tblGrid>
      <w:tr w:rsidR="0084617D" w:rsidRPr="00BD7AE8" w14:paraId="58281756" w14:textId="77777777" w:rsidTr="003F28DA">
        <w:trPr>
          <w:trHeight w:val="410"/>
        </w:trPr>
        <w:tc>
          <w:tcPr>
            <w:tcW w:w="4707" w:type="dxa"/>
            <w:tcBorders>
              <w:bottom w:val="single" w:sz="4" w:space="0" w:color="auto"/>
            </w:tcBorders>
            <w:shd w:val="clear" w:color="auto" w:fill="DBE5F1" w:themeFill="accent1" w:themeFillTint="33"/>
            <w:vAlign w:val="center"/>
          </w:tcPr>
          <w:p w14:paraId="3308E7C9" w14:textId="745FF214" w:rsidR="0084617D" w:rsidRPr="00BD7AE8" w:rsidRDefault="003D3D13" w:rsidP="00BD7AE8">
            <w:pPr>
              <w:pStyle w:val="12Tableautetiere"/>
              <w:jc w:val="center"/>
            </w:pPr>
            <w:r w:rsidRPr="00BD7AE8">
              <w:t>Avantages de la dématérialisation</w:t>
            </w:r>
          </w:p>
        </w:tc>
        <w:tc>
          <w:tcPr>
            <w:tcW w:w="5103" w:type="dxa"/>
            <w:tcBorders>
              <w:bottom w:val="single" w:sz="4" w:space="0" w:color="auto"/>
            </w:tcBorders>
            <w:shd w:val="clear" w:color="auto" w:fill="DBE5F1" w:themeFill="accent1" w:themeFillTint="33"/>
            <w:vAlign w:val="center"/>
          </w:tcPr>
          <w:p w14:paraId="77B0E402" w14:textId="089F2262" w:rsidR="0084617D" w:rsidRPr="00BD7AE8" w:rsidRDefault="003D3D13" w:rsidP="00BD7AE8">
            <w:pPr>
              <w:pStyle w:val="12Tableautetiere"/>
              <w:jc w:val="center"/>
            </w:pPr>
            <w:r w:rsidRPr="00BD7AE8">
              <w:t>Risques de la dématérialisation</w:t>
            </w:r>
          </w:p>
        </w:tc>
      </w:tr>
      <w:tr w:rsidR="0084617D" w:rsidRPr="00597C53" w14:paraId="55DA0224" w14:textId="77777777" w:rsidTr="003F28DA">
        <w:tc>
          <w:tcPr>
            <w:tcW w:w="4707" w:type="dxa"/>
            <w:tcBorders>
              <w:bottom w:val="single" w:sz="4" w:space="0" w:color="auto"/>
            </w:tcBorders>
            <w:shd w:val="clear" w:color="auto" w:fill="auto"/>
          </w:tcPr>
          <w:p w14:paraId="642BCE9F" w14:textId="44B66E87" w:rsidR="0084617D" w:rsidRPr="005A6628" w:rsidRDefault="0084617D" w:rsidP="00943B5B">
            <w:pPr>
              <w:pStyle w:val="13Tableaucourant"/>
              <w:rPr>
                <w:shd w:val="clear" w:color="auto" w:fill="FFFFFF"/>
              </w:rPr>
            </w:pPr>
            <w:r w:rsidRPr="005A6628">
              <w:rPr>
                <w:shd w:val="clear" w:color="auto" w:fill="FFFFFF"/>
              </w:rPr>
              <w:t>Amélioration de la productivité par une meilleure gestion de l’information</w:t>
            </w:r>
            <w:r w:rsidR="00E8658B" w:rsidRPr="005A6628">
              <w:rPr>
                <w:shd w:val="clear" w:color="auto" w:fill="FFFFFF"/>
              </w:rPr>
              <w:t xml:space="preserve"> (information centralisée, mieux partagée, traitement accéléré des données, possibilité de recherches étendues)</w:t>
            </w:r>
          </w:p>
        </w:tc>
        <w:tc>
          <w:tcPr>
            <w:tcW w:w="5103" w:type="dxa"/>
            <w:tcBorders>
              <w:bottom w:val="single" w:sz="4" w:space="0" w:color="auto"/>
            </w:tcBorders>
            <w:shd w:val="clear" w:color="auto" w:fill="auto"/>
          </w:tcPr>
          <w:p w14:paraId="527461D5" w14:textId="2BED46D4" w:rsidR="0084617D" w:rsidRPr="003D3D13" w:rsidRDefault="0084617D" w:rsidP="00943B5B">
            <w:pPr>
              <w:pStyle w:val="13Tableaucourant"/>
              <w:rPr>
                <w:shd w:val="clear" w:color="auto" w:fill="FFFFFF"/>
              </w:rPr>
            </w:pPr>
            <w:r w:rsidRPr="003D3D13">
              <w:rPr>
                <w:shd w:val="clear" w:color="auto" w:fill="FFFFFF"/>
              </w:rPr>
              <w:t>Risques organisationnels et commerciaux</w:t>
            </w:r>
            <w:r w:rsidR="00E8658B">
              <w:rPr>
                <w:shd w:val="clear" w:color="auto" w:fill="FFFFFF"/>
              </w:rPr>
              <w:t xml:space="preserve"> (maîtrise de l'outil informatique, e-r</w:t>
            </w:r>
            <w:r w:rsidR="00C52547">
              <w:rPr>
                <w:shd w:val="clear" w:color="auto" w:fill="FFFFFF"/>
              </w:rPr>
              <w:t>é</w:t>
            </w:r>
            <w:r w:rsidR="00E8658B">
              <w:rPr>
                <w:shd w:val="clear" w:color="auto" w:fill="FFFFFF"/>
              </w:rPr>
              <w:t>putation)</w:t>
            </w:r>
          </w:p>
        </w:tc>
      </w:tr>
      <w:tr w:rsidR="0084617D" w:rsidRPr="00597C53" w14:paraId="1456E392" w14:textId="77777777" w:rsidTr="003F28DA">
        <w:tc>
          <w:tcPr>
            <w:tcW w:w="4707" w:type="dxa"/>
            <w:tcBorders>
              <w:bottom w:val="single" w:sz="4" w:space="0" w:color="auto"/>
            </w:tcBorders>
            <w:shd w:val="clear" w:color="auto" w:fill="auto"/>
          </w:tcPr>
          <w:p w14:paraId="0A93CF0E" w14:textId="025473B8" w:rsidR="0084617D" w:rsidRPr="003D3D13" w:rsidRDefault="0084617D" w:rsidP="00943B5B">
            <w:pPr>
              <w:pStyle w:val="13Tableaucourant"/>
              <w:rPr>
                <w:shd w:val="clear" w:color="auto" w:fill="FFFFFF"/>
              </w:rPr>
            </w:pPr>
            <w:r w:rsidRPr="003D3D13">
              <w:rPr>
                <w:shd w:val="clear" w:color="auto" w:fill="FFFFFF"/>
              </w:rPr>
              <w:t>Réduction des coûts et sécurisation des données</w:t>
            </w:r>
            <w:r w:rsidR="00E8658B">
              <w:rPr>
                <w:shd w:val="clear" w:color="auto" w:fill="FFFFFF"/>
              </w:rPr>
              <w:t xml:space="preserve"> (réduction des tâche</w:t>
            </w:r>
            <w:r w:rsidR="00BD31F1">
              <w:rPr>
                <w:shd w:val="clear" w:color="auto" w:fill="FFFFFF"/>
              </w:rPr>
              <w:t>s</w:t>
            </w:r>
            <w:r w:rsidR="00E8658B">
              <w:rPr>
                <w:shd w:val="clear" w:color="auto" w:fill="FFFFFF"/>
              </w:rPr>
              <w:t xml:space="preserve"> administratives, des coûts d'impression, possibilité de sécuriser les données)</w:t>
            </w:r>
          </w:p>
        </w:tc>
        <w:tc>
          <w:tcPr>
            <w:tcW w:w="5103" w:type="dxa"/>
            <w:tcBorders>
              <w:bottom w:val="single" w:sz="4" w:space="0" w:color="auto"/>
            </w:tcBorders>
            <w:shd w:val="clear" w:color="auto" w:fill="auto"/>
          </w:tcPr>
          <w:p w14:paraId="47A4B23F" w14:textId="3427F596" w:rsidR="0084617D" w:rsidRPr="003D3D13" w:rsidRDefault="0084617D" w:rsidP="00943B5B">
            <w:pPr>
              <w:pStyle w:val="13Tableaucourant"/>
              <w:rPr>
                <w:shd w:val="clear" w:color="auto" w:fill="FFFFFF"/>
              </w:rPr>
            </w:pPr>
            <w:r w:rsidRPr="003D3D13">
              <w:rPr>
                <w:shd w:val="clear" w:color="auto" w:fill="FFFFFF"/>
              </w:rPr>
              <w:t>Risques de perte de</w:t>
            </w:r>
            <w:r w:rsidR="00A64FAB">
              <w:rPr>
                <w:shd w:val="clear" w:color="auto" w:fill="FFFFFF"/>
              </w:rPr>
              <w:t>s</w:t>
            </w:r>
            <w:r w:rsidRPr="003D3D13">
              <w:rPr>
                <w:shd w:val="clear" w:color="auto" w:fill="FFFFFF"/>
              </w:rPr>
              <w:t xml:space="preserve"> données et coûts</w:t>
            </w:r>
            <w:r w:rsidR="00E8658B">
              <w:rPr>
                <w:shd w:val="clear" w:color="auto" w:fill="FFFFFF"/>
              </w:rPr>
              <w:t xml:space="preserve"> (vulnérabilité des données numériques, cybercriminalité, </w:t>
            </w:r>
            <w:r w:rsidR="00C253FB">
              <w:rPr>
                <w:shd w:val="clear" w:color="auto" w:fill="FFFFFF"/>
              </w:rPr>
              <w:t>coût du matériel informatique et consommation électrique accrue)</w:t>
            </w:r>
          </w:p>
        </w:tc>
      </w:tr>
      <w:tr w:rsidR="0084617D" w:rsidRPr="005E370C" w14:paraId="66C80DB2" w14:textId="77777777" w:rsidTr="003F28DA">
        <w:trPr>
          <w:trHeight w:val="581"/>
        </w:trPr>
        <w:tc>
          <w:tcPr>
            <w:tcW w:w="4707" w:type="dxa"/>
            <w:shd w:val="clear" w:color="auto" w:fill="auto"/>
          </w:tcPr>
          <w:p w14:paraId="2E28490D" w14:textId="7731647D" w:rsidR="0084617D" w:rsidRPr="003D3D13" w:rsidRDefault="0084617D" w:rsidP="00943B5B">
            <w:pPr>
              <w:pStyle w:val="13Tableaucourant"/>
              <w:rPr>
                <w:shd w:val="clear" w:color="auto" w:fill="FFFFFF"/>
              </w:rPr>
            </w:pPr>
            <w:r w:rsidRPr="003D3D13">
              <w:rPr>
                <w:shd w:val="clear" w:color="auto" w:fill="FFFFFF"/>
              </w:rPr>
              <w:t>Enjeux logistiques et écologiques</w:t>
            </w:r>
            <w:r w:rsidR="00C253FB">
              <w:rPr>
                <w:shd w:val="clear" w:color="auto" w:fill="FFFFFF"/>
              </w:rPr>
              <w:t xml:space="preserve"> (moins de papier, ventes en ligne limitent les déplacements)</w:t>
            </w:r>
          </w:p>
        </w:tc>
        <w:tc>
          <w:tcPr>
            <w:tcW w:w="5103" w:type="dxa"/>
            <w:shd w:val="clear" w:color="auto" w:fill="auto"/>
          </w:tcPr>
          <w:p w14:paraId="5C91F746" w14:textId="3D63E063" w:rsidR="00747C48" w:rsidRPr="003D3D13" w:rsidRDefault="0084617D" w:rsidP="00943B5B">
            <w:pPr>
              <w:pStyle w:val="13Tableaucourant"/>
              <w:rPr>
                <w:shd w:val="clear" w:color="auto" w:fill="FFFFFF"/>
              </w:rPr>
            </w:pPr>
            <w:r w:rsidRPr="003D3D13">
              <w:rPr>
                <w:shd w:val="clear" w:color="auto" w:fill="FFFFFF"/>
              </w:rPr>
              <w:t>Risques sociaux</w:t>
            </w:r>
            <w:r w:rsidR="00C253FB">
              <w:rPr>
                <w:shd w:val="clear" w:color="auto" w:fill="FFFFFF"/>
              </w:rPr>
              <w:t xml:space="preserve"> (protection des données numériques notamment informations personnelles, transformation des emplois et risques de chômage</w:t>
            </w:r>
            <w:r w:rsidR="00747C48">
              <w:rPr>
                <w:shd w:val="clear" w:color="auto" w:fill="FFFFFF"/>
              </w:rPr>
              <w:t xml:space="preserve"> (remplacement par </w:t>
            </w:r>
            <w:proofErr w:type="gramStart"/>
            <w:r w:rsidR="00747C48">
              <w:rPr>
                <w:shd w:val="clear" w:color="auto" w:fill="FFFFFF"/>
              </w:rPr>
              <w:t>l'</w:t>
            </w:r>
            <w:proofErr w:type="spellStart"/>
            <w:r w:rsidR="00747C48">
              <w:rPr>
                <w:shd w:val="clear" w:color="auto" w:fill="FFFFFF"/>
              </w:rPr>
              <w:t>ia,etc</w:t>
            </w:r>
            <w:proofErr w:type="spellEnd"/>
            <w:proofErr w:type="gramEnd"/>
            <w:r w:rsidR="00747C48">
              <w:rPr>
                <w:shd w:val="clear" w:color="auto" w:fill="FFFFFF"/>
              </w:rPr>
              <w:t>…</w:t>
            </w:r>
            <w:r w:rsidR="00C253FB">
              <w:rPr>
                <w:shd w:val="clear" w:color="auto" w:fill="FFFFFF"/>
              </w:rPr>
              <w:t>)</w:t>
            </w:r>
          </w:p>
        </w:tc>
      </w:tr>
    </w:tbl>
    <w:p w14:paraId="25B0E396" w14:textId="77777777" w:rsidR="004C328A" w:rsidRPr="003F28DA" w:rsidRDefault="004C328A" w:rsidP="003F28DA">
      <w:pPr>
        <w:pStyle w:val="07Textecourant"/>
        <w:spacing w:line="240" w:lineRule="auto"/>
        <w:rPr>
          <w:sz w:val="10"/>
          <w:szCs w:val="10"/>
        </w:rPr>
      </w:pPr>
    </w:p>
    <w:p w14:paraId="1901F9CD" w14:textId="0706F483" w:rsidR="004C328A" w:rsidRDefault="004C328A" w:rsidP="00943B5B">
      <w:pPr>
        <w:pStyle w:val="07Textecourant"/>
      </w:pPr>
      <w:r>
        <w:t>Pour rendre cette dématérialisation possible, l</w:t>
      </w:r>
      <w:r w:rsidRPr="004B6AC0">
        <w:t xml:space="preserve">es entreprises </w:t>
      </w:r>
      <w:r>
        <w:t xml:space="preserve">s'appuient sur </w:t>
      </w:r>
      <w:r w:rsidRPr="004B6AC0">
        <w:t xml:space="preserve">les </w:t>
      </w:r>
      <w:r w:rsidRPr="00747C48">
        <w:rPr>
          <w:highlight w:val="yellow"/>
        </w:rPr>
        <w:t>technologies de l’information et de la communication (TIC).</w:t>
      </w:r>
      <w:r>
        <w:t xml:space="preserve"> Le recours croissant aux TIC a favorisé l'émergence d'une économie numérique regroupant des acteurs ayant des activités variées. L'intégration des TIC dans l'activité des entreprises peut prendre </w:t>
      </w:r>
      <w:r w:rsidR="004A2958">
        <w:t>des</w:t>
      </w:r>
      <w:r>
        <w:t xml:space="preserve"> formes </w:t>
      </w:r>
      <w:r w:rsidR="004A2958">
        <w:t>variées</w:t>
      </w:r>
      <w:r w:rsidR="00BD31F1">
        <w:t> </w:t>
      </w:r>
      <w:r>
        <w:t>:</w:t>
      </w:r>
    </w:p>
    <w:p w14:paraId="7BD8FCF8" w14:textId="1511B885" w:rsidR="004C328A" w:rsidRDefault="004C328A" w:rsidP="00E01390">
      <w:pPr>
        <w:pStyle w:val="07Textecourant"/>
        <w:numPr>
          <w:ilvl w:val="0"/>
          <w:numId w:val="28"/>
        </w:numPr>
      </w:pPr>
      <w:proofErr w:type="gramStart"/>
      <w:r>
        <w:t>certaines</w:t>
      </w:r>
      <w:proofErr w:type="gramEnd"/>
      <w:r>
        <w:t xml:space="preserve"> entreprises produisent les TIC (infrastructures du numérique)</w:t>
      </w:r>
      <w:r w:rsidR="00BD31F1">
        <w:t> </w:t>
      </w:r>
      <w:r>
        <w:t>;</w:t>
      </w:r>
    </w:p>
    <w:p w14:paraId="4E6DAB95" w14:textId="7ACC3BBA" w:rsidR="004C328A" w:rsidRDefault="004C328A" w:rsidP="00E01390">
      <w:pPr>
        <w:pStyle w:val="07Textecourant"/>
        <w:numPr>
          <w:ilvl w:val="0"/>
          <w:numId w:val="28"/>
        </w:numPr>
      </w:pPr>
      <w:proofErr w:type="gramStart"/>
      <w:r>
        <w:t>d'autres</w:t>
      </w:r>
      <w:proofErr w:type="gramEnd"/>
      <w:r>
        <w:t xml:space="preserve"> entreprises ne pourraient pas exister sans les TIC (services en ligne)</w:t>
      </w:r>
      <w:r w:rsidR="00BD31F1">
        <w:t> </w:t>
      </w:r>
      <w:r>
        <w:t>;</w:t>
      </w:r>
    </w:p>
    <w:p w14:paraId="605C45C6" w14:textId="1EF5439F" w:rsidR="004C328A" w:rsidRDefault="004C328A" w:rsidP="00E01390">
      <w:pPr>
        <w:pStyle w:val="07Textecourant"/>
        <w:numPr>
          <w:ilvl w:val="0"/>
          <w:numId w:val="28"/>
        </w:numPr>
      </w:pPr>
      <w:proofErr w:type="gramStart"/>
      <w:r>
        <w:t>la</w:t>
      </w:r>
      <w:proofErr w:type="gramEnd"/>
      <w:r>
        <w:t xml:space="preserve"> plupart des entreprises utilisent les TIC pour gagner en productivité.</w:t>
      </w:r>
    </w:p>
    <w:p w14:paraId="6C2C5CEE" w14:textId="6D5EDA64" w:rsidR="00AC7192" w:rsidRDefault="00AC7192" w:rsidP="003F28DA">
      <w:pPr>
        <w:pStyle w:val="08InterSynthse"/>
        <w:spacing w:before="240"/>
      </w:pPr>
      <w:r>
        <w:t>B.</w:t>
      </w:r>
      <w:r w:rsidR="00BD31F1">
        <w:t> </w:t>
      </w:r>
      <w:r>
        <w:t>L’élargissement du marché de l’entreprise</w:t>
      </w:r>
    </w:p>
    <w:p w14:paraId="7D243E32" w14:textId="72730689" w:rsidR="00747C48" w:rsidRDefault="0063544C" w:rsidP="00943B5B">
      <w:pPr>
        <w:pStyle w:val="07Textecourant"/>
      </w:pPr>
      <w:r>
        <w:t>Le numérique permet aux entreprises d'élargir leur marché. Cet élargissement peut prendre différentes formes</w:t>
      </w:r>
      <w:r w:rsidR="00BD31F1">
        <w:t> </w:t>
      </w:r>
      <w:r>
        <w:t>:</w:t>
      </w:r>
    </w:p>
    <w:p w14:paraId="3F0753AB" w14:textId="726068A0" w:rsidR="00943B5B" w:rsidRDefault="00747C48" w:rsidP="00943B5B">
      <w:pPr>
        <w:pStyle w:val="07Textecourant"/>
        <w:numPr>
          <w:ilvl w:val="0"/>
          <w:numId w:val="25"/>
        </w:numPr>
      </w:pPr>
      <w:r w:rsidRPr="00747C48">
        <w:rPr>
          <w:highlight w:val="yellow"/>
        </w:rPr>
        <w:t>Élargissement</w:t>
      </w:r>
      <w:r w:rsidR="0084617D" w:rsidRPr="00747C48">
        <w:rPr>
          <w:highlight w:val="yellow"/>
        </w:rPr>
        <w:t xml:space="preserve"> géographique</w:t>
      </w:r>
      <w:r w:rsidR="00BD31F1">
        <w:t> </w:t>
      </w:r>
      <w:r w:rsidR="0084617D" w:rsidRPr="003D3D13">
        <w:t>: le numérique favorise l’extension des marchés au niveau local</w:t>
      </w:r>
      <w:r w:rsidR="008C76A6">
        <w:t>,</w:t>
      </w:r>
      <w:r w:rsidR="0084617D" w:rsidRPr="003D3D13">
        <w:t xml:space="preserve"> mais aussi </w:t>
      </w:r>
      <w:r w:rsidR="004632A9">
        <w:t xml:space="preserve">au niveau </w:t>
      </w:r>
      <w:r w:rsidR="0084617D" w:rsidRPr="003D3D13">
        <w:t>national ou international.</w:t>
      </w:r>
      <w:r w:rsidR="0063544C">
        <w:t xml:space="preserve"> L'utilisation de sites de vente en ligne ou les réseaux sociaux permettent en effet de s'adresser facilement à une clientèle plus large</w:t>
      </w:r>
      <w:r w:rsidR="008C76A6">
        <w:t> ;</w:t>
      </w:r>
    </w:p>
    <w:p w14:paraId="7090698B" w14:textId="7F6E310B" w:rsidR="002F0156" w:rsidRDefault="00747C48" w:rsidP="00943B5B">
      <w:pPr>
        <w:pStyle w:val="07Textecourant"/>
        <w:numPr>
          <w:ilvl w:val="0"/>
          <w:numId w:val="25"/>
        </w:numPr>
      </w:pPr>
      <w:r w:rsidRPr="00747C48">
        <w:rPr>
          <w:highlight w:val="yellow"/>
        </w:rPr>
        <w:t>Élargissement</w:t>
      </w:r>
      <w:r w:rsidR="0084617D" w:rsidRPr="00747C48">
        <w:rPr>
          <w:highlight w:val="yellow"/>
        </w:rPr>
        <w:t xml:space="preserve"> </w:t>
      </w:r>
      <w:r w:rsidR="009812A3" w:rsidRPr="00747C48">
        <w:rPr>
          <w:highlight w:val="yellow"/>
        </w:rPr>
        <w:t xml:space="preserve">de </w:t>
      </w:r>
      <w:r w:rsidR="002241AE" w:rsidRPr="00747C48">
        <w:rPr>
          <w:highlight w:val="yellow"/>
        </w:rPr>
        <w:t>l'offre</w:t>
      </w:r>
      <w:r w:rsidR="0084617D" w:rsidRPr="00EC6025">
        <w:t xml:space="preserve"> : le numérique </w:t>
      </w:r>
      <w:r w:rsidR="0063544C">
        <w:t>permet à certaines entreprises de décliner</w:t>
      </w:r>
      <w:r w:rsidR="00D30A02">
        <w:t xml:space="preserve"> simultanément</w:t>
      </w:r>
      <w:r w:rsidR="0063544C">
        <w:t xml:space="preserve"> leurs activités</w:t>
      </w:r>
      <w:r w:rsidR="00D30A02">
        <w:t xml:space="preserve"> dans les formats physiques et numériques, ce qui permet de couvrir plus largement les besoins de sa clientèle. </w:t>
      </w:r>
      <w:r w:rsidR="009812A3">
        <w:t xml:space="preserve">Il s'agit alors de numériser une activité existante. </w:t>
      </w:r>
      <w:r w:rsidR="00D30A02">
        <w:t xml:space="preserve">On observe de tels phénomènes dans le secteur bancaire (coexistence d'agences physiques et de banques en ligne) ou celui de </w:t>
      </w:r>
      <w:r w:rsidR="00D30A02">
        <w:lastRenderedPageBreak/>
        <w:t>la santé (consultations en cabinet ou à distance par visioconférence) par exemple.</w:t>
      </w:r>
      <w:r w:rsidR="003623B4">
        <w:t xml:space="preserve"> Il faut noter </w:t>
      </w:r>
      <w:r w:rsidR="0035494C">
        <w:t xml:space="preserve">que </w:t>
      </w:r>
      <w:r w:rsidR="003623B4">
        <w:t xml:space="preserve">certaines entreprises choisissent de se spécialiser dans la version numérique d'un produit. Ainsi, on qualifie </w:t>
      </w:r>
      <w:r w:rsidR="003623B4" w:rsidRPr="003E44C0">
        <w:rPr>
          <w:highlight w:val="yellow"/>
        </w:rPr>
        <w:t xml:space="preserve">de </w:t>
      </w:r>
      <w:r w:rsidR="003623B4" w:rsidRPr="003E44C0">
        <w:rPr>
          <w:i/>
          <w:iCs/>
          <w:highlight w:val="yellow"/>
        </w:rPr>
        <w:t xml:space="preserve">pure </w:t>
      </w:r>
      <w:proofErr w:type="spellStart"/>
      <w:r w:rsidR="003623B4" w:rsidRPr="003E44C0">
        <w:rPr>
          <w:i/>
          <w:iCs/>
          <w:highlight w:val="yellow"/>
        </w:rPr>
        <w:t>players</w:t>
      </w:r>
      <w:proofErr w:type="spellEnd"/>
      <w:r w:rsidR="003623B4" w:rsidRPr="003E44C0">
        <w:rPr>
          <w:highlight w:val="yellow"/>
        </w:rPr>
        <w:t xml:space="preserve"> les entreprises qui exercent leur activité commerciale exclusivement sur Internet</w:t>
      </w:r>
      <w:r w:rsidR="008C76A6">
        <w:t> ;</w:t>
      </w:r>
    </w:p>
    <w:p w14:paraId="15B02243" w14:textId="28609721" w:rsidR="00621E18" w:rsidRDefault="00747C48" w:rsidP="00621E18">
      <w:pPr>
        <w:pStyle w:val="07Textecourant"/>
        <w:numPr>
          <w:ilvl w:val="0"/>
          <w:numId w:val="25"/>
        </w:numPr>
      </w:pPr>
      <w:r w:rsidRPr="003E44C0">
        <w:rPr>
          <w:highlight w:val="yellow"/>
        </w:rPr>
        <w:t>Élargissement</w:t>
      </w:r>
      <w:r w:rsidR="0084617D" w:rsidRPr="003E44C0">
        <w:rPr>
          <w:highlight w:val="yellow"/>
        </w:rPr>
        <w:t xml:space="preserve"> </w:t>
      </w:r>
      <w:r w:rsidR="00561150" w:rsidRPr="003E44C0">
        <w:rPr>
          <w:highlight w:val="yellow"/>
        </w:rPr>
        <w:t>des activités</w:t>
      </w:r>
      <w:r w:rsidR="0084617D" w:rsidRPr="00EC6025">
        <w:t xml:space="preserve"> : le numérique </w:t>
      </w:r>
      <w:r w:rsidR="009812A3">
        <w:t>offre aux entreprises l'opportunité de créer de nouvelles activités. Ainsi, le numérique augmente les possibilités d'innovation pour les entreprises</w:t>
      </w:r>
      <w:r w:rsidR="00693DAD">
        <w:t>.</w:t>
      </w:r>
    </w:p>
    <w:p w14:paraId="3D0373A2" w14:textId="77777777" w:rsidR="00621E18" w:rsidRDefault="00621E18" w:rsidP="00621E18">
      <w:pPr>
        <w:pStyle w:val="07Textecourant"/>
      </w:pPr>
    </w:p>
    <w:p w14:paraId="41E0C91C" w14:textId="472915CF" w:rsidR="009812A3" w:rsidRPr="009812A3" w:rsidRDefault="00DA21B2" w:rsidP="00943B5B">
      <w:pPr>
        <w:pStyle w:val="07Textecourant"/>
      </w:pPr>
      <w:r>
        <w:t>Cet élargissement des marchés constitue une source d'avantages pour les entreprises</w:t>
      </w:r>
      <w:r w:rsidR="00355261">
        <w:t>,</w:t>
      </w:r>
      <w:r>
        <w:t xml:space="preserve"> mais peut également représenter un</w:t>
      </w:r>
      <w:r w:rsidR="002561C4">
        <w:t xml:space="preserve"> inconvénient. En effet, le numérique augmente la concurrence en même temps qu'il élargit les marchés. Ainsi, une entreprise française pourra être mise en concurrence avec une entreprise allemande dès lors qu'il est possible de commander facilement en ligne sur le site de cette dernière. </w:t>
      </w:r>
      <w:r w:rsidR="00A05993">
        <w:t>De plus</w:t>
      </w:r>
      <w:r w:rsidR="002561C4">
        <w:t xml:space="preserve">, une entreprise qui élargit son offre en numérisant son activité va être placée en concurrence avec de nouveaux acteurs, les </w:t>
      </w:r>
      <w:r w:rsidR="002561C4" w:rsidRPr="003F28DA">
        <w:rPr>
          <w:i/>
          <w:iCs/>
        </w:rPr>
        <w:t xml:space="preserve">pure </w:t>
      </w:r>
      <w:proofErr w:type="spellStart"/>
      <w:r w:rsidR="002561C4" w:rsidRPr="003F28DA">
        <w:rPr>
          <w:i/>
          <w:iCs/>
        </w:rPr>
        <w:t>players</w:t>
      </w:r>
      <w:proofErr w:type="spellEnd"/>
      <w:r w:rsidR="002561C4">
        <w:t xml:space="preserve"> en particulier.</w:t>
      </w:r>
      <w:r w:rsidR="003E44C0">
        <w:t>6</w:t>
      </w:r>
    </w:p>
    <w:p w14:paraId="1D792EC4" w14:textId="3B803D9E" w:rsidR="0084617D" w:rsidRPr="006F6EC2" w:rsidRDefault="00EC6025" w:rsidP="00943B5B">
      <w:pPr>
        <w:pStyle w:val="04Niveau1"/>
        <w:rPr>
          <w:u w:val="single"/>
        </w:rPr>
      </w:pPr>
      <w:r w:rsidRPr="006F6EC2">
        <w:rPr>
          <w:u w:val="single"/>
        </w:rPr>
        <w:t xml:space="preserve">2. </w:t>
      </w:r>
      <w:r w:rsidR="00AC7192" w:rsidRPr="006F6EC2">
        <w:rPr>
          <w:u w:val="single"/>
        </w:rPr>
        <w:t>Comprendre l</w:t>
      </w:r>
      <w:r w:rsidRPr="006F6EC2">
        <w:rPr>
          <w:u w:val="single"/>
        </w:rPr>
        <w:t>es conséquences</w:t>
      </w:r>
      <w:r w:rsidR="0084617D" w:rsidRPr="006F6EC2">
        <w:rPr>
          <w:u w:val="single"/>
        </w:rPr>
        <w:t xml:space="preserve"> </w:t>
      </w:r>
      <w:r w:rsidRPr="006F6EC2">
        <w:rPr>
          <w:u w:val="single"/>
        </w:rPr>
        <w:t>du numérique sur les modes de production</w:t>
      </w:r>
    </w:p>
    <w:p w14:paraId="4D03DB8F" w14:textId="3518657B" w:rsidR="0084617D" w:rsidRDefault="0084617D" w:rsidP="00943B5B">
      <w:pPr>
        <w:pStyle w:val="07Textecourant"/>
      </w:pPr>
      <w:r w:rsidRPr="004B6AC0">
        <w:t>L’économie numérique conduit à une rupture des modèles historiques</w:t>
      </w:r>
      <w:r w:rsidR="00CF2925">
        <w:t xml:space="preserve"> en matière de mode de production</w:t>
      </w:r>
      <w:r w:rsidRPr="004B6AC0">
        <w:t>. L’introduction des TIC dans le monde de l’entreprise a permis l’optimisation des processus productifs</w:t>
      </w:r>
      <w:r w:rsidR="00EE18EF">
        <w:t>,</w:t>
      </w:r>
      <w:r w:rsidRPr="004B6AC0">
        <w:t xml:space="preserve"> </w:t>
      </w:r>
      <w:r w:rsidR="00CF2925">
        <w:t>mais a aussi</w:t>
      </w:r>
      <w:r w:rsidRPr="004B6AC0">
        <w:t xml:space="preserve"> profondément</w:t>
      </w:r>
      <w:r w:rsidR="00CF2925">
        <w:t xml:space="preserve"> modifié</w:t>
      </w:r>
      <w:r w:rsidRPr="004B6AC0">
        <w:t xml:space="preserve"> les structures de coûts et les </w:t>
      </w:r>
      <w:r w:rsidR="00CF2925">
        <w:t>modèles économiques des entreprises</w:t>
      </w:r>
      <w:r w:rsidRPr="004B6AC0">
        <w:t>.</w:t>
      </w:r>
    </w:p>
    <w:p w14:paraId="4617CFF0" w14:textId="10DDDD45" w:rsidR="0084617D" w:rsidRDefault="009069F4" w:rsidP="009069F4">
      <w:pPr>
        <w:pStyle w:val="08InterSynthse"/>
      </w:pPr>
      <w:r>
        <w:t>A.</w:t>
      </w:r>
      <w:r w:rsidR="00BD31F1">
        <w:t> </w:t>
      </w:r>
      <w:r w:rsidR="00422C71">
        <w:t>L'o</w:t>
      </w:r>
      <w:r w:rsidR="0084617D" w:rsidRPr="00597C53">
        <w:t>ptimisation des procédés de production</w:t>
      </w:r>
    </w:p>
    <w:p w14:paraId="15BB554F" w14:textId="77777777" w:rsidR="003F28DA" w:rsidRDefault="00027BCE" w:rsidP="00943B5B">
      <w:pPr>
        <w:pStyle w:val="07Textecourant"/>
        <w:rPr>
          <w:rFonts w:eastAsiaTheme="minorHAnsi"/>
          <w:lang w:eastAsia="en-US"/>
        </w:rPr>
      </w:pPr>
      <w:r>
        <w:t>L</w:t>
      </w:r>
      <w:r w:rsidR="0084617D" w:rsidRPr="00027BCE">
        <w:t xml:space="preserve">es technologies numériques </w:t>
      </w:r>
      <w:r w:rsidR="00A358F7">
        <w:t xml:space="preserve">ont accéléré </w:t>
      </w:r>
      <w:r w:rsidR="00CF0C1C">
        <w:t xml:space="preserve">l'évolution des modes de production en s'appuyant sur le télétravail, l'automatisation et l'intelligence artificielle par exemple. L'utilisation de ces techniques améliore la productivité des entreprises et peut également réduire </w:t>
      </w:r>
      <w:r w:rsidR="00C105BF">
        <w:t>leurs</w:t>
      </w:r>
      <w:r w:rsidR="00CF0C1C">
        <w:t xml:space="preserve"> coûts. </w:t>
      </w:r>
      <w:r w:rsidR="00CF0C1C">
        <w:rPr>
          <w:rFonts w:eastAsiaTheme="minorHAnsi"/>
          <w:lang w:eastAsia="en-US"/>
        </w:rPr>
        <w:t>Elle induit également</w:t>
      </w:r>
      <w:r w:rsidR="0084617D" w:rsidRPr="00027BCE">
        <w:rPr>
          <w:rFonts w:eastAsiaTheme="minorHAnsi"/>
          <w:lang w:eastAsia="en-US"/>
        </w:rPr>
        <w:t xml:space="preserve"> une nouvelle organisation du travail</w:t>
      </w:r>
      <w:r w:rsidR="00C105BF">
        <w:rPr>
          <w:rFonts w:eastAsiaTheme="minorHAnsi"/>
          <w:lang w:eastAsia="en-US"/>
        </w:rPr>
        <w:t>,</w:t>
      </w:r>
      <w:r w:rsidR="002F30F2">
        <w:rPr>
          <w:rFonts w:eastAsiaTheme="minorHAnsi"/>
          <w:lang w:eastAsia="en-US"/>
        </w:rPr>
        <w:t xml:space="preserve"> qui doit tenir compte de l'impact des TIC sur le contenu du travail et sur les relations entre les collaborateurs de l'entreprise (avantages et inconvénients du télétravail</w:t>
      </w:r>
      <w:r w:rsidR="00DD034F">
        <w:rPr>
          <w:rFonts w:eastAsiaTheme="minorHAnsi"/>
          <w:lang w:eastAsia="en-US"/>
        </w:rPr>
        <w:t xml:space="preserve"> par exemple</w:t>
      </w:r>
      <w:r w:rsidR="002F30F2">
        <w:rPr>
          <w:rFonts w:eastAsiaTheme="minorHAnsi"/>
          <w:lang w:eastAsia="en-US"/>
        </w:rPr>
        <w:t xml:space="preserve">). </w:t>
      </w:r>
    </w:p>
    <w:p w14:paraId="64164390" w14:textId="160E414D" w:rsidR="003F28DA" w:rsidRDefault="002F30F2" w:rsidP="00943B5B">
      <w:pPr>
        <w:pStyle w:val="07Textecourant"/>
        <w:rPr>
          <w:rFonts w:eastAsiaTheme="minorHAnsi"/>
          <w:lang w:eastAsia="en-US"/>
        </w:rPr>
      </w:pPr>
      <w:r>
        <w:rPr>
          <w:rFonts w:eastAsiaTheme="minorHAnsi"/>
          <w:lang w:eastAsia="en-US"/>
        </w:rPr>
        <w:t xml:space="preserve">En général, l'introduction des TIC </w:t>
      </w:r>
      <w:r w:rsidR="0084617D" w:rsidRPr="00027BCE">
        <w:rPr>
          <w:rFonts w:eastAsiaTheme="minorHAnsi"/>
          <w:lang w:eastAsia="en-US"/>
        </w:rPr>
        <w:t>valoris</w:t>
      </w:r>
      <w:r w:rsidR="00450942">
        <w:rPr>
          <w:rFonts w:eastAsiaTheme="minorHAnsi"/>
          <w:lang w:eastAsia="en-US"/>
        </w:rPr>
        <w:t>e</w:t>
      </w:r>
      <w:r w:rsidR="0084617D" w:rsidRPr="00027BCE">
        <w:rPr>
          <w:rFonts w:eastAsiaTheme="minorHAnsi"/>
          <w:lang w:eastAsia="en-US"/>
        </w:rPr>
        <w:t xml:space="preserve"> quantitativement le facteur capital au détriment du </w:t>
      </w:r>
      <w:r w:rsidR="00450942">
        <w:rPr>
          <w:rFonts w:eastAsiaTheme="minorHAnsi"/>
          <w:lang w:eastAsia="en-US"/>
        </w:rPr>
        <w:t xml:space="preserve">facteur </w:t>
      </w:r>
      <w:r w:rsidR="0084617D" w:rsidRPr="00027BCE">
        <w:rPr>
          <w:rFonts w:eastAsiaTheme="minorHAnsi"/>
          <w:lang w:eastAsia="en-US"/>
        </w:rPr>
        <w:t>travail</w:t>
      </w:r>
      <w:r w:rsidR="00216C43">
        <w:rPr>
          <w:rFonts w:eastAsiaTheme="minorHAnsi"/>
          <w:lang w:eastAsia="en-US"/>
        </w:rPr>
        <w:t>,</w:t>
      </w:r>
      <w:r w:rsidR="0084617D" w:rsidRPr="00027BCE">
        <w:rPr>
          <w:rFonts w:eastAsiaTheme="minorHAnsi"/>
          <w:lang w:eastAsia="en-US"/>
        </w:rPr>
        <w:t xml:space="preserve"> mais exige qualitativement de nouvelles compétences et qualifications</w:t>
      </w:r>
      <w:r w:rsidR="00450942">
        <w:rPr>
          <w:rFonts w:eastAsiaTheme="minorHAnsi"/>
          <w:lang w:eastAsia="en-US"/>
        </w:rPr>
        <w:t>,</w:t>
      </w:r>
      <w:r w:rsidR="0084617D" w:rsidRPr="00027BCE">
        <w:rPr>
          <w:rFonts w:eastAsiaTheme="minorHAnsi"/>
          <w:lang w:eastAsia="en-US"/>
        </w:rPr>
        <w:t xml:space="preserve"> ce qui implique des évolutions des emplois et </w:t>
      </w:r>
      <w:r w:rsidR="003846BC">
        <w:rPr>
          <w:rFonts w:eastAsiaTheme="minorHAnsi"/>
          <w:lang w:eastAsia="en-US"/>
        </w:rPr>
        <w:t xml:space="preserve">des </w:t>
      </w:r>
      <w:r w:rsidR="0084617D" w:rsidRPr="00027BCE">
        <w:rPr>
          <w:rFonts w:eastAsiaTheme="minorHAnsi"/>
          <w:lang w:eastAsia="en-US"/>
        </w:rPr>
        <w:t xml:space="preserve">métiers. Les modifications sectorielles et les créations de nouvelles activités amènent donc </w:t>
      </w:r>
      <w:r w:rsidR="00DD034F">
        <w:rPr>
          <w:rFonts w:eastAsiaTheme="minorHAnsi"/>
          <w:lang w:eastAsia="en-US"/>
        </w:rPr>
        <w:t xml:space="preserve">également </w:t>
      </w:r>
      <w:r w:rsidR="0084617D" w:rsidRPr="00027BCE">
        <w:rPr>
          <w:rFonts w:eastAsiaTheme="minorHAnsi"/>
          <w:lang w:eastAsia="en-US"/>
        </w:rPr>
        <w:t>de nouveaux emplois</w:t>
      </w:r>
      <w:r w:rsidR="00F17830">
        <w:rPr>
          <w:rFonts w:eastAsiaTheme="minorHAnsi"/>
          <w:lang w:eastAsia="en-US"/>
        </w:rPr>
        <w:t xml:space="preserve">. On parle de </w:t>
      </w:r>
      <w:r w:rsidR="00AF63B9">
        <w:rPr>
          <w:rFonts w:eastAsiaTheme="minorHAnsi"/>
          <w:lang w:eastAsia="en-US"/>
        </w:rPr>
        <w:t>processus de destruction créatrice</w:t>
      </w:r>
      <w:r w:rsidR="0084617D" w:rsidRPr="00027BCE">
        <w:rPr>
          <w:rFonts w:eastAsiaTheme="minorHAnsi"/>
          <w:lang w:eastAsia="en-US"/>
        </w:rPr>
        <w:t xml:space="preserve">. </w:t>
      </w:r>
      <w:r w:rsidR="00DD034F">
        <w:rPr>
          <w:rFonts w:eastAsiaTheme="minorHAnsi"/>
          <w:lang w:eastAsia="en-US"/>
        </w:rPr>
        <w:t>Ainsi, o</w:t>
      </w:r>
      <w:r w:rsidR="00145790" w:rsidRPr="00DA6F8C">
        <w:rPr>
          <w:rFonts w:eastAsiaTheme="minorHAnsi"/>
          <w:lang w:eastAsia="en-US"/>
        </w:rPr>
        <w:t xml:space="preserve">n peut relever de </w:t>
      </w:r>
      <w:r w:rsidR="00DD034F">
        <w:rPr>
          <w:rFonts w:eastAsiaTheme="minorHAnsi"/>
          <w:lang w:eastAsia="en-US"/>
        </w:rPr>
        <w:t xml:space="preserve">nombreux </w:t>
      </w:r>
      <w:r w:rsidR="00145790" w:rsidRPr="00DA6F8C">
        <w:rPr>
          <w:rFonts w:eastAsiaTheme="minorHAnsi"/>
          <w:lang w:eastAsia="en-US"/>
        </w:rPr>
        <w:t>nouveaux métiers issus de la révolution digitale</w:t>
      </w:r>
      <w:r w:rsidR="0036251E">
        <w:rPr>
          <w:rFonts w:eastAsiaTheme="minorHAnsi"/>
          <w:lang w:eastAsia="en-US"/>
        </w:rPr>
        <w:t xml:space="preserve"> </w:t>
      </w:r>
      <w:r w:rsidR="00145790">
        <w:rPr>
          <w:rFonts w:eastAsiaTheme="minorHAnsi"/>
          <w:lang w:eastAsia="en-US"/>
        </w:rPr>
        <w:t>(</w:t>
      </w:r>
      <w:proofErr w:type="spellStart"/>
      <w:r w:rsidR="00145790" w:rsidRPr="003F28DA">
        <w:rPr>
          <w:rFonts w:eastAsiaTheme="minorHAnsi"/>
          <w:i/>
          <w:iCs/>
          <w:lang w:eastAsia="en-US"/>
        </w:rPr>
        <w:t>chief</w:t>
      </w:r>
      <w:proofErr w:type="spellEnd"/>
      <w:r w:rsidR="00145790" w:rsidRPr="003F28DA">
        <w:rPr>
          <w:rFonts w:eastAsiaTheme="minorHAnsi"/>
          <w:i/>
          <w:iCs/>
          <w:lang w:eastAsia="en-US"/>
        </w:rPr>
        <w:t xml:space="preserve"> digital </w:t>
      </w:r>
      <w:proofErr w:type="spellStart"/>
      <w:r w:rsidR="00145790" w:rsidRPr="003F28DA">
        <w:rPr>
          <w:rFonts w:eastAsiaTheme="minorHAnsi"/>
          <w:i/>
          <w:iCs/>
          <w:lang w:eastAsia="en-US"/>
        </w:rPr>
        <w:t>officer</w:t>
      </w:r>
      <w:proofErr w:type="spellEnd"/>
      <w:r w:rsidR="00145790">
        <w:rPr>
          <w:rFonts w:eastAsiaTheme="minorHAnsi"/>
          <w:lang w:eastAsia="en-US"/>
        </w:rPr>
        <w:t xml:space="preserve">, </w:t>
      </w:r>
      <w:r w:rsidR="00145790" w:rsidRPr="003F28DA">
        <w:rPr>
          <w:rFonts w:eastAsiaTheme="minorHAnsi"/>
          <w:i/>
          <w:iCs/>
          <w:lang w:eastAsia="en-US"/>
        </w:rPr>
        <w:t xml:space="preserve">data </w:t>
      </w:r>
      <w:proofErr w:type="spellStart"/>
      <w:r w:rsidR="00145790" w:rsidRPr="003F28DA">
        <w:rPr>
          <w:rFonts w:eastAsiaTheme="minorHAnsi"/>
          <w:i/>
          <w:iCs/>
          <w:lang w:eastAsia="en-US"/>
        </w:rPr>
        <w:t>scientist</w:t>
      </w:r>
      <w:proofErr w:type="spellEnd"/>
      <w:r w:rsidR="00145790" w:rsidRPr="003F28DA">
        <w:rPr>
          <w:rFonts w:eastAsiaTheme="minorHAnsi"/>
          <w:lang w:eastAsia="en-US"/>
        </w:rPr>
        <w:t>,</w:t>
      </w:r>
      <w:r w:rsidR="00145790" w:rsidRPr="003F28DA">
        <w:rPr>
          <w:rFonts w:eastAsiaTheme="minorHAnsi"/>
          <w:i/>
          <w:iCs/>
          <w:lang w:eastAsia="en-US"/>
        </w:rPr>
        <w:t xml:space="preserve"> </w:t>
      </w:r>
      <w:proofErr w:type="spellStart"/>
      <w:r w:rsidR="00145790" w:rsidRPr="003F28DA">
        <w:rPr>
          <w:rFonts w:eastAsiaTheme="minorHAnsi"/>
          <w:i/>
          <w:iCs/>
          <w:lang w:eastAsia="en-US"/>
        </w:rPr>
        <w:t>community</w:t>
      </w:r>
      <w:proofErr w:type="spellEnd"/>
      <w:r w:rsidR="00145790" w:rsidRPr="003F28DA">
        <w:rPr>
          <w:rFonts w:eastAsiaTheme="minorHAnsi"/>
          <w:i/>
          <w:iCs/>
          <w:lang w:eastAsia="en-US"/>
        </w:rPr>
        <w:t xml:space="preserve"> manager</w:t>
      </w:r>
      <w:r w:rsidR="00145790">
        <w:rPr>
          <w:rFonts w:eastAsiaTheme="minorHAnsi"/>
          <w:lang w:eastAsia="en-US"/>
        </w:rPr>
        <w:t xml:space="preserve">…). </w:t>
      </w:r>
      <w:r w:rsidR="003E44C0">
        <w:rPr>
          <w:rFonts w:eastAsiaTheme="minorHAnsi"/>
          <w:lang w:eastAsia="en-US"/>
        </w:rPr>
        <w:t xml:space="preserve"> (</w:t>
      </w:r>
      <w:proofErr w:type="gramStart"/>
      <w:r w:rsidR="003E44C0">
        <w:rPr>
          <w:rFonts w:eastAsiaTheme="minorHAnsi"/>
          <w:lang w:eastAsia="en-US"/>
        </w:rPr>
        <w:t>métier</w:t>
      </w:r>
      <w:proofErr w:type="gramEnd"/>
      <w:r w:rsidR="003E44C0">
        <w:rPr>
          <w:rFonts w:eastAsiaTheme="minorHAnsi"/>
          <w:lang w:eastAsia="en-US"/>
        </w:rPr>
        <w:t xml:space="preserve"> qui pourrait disparaitre : traducteur..)</w:t>
      </w:r>
    </w:p>
    <w:p w14:paraId="2C87A20B" w14:textId="4EC4845A" w:rsidR="0084617D" w:rsidRDefault="0084617D" w:rsidP="00943B5B">
      <w:pPr>
        <w:pStyle w:val="07Textecourant"/>
        <w:rPr>
          <w:rFonts w:eastAsiaTheme="minorHAnsi"/>
          <w:lang w:eastAsia="en-US"/>
        </w:rPr>
      </w:pPr>
      <w:r w:rsidRPr="00027BCE">
        <w:rPr>
          <w:rFonts w:eastAsiaTheme="minorHAnsi"/>
          <w:lang w:eastAsia="en-US"/>
        </w:rPr>
        <w:t xml:space="preserve">Simultanément, avec l'apparition des innovations, certains emplois peuvent disparaître, mais également certaines entreprises, qui ne sont pas préparées à la transition numérique et dont </w:t>
      </w:r>
      <w:r w:rsidR="00450942">
        <w:rPr>
          <w:rFonts w:eastAsiaTheme="minorHAnsi"/>
          <w:lang w:eastAsia="en-US"/>
        </w:rPr>
        <w:t>les</w:t>
      </w:r>
      <w:r w:rsidRPr="00027BCE">
        <w:rPr>
          <w:rFonts w:eastAsiaTheme="minorHAnsi"/>
          <w:lang w:eastAsia="en-US"/>
        </w:rPr>
        <w:t xml:space="preserve"> technologies deviennent obsolètes, mettant ainsi en péril leur place sur le marché.</w:t>
      </w:r>
    </w:p>
    <w:p w14:paraId="20D9712A" w14:textId="54381848" w:rsidR="0084617D" w:rsidRPr="00597C53" w:rsidRDefault="00027BCE" w:rsidP="009069F4">
      <w:pPr>
        <w:pStyle w:val="08InterSynthse"/>
      </w:pPr>
      <w:r>
        <w:t>B.</w:t>
      </w:r>
      <w:r w:rsidR="00602F15">
        <w:t> </w:t>
      </w:r>
      <w:r w:rsidR="009F1C61">
        <w:t>L'é</w:t>
      </w:r>
      <w:r w:rsidR="0084617D" w:rsidRPr="00597C53">
        <w:t xml:space="preserve">volution des coûts et </w:t>
      </w:r>
      <w:r w:rsidR="00AC7192">
        <w:t xml:space="preserve">des </w:t>
      </w:r>
      <w:r w:rsidR="0084617D" w:rsidRPr="00597C53">
        <w:t xml:space="preserve">modes de </w:t>
      </w:r>
      <w:r w:rsidR="008B692B">
        <w:t>production</w:t>
      </w:r>
    </w:p>
    <w:p w14:paraId="0B03E7DF" w14:textId="0521CA3A" w:rsidR="0084617D" w:rsidRDefault="0084617D" w:rsidP="00943B5B">
      <w:pPr>
        <w:pStyle w:val="07Textecourant"/>
      </w:pPr>
      <w:r w:rsidRPr="00DA0A17">
        <w:t xml:space="preserve">Le développement du numérique modifie la structure des coûts </w:t>
      </w:r>
      <w:r w:rsidR="00145790">
        <w:t xml:space="preserve">des entreprises. En effet, la numérisation des activités se traduit souvent par </w:t>
      </w:r>
      <w:r w:rsidRPr="00DA0A17">
        <w:t>des coûts fixes très importants</w:t>
      </w:r>
      <w:r w:rsidR="00145790">
        <w:t xml:space="preserve"> (investissements dans les infrastructures)</w:t>
      </w:r>
      <w:r w:rsidR="005A60C5">
        <w:t>,</w:t>
      </w:r>
      <w:r w:rsidR="00145790">
        <w:t xml:space="preserve"> alors que les coûts marginaux </w:t>
      </w:r>
      <w:r w:rsidR="00525A61">
        <w:t xml:space="preserve">(coût de fabrication d'une unité supplémentaire) </w:t>
      </w:r>
      <w:r w:rsidR="00145790">
        <w:t>se révèlent assez faibles</w:t>
      </w:r>
      <w:r w:rsidRPr="00DA0A17">
        <w:t>.</w:t>
      </w:r>
      <w:r w:rsidR="00525A61">
        <w:t xml:space="preserve"> Ainsi, la création d'un réseau social nécessite des investissements importants au départ (création du site, d'une application, hébergement, etc</w:t>
      </w:r>
      <w:r w:rsidR="003F2FC7">
        <w:t>.</w:t>
      </w:r>
      <w:r w:rsidR="00525A61">
        <w:t>)</w:t>
      </w:r>
      <w:r w:rsidR="003F2FC7">
        <w:t>,</w:t>
      </w:r>
      <w:r w:rsidR="008E72E2">
        <w:t xml:space="preserve"> mais u</w:t>
      </w:r>
      <w:r w:rsidR="00525A61">
        <w:t xml:space="preserve">ne fois </w:t>
      </w:r>
      <w:r w:rsidR="008E72E2">
        <w:t xml:space="preserve">que </w:t>
      </w:r>
      <w:r w:rsidR="00525A61">
        <w:t xml:space="preserve">le réseau social </w:t>
      </w:r>
      <w:r w:rsidR="008E72E2">
        <w:t>est opérationnel</w:t>
      </w:r>
      <w:r w:rsidR="00525A61">
        <w:t>, son utilisation par personne supplémentaire ne génère qu'un coût modeste (consommation électrique pour accéder au réseau social). Cette structure des coûts est caractéristique du numérique et peut constituer une forme de barrière à l'entrée.</w:t>
      </w:r>
    </w:p>
    <w:p w14:paraId="2FE30212" w14:textId="57519F06" w:rsidR="0084617D" w:rsidRPr="00DA0A17" w:rsidRDefault="00525A61" w:rsidP="00943B5B">
      <w:pPr>
        <w:pStyle w:val="07Textecourant"/>
      </w:pPr>
      <w:r>
        <w:t>La structure des coûts dans le numérique induit également de nouveaux modèles économiques</w:t>
      </w:r>
      <w:r w:rsidR="00AF728A">
        <w:t>. Ils doivent</w:t>
      </w:r>
      <w:r>
        <w:t xml:space="preserve"> favorise</w:t>
      </w:r>
      <w:r w:rsidR="00AF728A">
        <w:t>r</w:t>
      </w:r>
      <w:r>
        <w:t xml:space="preserve"> la rentabilité des activités lorsque les coûts fixes sont importants et les coûts marginaux faibles</w:t>
      </w:r>
      <w:r w:rsidR="00AF728A">
        <w:t>.</w:t>
      </w:r>
      <w:r w:rsidR="008C7BD1">
        <w:t xml:space="preserve"> On peut noter les modèles suivants :</w:t>
      </w:r>
    </w:p>
    <w:p w14:paraId="3DDE8876" w14:textId="2688A3E6" w:rsidR="00D462D1" w:rsidRPr="00D462D1" w:rsidRDefault="00614F41" w:rsidP="00943B5B">
      <w:pPr>
        <w:pStyle w:val="07Textecourant"/>
        <w:numPr>
          <w:ilvl w:val="0"/>
          <w:numId w:val="25"/>
        </w:numPr>
      </w:pPr>
      <w:r>
        <w:t>Freemium</w:t>
      </w:r>
      <w:r w:rsidR="00D462D1" w:rsidRPr="00D462D1">
        <w:t> </w:t>
      </w:r>
      <w:r w:rsidR="008754B8">
        <w:t>: ce modèle économique vise à proposer</w:t>
      </w:r>
      <w:r w:rsidR="00D462D1" w:rsidRPr="00D462D1">
        <w:t xml:space="preserve"> une offre gratuite</w:t>
      </w:r>
      <w:r w:rsidR="008754B8">
        <w:t xml:space="preserve"> (avec des caractéristiques limitées)</w:t>
      </w:r>
      <w:r w:rsidR="00D462D1" w:rsidRPr="00D462D1">
        <w:t xml:space="preserve"> </w:t>
      </w:r>
      <w:r w:rsidR="008754B8">
        <w:t xml:space="preserve">et une offre premium (payante, mais avec des caractéristiques plus nombreuses) </w:t>
      </w:r>
      <w:r w:rsidR="00D462D1" w:rsidRPr="00D462D1">
        <w:t xml:space="preserve">dans l'espoir </w:t>
      </w:r>
      <w:r w:rsidR="008754B8">
        <w:t>de familiariser les clients avec l'offre gratuite</w:t>
      </w:r>
      <w:r w:rsidR="00C44800">
        <w:t>,</w:t>
      </w:r>
      <w:r w:rsidR="008754B8">
        <w:t xml:space="preserve"> puis</w:t>
      </w:r>
      <w:r w:rsidR="00C44800">
        <w:t xml:space="preserve"> de</w:t>
      </w:r>
      <w:r w:rsidR="008754B8">
        <w:t xml:space="preserve"> les convertir à l'offre payante (montée en gamme) en contrepartie de services complémentaires (ex</w:t>
      </w:r>
      <w:r w:rsidR="00BD31F1">
        <w:t> </w:t>
      </w:r>
      <w:r w:rsidR="008754B8">
        <w:t xml:space="preserve">: Deezer, </w:t>
      </w:r>
      <w:r w:rsidR="00516ECA">
        <w:t xml:space="preserve">Spotify, </w:t>
      </w:r>
      <w:proofErr w:type="spellStart"/>
      <w:r w:rsidR="008754B8">
        <w:t>Strava</w:t>
      </w:r>
      <w:proofErr w:type="spellEnd"/>
      <w:r w:rsidR="008754B8">
        <w:t>).</w:t>
      </w:r>
    </w:p>
    <w:p w14:paraId="52C80019" w14:textId="2703C1AA" w:rsidR="00525A61" w:rsidRDefault="00614F41" w:rsidP="00943B5B">
      <w:pPr>
        <w:pStyle w:val="07Textecourant"/>
        <w:numPr>
          <w:ilvl w:val="0"/>
          <w:numId w:val="25"/>
        </w:numPr>
      </w:pPr>
      <w:r>
        <w:t>Free</w:t>
      </w:r>
      <w:r w:rsidR="00D462D1" w:rsidRPr="008754B8">
        <w:t xml:space="preserve"> to </w:t>
      </w:r>
      <w:proofErr w:type="spellStart"/>
      <w:r w:rsidR="00D462D1" w:rsidRPr="008754B8">
        <w:t>play</w:t>
      </w:r>
      <w:proofErr w:type="spellEnd"/>
      <w:r w:rsidR="00BD31F1">
        <w:t> </w:t>
      </w:r>
      <w:r w:rsidR="008754B8" w:rsidRPr="008754B8">
        <w:t>: ce modèle économique</w:t>
      </w:r>
      <w:r w:rsidR="008754B8">
        <w:t xml:space="preserve"> est souvent associé à des jeux en ligne, accessibles gratuitement, mais où une boutique virtuelle permet de payer pour accélérer la progression ou acheter des biens virtuels figurant dans le jeu. Le consommateur peut donc accéder gratuitement au jeu</w:t>
      </w:r>
      <w:r w:rsidR="00C44800">
        <w:t>,</w:t>
      </w:r>
      <w:r w:rsidR="008754B8">
        <w:t xml:space="preserve"> mais </w:t>
      </w:r>
      <w:r w:rsidR="00C44800">
        <w:t xml:space="preserve">il </w:t>
      </w:r>
      <w:r w:rsidR="008754B8">
        <w:t>sera tenté d'acheter des produits pour améliorer sa partie (ex</w:t>
      </w:r>
      <w:r w:rsidR="00BD31F1">
        <w:t> </w:t>
      </w:r>
      <w:r w:rsidR="008754B8">
        <w:t xml:space="preserve">: </w:t>
      </w:r>
      <w:proofErr w:type="spellStart"/>
      <w:r w:rsidR="008754B8">
        <w:t>Fortnite</w:t>
      </w:r>
      <w:proofErr w:type="spellEnd"/>
      <w:r w:rsidR="00D94CD2">
        <w:t xml:space="preserve">, </w:t>
      </w:r>
      <w:proofErr w:type="spellStart"/>
      <w:r w:rsidR="00D94CD2">
        <w:t>Roblox</w:t>
      </w:r>
      <w:proofErr w:type="spellEnd"/>
      <w:r w:rsidR="008754B8">
        <w:t>).</w:t>
      </w:r>
    </w:p>
    <w:p w14:paraId="22357BC9" w14:textId="7E7DC21C" w:rsidR="006B4C40" w:rsidRDefault="00614F41" w:rsidP="00943B5B">
      <w:pPr>
        <w:pStyle w:val="07Textecourant"/>
        <w:numPr>
          <w:ilvl w:val="0"/>
          <w:numId w:val="25"/>
        </w:numPr>
      </w:pPr>
      <w:r>
        <w:t>Financement</w:t>
      </w:r>
      <w:r w:rsidR="00516ECA">
        <w:t xml:space="preserve"> par un tiers</w:t>
      </w:r>
      <w:r w:rsidR="00BD31F1">
        <w:t> </w:t>
      </w:r>
      <w:r w:rsidR="00516ECA">
        <w:t>: le produit est totalement gratuit pour le consommateur</w:t>
      </w:r>
      <w:r w:rsidR="00C44800">
        <w:t>,</w:t>
      </w:r>
      <w:r w:rsidR="00516ECA">
        <w:t xml:space="preserve"> et le producteur se rémunère en faisant financer son activité par un tiers. Ainsi, il peut se rémunérer par la publicité </w:t>
      </w:r>
      <w:r w:rsidR="00516ECA">
        <w:lastRenderedPageBreak/>
        <w:t>présente sur son site, en monétisant les données personnelles de ses clients ou en réalisant des profits sur un autre produit qu'il commercialise (ex</w:t>
      </w:r>
      <w:r w:rsidR="00BD31F1">
        <w:t> </w:t>
      </w:r>
      <w:r w:rsidR="00516ECA">
        <w:t xml:space="preserve">: </w:t>
      </w:r>
      <w:proofErr w:type="spellStart"/>
      <w:r w:rsidR="00516ECA">
        <w:t>TikTok</w:t>
      </w:r>
      <w:proofErr w:type="spellEnd"/>
      <w:r w:rsidR="00516ECA">
        <w:t>, Instagram, presse en ligne).</w:t>
      </w:r>
    </w:p>
    <w:p w14:paraId="375BC84A" w14:textId="002B599D" w:rsidR="00525A61" w:rsidRPr="00D462D1" w:rsidRDefault="00783B8F" w:rsidP="00943B5B">
      <w:pPr>
        <w:pStyle w:val="07Textecourant"/>
      </w:pPr>
      <w:r>
        <w:t xml:space="preserve">Au-delà de ces modèles économiques spécifiques, le numérique offre aussi </w:t>
      </w:r>
      <w:r w:rsidR="00CE7EF5">
        <w:t xml:space="preserve">aux entreprises </w:t>
      </w:r>
      <w:r>
        <w:t xml:space="preserve">la possibilité </w:t>
      </w:r>
      <w:r w:rsidR="00CE7EF5">
        <w:t xml:space="preserve">d'améliorer leurs revenus en optimisant leur tarification. Cette technique, qualifiée de </w:t>
      </w:r>
      <w:proofErr w:type="spellStart"/>
      <w:r w:rsidR="00CE7EF5">
        <w:t>Yield</w:t>
      </w:r>
      <w:proofErr w:type="spellEnd"/>
      <w:r w:rsidR="00CE7EF5">
        <w:t xml:space="preserve"> management, est u</w:t>
      </w:r>
      <w:r w:rsidR="00525A61" w:rsidRPr="00D462D1">
        <w:t>n système de </w:t>
      </w:r>
      <w:hyperlink r:id="rId11" w:tooltip="Gestion d'entreprise" w:history="1">
        <w:r w:rsidR="00525A61" w:rsidRPr="00D462D1">
          <w:t>gestion</w:t>
        </w:r>
      </w:hyperlink>
      <w:r w:rsidR="00525A61" w:rsidRPr="00D462D1">
        <w:t> </w:t>
      </w:r>
      <w:r w:rsidR="00CE7EF5">
        <w:t xml:space="preserve">réservé aux entreprises dont les coûts fixes sont importants et l'offre peu flexible (hôtellerie, transports). De manière à </w:t>
      </w:r>
      <w:r w:rsidR="00525A61" w:rsidRPr="00D462D1">
        <w:t>optimis</w:t>
      </w:r>
      <w:r w:rsidR="00CE7EF5">
        <w:t>er le</w:t>
      </w:r>
      <w:r w:rsidR="00525A61" w:rsidRPr="00D462D1">
        <w:t xml:space="preserve"> remplissage et </w:t>
      </w:r>
      <w:r w:rsidR="00CE7EF5">
        <w:t>le</w:t>
      </w:r>
      <w:r w:rsidR="00525A61" w:rsidRPr="00D462D1">
        <w:t> </w:t>
      </w:r>
      <w:hyperlink r:id="rId12" w:tooltip="Chiffre d'affaires" w:history="1">
        <w:r w:rsidR="00525A61" w:rsidRPr="00D462D1">
          <w:t>chiffre d'affaires</w:t>
        </w:r>
      </w:hyperlink>
      <w:r w:rsidR="00CE7EF5">
        <w:t>, un système informatique va permettre d'ajuster le prix à la hausse lorsque le taux de remplissage augmente et à la baisse dans le cas contraire.</w:t>
      </w:r>
    </w:p>
    <w:p w14:paraId="276D0F4B" w14:textId="3123F32A" w:rsidR="0084617D" w:rsidRPr="006F6EC2" w:rsidRDefault="00D462D1" w:rsidP="00943B5B">
      <w:pPr>
        <w:pStyle w:val="04Niveau1"/>
        <w:rPr>
          <w:u w:val="single"/>
        </w:rPr>
      </w:pPr>
      <w:r w:rsidRPr="006F6EC2">
        <w:rPr>
          <w:u w:val="single"/>
        </w:rPr>
        <w:t xml:space="preserve">3. </w:t>
      </w:r>
      <w:r w:rsidR="00AC7192" w:rsidRPr="006F6EC2">
        <w:rPr>
          <w:u w:val="single"/>
        </w:rPr>
        <w:t>Repérer l</w:t>
      </w:r>
      <w:r w:rsidRPr="006F6EC2">
        <w:rPr>
          <w:u w:val="single"/>
        </w:rPr>
        <w:t>es conséquences du numérique sur les modes de consommation</w:t>
      </w:r>
    </w:p>
    <w:p w14:paraId="1DF089DD" w14:textId="5D09956B" w:rsidR="0084617D" w:rsidRPr="009F1C61" w:rsidRDefault="0084617D" w:rsidP="00943B5B">
      <w:pPr>
        <w:pStyle w:val="07Textecourant"/>
      </w:pPr>
      <w:r w:rsidRPr="009F1C61">
        <w:t>Le numérique</w:t>
      </w:r>
      <w:r w:rsidR="00505BE6">
        <w:t xml:space="preserve"> </w:t>
      </w:r>
      <w:r w:rsidR="003F28DA">
        <w:t>entraîne</w:t>
      </w:r>
      <w:r w:rsidR="00505BE6">
        <w:t xml:space="preserve"> des conséquences importantes sur les modes de consommation. </w:t>
      </w:r>
      <w:r w:rsidR="00632AF2">
        <w:t>D’une part</w:t>
      </w:r>
      <w:r w:rsidR="00505BE6">
        <w:t xml:space="preserve">, il </w:t>
      </w:r>
      <w:r w:rsidR="00305E5F">
        <w:t>offre</w:t>
      </w:r>
      <w:r w:rsidR="00505BE6">
        <w:t xml:space="preserve"> au consommateur </w:t>
      </w:r>
      <w:r w:rsidR="00305E5F">
        <w:t>de nouvelles possibilités pour se rendre</w:t>
      </w:r>
      <w:r w:rsidR="00E34325">
        <w:t xml:space="preserve"> davantage</w:t>
      </w:r>
      <w:r w:rsidR="00305E5F">
        <w:t xml:space="preserve"> acteur</w:t>
      </w:r>
      <w:r w:rsidR="00505BE6">
        <w:t xml:space="preserve"> dans sa démarche de consommation.</w:t>
      </w:r>
      <w:r w:rsidR="00305E5F">
        <w:t xml:space="preserve"> </w:t>
      </w:r>
      <w:r w:rsidR="005D5602">
        <w:t>D’autre part</w:t>
      </w:r>
      <w:r w:rsidR="00EB1CEC">
        <w:t xml:space="preserve">, le numérique </w:t>
      </w:r>
      <w:r w:rsidRPr="009F1C61">
        <w:t>facilite l’émergence de nouveaux modèles de consommation</w:t>
      </w:r>
      <w:r w:rsidR="00034F8B">
        <w:t>,</w:t>
      </w:r>
      <w:r w:rsidRPr="009F1C61">
        <w:t xml:space="preserve"> avec le passage d</w:t>
      </w:r>
      <w:r w:rsidR="009F1C61">
        <w:t>'une économie de</w:t>
      </w:r>
      <w:r w:rsidRPr="009F1C61">
        <w:t xml:space="preserve"> la propriété </w:t>
      </w:r>
      <w:r w:rsidR="00034F8B">
        <w:t>à</w:t>
      </w:r>
      <w:r w:rsidRPr="009F1C61">
        <w:t xml:space="preserve"> une économie de l’usage.</w:t>
      </w:r>
    </w:p>
    <w:p w14:paraId="1739F87A" w14:textId="4DA512A8" w:rsidR="0084617D" w:rsidRPr="00597C53" w:rsidRDefault="00D462D1" w:rsidP="009069F4">
      <w:pPr>
        <w:pStyle w:val="08InterSynthse"/>
      </w:pPr>
      <w:r>
        <w:t>A.</w:t>
      </w:r>
      <w:r w:rsidR="00BD31F1">
        <w:t> </w:t>
      </w:r>
      <w:r w:rsidR="0084617D">
        <w:t>Un consommateur acteur grâ</w:t>
      </w:r>
      <w:r w:rsidR="0084617D" w:rsidRPr="00597C53">
        <w:t>ce au numérique</w:t>
      </w:r>
    </w:p>
    <w:p w14:paraId="06179BB8" w14:textId="69FBE99A" w:rsidR="00DB47C0" w:rsidRDefault="0084617D" w:rsidP="00943B5B">
      <w:pPr>
        <w:pStyle w:val="07Textecourant"/>
      </w:pPr>
      <w:r w:rsidRPr="00F421AF">
        <w:rPr>
          <w:highlight w:val="green"/>
        </w:rPr>
        <w:t>Le numérique</w:t>
      </w:r>
      <w:r w:rsidR="00A3364B" w:rsidRPr="00F421AF">
        <w:rPr>
          <w:highlight w:val="green"/>
        </w:rPr>
        <w:t xml:space="preserve"> permet au consommateur de laisser facilement des avis sur les produits qu'il a consommé</w:t>
      </w:r>
      <w:r w:rsidR="0036251E" w:rsidRPr="00F421AF">
        <w:rPr>
          <w:highlight w:val="green"/>
        </w:rPr>
        <w:t>s</w:t>
      </w:r>
      <w:r w:rsidR="00034F8B">
        <w:t>,</w:t>
      </w:r>
      <w:r w:rsidR="00A3364B">
        <w:t xml:space="preserve"> voire sur les entreprises qui les produisent. Ces avis pourront être consultés par d'autres consommateurs en quête d'informations avant de procéder à un achat. Cet échange entre consommateurs</w:t>
      </w:r>
      <w:r w:rsidRPr="00DA0A17">
        <w:t xml:space="preserve"> favorise la transparence de l’information et réduit les asymétries informationnelles. L</w:t>
      </w:r>
      <w:r w:rsidR="00A3364B">
        <w:t>e numérique, en facilitant la publication, la</w:t>
      </w:r>
      <w:r w:rsidRPr="00DA0A17">
        <w:t xml:space="preserve"> recherche </w:t>
      </w:r>
      <w:r w:rsidR="00A3364B">
        <w:t xml:space="preserve">et </w:t>
      </w:r>
      <w:r w:rsidRPr="00DA0A17">
        <w:t xml:space="preserve">la comparaison </w:t>
      </w:r>
      <w:r w:rsidR="00A3364B">
        <w:t>d'informations, permet donc au consommateur de jouer un rôle</w:t>
      </w:r>
      <w:r w:rsidR="00E9096D">
        <w:t xml:space="preserve"> plus</w:t>
      </w:r>
      <w:r w:rsidR="00A3364B">
        <w:t xml:space="preserve"> actif dans le fonctionnement du marché</w:t>
      </w:r>
      <w:r w:rsidRPr="00DA0A17">
        <w:t xml:space="preserve">. </w:t>
      </w:r>
      <w:r w:rsidR="00E9096D">
        <w:t>De leur côté, les entreprises devront s'adapter à ce pouvoir accru des consommateurs et soigner leur réputation numérique, ce qui les oblige</w:t>
      </w:r>
      <w:r w:rsidR="00935968">
        <w:t>ra</w:t>
      </w:r>
      <w:r w:rsidR="00E9096D">
        <w:t xml:space="preserve"> à soigner la qualité de leurs produits pour éviter des </w:t>
      </w:r>
      <w:r w:rsidR="003A4A81">
        <w:t xml:space="preserve">avis </w:t>
      </w:r>
      <w:r w:rsidR="00E9096D">
        <w:t>négatifs et une perte de clientèle</w:t>
      </w:r>
      <w:r>
        <w:t>.</w:t>
      </w:r>
    </w:p>
    <w:p w14:paraId="23215E8E" w14:textId="2DDD9243" w:rsidR="0084617D" w:rsidRDefault="00E9096D" w:rsidP="00943B5B">
      <w:pPr>
        <w:pStyle w:val="07Textecourant"/>
      </w:pPr>
      <w:r>
        <w:t>Un autre avantage du</w:t>
      </w:r>
      <w:r w:rsidR="0084617D" w:rsidRPr="004161F3">
        <w:t xml:space="preserve"> numérique </w:t>
      </w:r>
      <w:r>
        <w:t>réside dans la possibilité</w:t>
      </w:r>
      <w:r w:rsidR="0084617D" w:rsidRPr="004161F3">
        <w:t xml:space="preserve"> de personnaliser l’offre</w:t>
      </w:r>
      <w:r>
        <w:t>. C'est une autre opportunité</w:t>
      </w:r>
      <w:r w:rsidR="0084617D" w:rsidRPr="004161F3">
        <w:t xml:space="preserve"> pour le consommateur</w:t>
      </w:r>
      <w:r>
        <w:t xml:space="preserve"> d'être plus actif dans sa démarche de consommation. Grâce aux</w:t>
      </w:r>
      <w:r w:rsidR="0084617D" w:rsidRPr="004161F3">
        <w:t xml:space="preserve"> outil</w:t>
      </w:r>
      <w:r>
        <w:t>s</w:t>
      </w:r>
      <w:r w:rsidR="0084617D" w:rsidRPr="004161F3">
        <w:t xml:space="preserve"> 3D</w:t>
      </w:r>
      <w:r>
        <w:t xml:space="preserve"> ou à des simulateurs présents sur des sites de vente en ligne, </w:t>
      </w:r>
      <w:r w:rsidRPr="00F421AF">
        <w:rPr>
          <w:highlight w:val="green"/>
        </w:rPr>
        <w:t>le consommateur peut procéder à la configuration du produit avant de le commander, c</w:t>
      </w:r>
      <w:r w:rsidR="0036251E" w:rsidRPr="00F421AF">
        <w:rPr>
          <w:highlight w:val="green"/>
        </w:rPr>
        <w:t>’</w:t>
      </w:r>
      <w:r w:rsidRPr="00F421AF">
        <w:rPr>
          <w:highlight w:val="green"/>
        </w:rPr>
        <w:t>est</w:t>
      </w:r>
      <w:r w:rsidR="0036251E" w:rsidRPr="00F421AF">
        <w:rPr>
          <w:highlight w:val="green"/>
        </w:rPr>
        <w:t>-à-</w:t>
      </w:r>
      <w:r w:rsidRPr="00F421AF">
        <w:rPr>
          <w:highlight w:val="green"/>
        </w:rPr>
        <w:t>dire ajouter, supprimer ou modifier des composants, choisir la couleur,</w:t>
      </w:r>
      <w:r>
        <w:t xml:space="preserve"> et</w:t>
      </w:r>
      <w:r w:rsidR="00AD142F">
        <w:t>c.</w:t>
      </w:r>
      <w:r>
        <w:t xml:space="preserve"> Le numérique permet même d'ajuster en temps réel le prix du produit en fonction de la configuration retenue et de proposer un visuel </w:t>
      </w:r>
      <w:r w:rsidR="003A4A81">
        <w:t>au consommateur. En ce sens, le numérique permet donc au consommateur d'être acteur d</w:t>
      </w:r>
      <w:r w:rsidR="00AD142F">
        <w:t>e</w:t>
      </w:r>
      <w:r w:rsidR="003A4A81">
        <w:t xml:space="preserve"> la conception du produit avant de l'acheter.</w:t>
      </w:r>
    </w:p>
    <w:p w14:paraId="6E9F2FDE" w14:textId="14923C34" w:rsidR="003A4A81" w:rsidRPr="004161F3" w:rsidRDefault="003A4A81" w:rsidP="00943B5B">
      <w:pPr>
        <w:pStyle w:val="07Textecourant"/>
      </w:pPr>
      <w:r w:rsidRPr="00F421AF">
        <w:rPr>
          <w:highlight w:val="green"/>
        </w:rPr>
        <w:t>En résumé, les deux arguments développés ci-dessus permettent d'affirmer que le numérique confère des pouvoirs supplémentaires au consommateur</w:t>
      </w:r>
      <w:r w:rsidR="00F151C4" w:rsidRPr="00F421AF">
        <w:rPr>
          <w:highlight w:val="green"/>
        </w:rPr>
        <w:t xml:space="preserve"> dans sa relation avec les entreprises.</w:t>
      </w:r>
    </w:p>
    <w:p w14:paraId="5CB223EE" w14:textId="2E48D40B" w:rsidR="0084617D" w:rsidRPr="00597C53" w:rsidRDefault="00D462D1" w:rsidP="009069F4">
      <w:pPr>
        <w:pStyle w:val="08InterSynthse"/>
      </w:pPr>
      <w:r>
        <w:t>B.</w:t>
      </w:r>
      <w:r w:rsidR="00602F15">
        <w:t> </w:t>
      </w:r>
      <w:r w:rsidR="0084617D" w:rsidRPr="00597C53">
        <w:t>Une consommation d’usage plutôt que de propriété</w:t>
      </w:r>
    </w:p>
    <w:p w14:paraId="6470C0C8" w14:textId="53E87F32" w:rsidR="00EF72A4" w:rsidRPr="00943B5B" w:rsidRDefault="0084617D" w:rsidP="00943B5B">
      <w:pPr>
        <w:pStyle w:val="07Textecourant"/>
      </w:pPr>
      <w:r w:rsidRPr="00943B5B">
        <w:t xml:space="preserve">Les modes de consommation se sont transformés sur les </w:t>
      </w:r>
      <w:r w:rsidR="009F1C61" w:rsidRPr="00943B5B">
        <w:t>dix</w:t>
      </w:r>
      <w:r w:rsidRPr="00943B5B">
        <w:t xml:space="preserve"> dernières années. En effet, </w:t>
      </w:r>
      <w:r w:rsidR="000E6770" w:rsidRPr="00943B5B">
        <w:t>de plus en plus de</w:t>
      </w:r>
      <w:r w:rsidRPr="00943B5B">
        <w:t xml:space="preserve"> consommateurs privilégient </w:t>
      </w:r>
      <w:r w:rsidR="000E6770" w:rsidRPr="00943B5B">
        <w:t xml:space="preserve">désormais </w:t>
      </w:r>
      <w:r w:rsidRPr="00943B5B">
        <w:t>l’usage à la possession</w:t>
      </w:r>
      <w:r w:rsidR="000E6770" w:rsidRPr="00943B5B">
        <w:t xml:space="preserve"> pour </w:t>
      </w:r>
      <w:r w:rsidR="00EF72A4" w:rsidRPr="00943B5B">
        <w:t>la consommation de biens très divers (automobiles, vêtements, jouets, outillage, meubles</w:t>
      </w:r>
      <w:r w:rsidR="0036251E" w:rsidRPr="00943B5B">
        <w:t>…</w:t>
      </w:r>
      <w:r w:rsidR="00EF72A4" w:rsidRPr="00943B5B">
        <w:t>). De manière concrète, cela se traduit par la location ou l'échange de biens plutôt que par leur achat. Dans certains cas, il existe même</w:t>
      </w:r>
      <w:r w:rsidRPr="00943B5B">
        <w:t xml:space="preserve"> des services d’abonnement</w:t>
      </w:r>
      <w:r w:rsidR="00EF72A4" w:rsidRPr="00943B5B">
        <w:t xml:space="preserve"> qui permettent d'utiliser un produit pendant une période déterminée</w:t>
      </w:r>
      <w:r w:rsidR="00C32665">
        <w:t>,</w:t>
      </w:r>
      <w:r w:rsidR="00EF72A4" w:rsidRPr="00943B5B">
        <w:t xml:space="preserve"> puis de l'échanger contre un autre pour la période suivante</w:t>
      </w:r>
      <w:r w:rsidRPr="00943B5B">
        <w:t xml:space="preserve">. </w:t>
      </w:r>
      <w:r w:rsidR="00EF72A4" w:rsidRPr="00943B5B">
        <w:t>Privilégier l'usage à la possession, à travers la location ou l'abonnement, s'expl</w:t>
      </w:r>
      <w:r w:rsidRPr="00943B5B">
        <w:t>ique par différentes raisons :</w:t>
      </w:r>
    </w:p>
    <w:p w14:paraId="0E0437A5" w14:textId="3ECC402F" w:rsidR="00EF72A4" w:rsidRPr="00943B5B" w:rsidRDefault="00F421AF" w:rsidP="00943B5B">
      <w:pPr>
        <w:pStyle w:val="07Textecourant"/>
        <w:numPr>
          <w:ilvl w:val="0"/>
          <w:numId w:val="26"/>
        </w:numPr>
      </w:pPr>
      <w:r w:rsidRPr="00943B5B">
        <w:t>La</w:t>
      </w:r>
      <w:r w:rsidR="00EF72A4" w:rsidRPr="00943B5B">
        <w:t xml:space="preserve"> location ou l'abonnement permettent de réaliser des économies</w:t>
      </w:r>
      <w:r w:rsidR="00BD31F1" w:rsidRPr="00943B5B">
        <w:t> </w:t>
      </w:r>
      <w:r w:rsidR="00EF72A4" w:rsidRPr="00943B5B">
        <w:t>;</w:t>
      </w:r>
      <w:r>
        <w:t xml:space="preserve"> (</w:t>
      </w:r>
      <w:proofErr w:type="spellStart"/>
      <w:r>
        <w:t>IpTv</w:t>
      </w:r>
      <w:proofErr w:type="spellEnd"/>
      <w:r>
        <w:t xml:space="preserve">, </w:t>
      </w:r>
      <w:proofErr w:type="spellStart"/>
      <w:r>
        <w:t>siege</w:t>
      </w:r>
      <w:proofErr w:type="spellEnd"/>
      <w:r>
        <w:t xml:space="preserve"> chauffant tesla…)</w:t>
      </w:r>
    </w:p>
    <w:p w14:paraId="09056D2B" w14:textId="0B3374D2" w:rsidR="00EF72A4" w:rsidRPr="00943B5B" w:rsidRDefault="00F421AF" w:rsidP="00943B5B">
      <w:pPr>
        <w:pStyle w:val="07Textecourant"/>
        <w:numPr>
          <w:ilvl w:val="0"/>
          <w:numId w:val="26"/>
        </w:numPr>
      </w:pPr>
      <w:r w:rsidRPr="00943B5B">
        <w:t>Ces</w:t>
      </w:r>
      <w:r w:rsidR="00EF72A4" w:rsidRPr="00943B5B">
        <w:t xml:space="preserve"> pratiques sont justifiées dans le cas d'un </w:t>
      </w:r>
      <w:r w:rsidR="009F1C61" w:rsidRPr="00943B5B">
        <w:t>usage limité</w:t>
      </w:r>
      <w:r w:rsidR="00EF72A4" w:rsidRPr="00943B5B">
        <w:t xml:space="preserve"> du bien et évite</w:t>
      </w:r>
      <w:r w:rsidR="00F151C4" w:rsidRPr="00943B5B">
        <w:t>nt</w:t>
      </w:r>
      <w:r w:rsidR="00EF72A4" w:rsidRPr="00943B5B">
        <w:t xml:space="preserve"> d'avoir des produits inutiles à stocker</w:t>
      </w:r>
      <w:r w:rsidR="00BD31F1" w:rsidRPr="00943B5B">
        <w:t> </w:t>
      </w:r>
      <w:r w:rsidR="00EF72A4" w:rsidRPr="00943B5B">
        <w:t>;</w:t>
      </w:r>
    </w:p>
    <w:p w14:paraId="3BF7DCE7" w14:textId="5B0F75FB" w:rsidR="000B5B3A" w:rsidRPr="00943B5B" w:rsidRDefault="00F421AF" w:rsidP="00943B5B">
      <w:pPr>
        <w:pStyle w:val="07Textecourant"/>
        <w:numPr>
          <w:ilvl w:val="0"/>
          <w:numId w:val="26"/>
        </w:numPr>
      </w:pPr>
      <w:r w:rsidRPr="00943B5B">
        <w:t>Éviter</w:t>
      </w:r>
      <w:r w:rsidR="00EF72A4" w:rsidRPr="00943B5B">
        <w:t xml:space="preserve"> la possession est un moyen de réduire le gaspillage puisqu'un même produit, quand il est loué, peut être utilisé par différents consommateurs</w:t>
      </w:r>
      <w:r w:rsidR="000B5B3A" w:rsidRPr="00943B5B">
        <w:t xml:space="preserve"> (si le produit est acheté, chaque consommateur en possède un</w:t>
      </w:r>
      <w:r w:rsidR="00D5069B">
        <w:t>,</w:t>
      </w:r>
      <w:r w:rsidR="000B5B3A" w:rsidRPr="00943B5B">
        <w:t xml:space="preserve"> mais l'utilise parfois de manière peu fréquente)</w:t>
      </w:r>
      <w:r w:rsidR="00BD31F1" w:rsidRPr="00943B5B">
        <w:t> </w:t>
      </w:r>
      <w:r w:rsidR="000B5B3A" w:rsidRPr="00943B5B">
        <w:t>;</w:t>
      </w:r>
    </w:p>
    <w:p w14:paraId="39194471" w14:textId="2DB90E0B" w:rsidR="0084617D" w:rsidRPr="00943B5B" w:rsidRDefault="00F421AF" w:rsidP="00943B5B">
      <w:pPr>
        <w:pStyle w:val="07Textecourant"/>
        <w:numPr>
          <w:ilvl w:val="0"/>
          <w:numId w:val="26"/>
        </w:numPr>
      </w:pPr>
      <w:r w:rsidRPr="00943B5B">
        <w:t>La</w:t>
      </w:r>
      <w:r w:rsidR="000B5B3A" w:rsidRPr="00943B5B">
        <w:t xml:space="preserve"> location ou l'abonnement permettent d</w:t>
      </w:r>
      <w:r w:rsidR="00DB47C0" w:rsidRPr="00943B5B">
        <w:t>'apporter de la variété dans sa consommation, de</w:t>
      </w:r>
      <w:r w:rsidR="0084617D" w:rsidRPr="00943B5B">
        <w:t xml:space="preserve"> découvrir des nouveautés</w:t>
      </w:r>
      <w:r w:rsidR="000B5B3A" w:rsidRPr="00943B5B">
        <w:t xml:space="preserve"> ou d'</w:t>
      </w:r>
      <w:r w:rsidR="0084617D" w:rsidRPr="00943B5B">
        <w:t>accéder à des produits haut</w:t>
      </w:r>
      <w:r w:rsidR="00DB47C0" w:rsidRPr="00943B5B">
        <w:t>-</w:t>
      </w:r>
      <w:r w:rsidR="0084617D" w:rsidRPr="00943B5B">
        <w:t>de</w:t>
      </w:r>
      <w:r w:rsidR="00DB47C0" w:rsidRPr="00943B5B">
        <w:t>-</w:t>
      </w:r>
      <w:r w:rsidR="0084617D" w:rsidRPr="00943B5B">
        <w:t>gamm</w:t>
      </w:r>
      <w:r w:rsidR="00DB47C0" w:rsidRPr="00943B5B">
        <w:t>e.</w:t>
      </w:r>
    </w:p>
    <w:p w14:paraId="47A15116" w14:textId="46FA53CA" w:rsidR="00F151C4" w:rsidRPr="00943B5B" w:rsidRDefault="009F1C61" w:rsidP="00943B5B">
      <w:pPr>
        <w:pStyle w:val="07Textecourant"/>
      </w:pPr>
      <w:r w:rsidRPr="00943B5B">
        <w:t>L’économie d</w:t>
      </w:r>
      <w:r w:rsidR="005435FE">
        <w:t>u</w:t>
      </w:r>
      <w:r w:rsidRPr="00943B5B">
        <w:t xml:space="preserve"> partage</w:t>
      </w:r>
      <w:r w:rsidR="00DB47C0" w:rsidRPr="00943B5B">
        <w:t xml:space="preserve"> (ou économie collaborative)</w:t>
      </w:r>
      <w:r w:rsidRPr="00943B5B">
        <w:t xml:space="preserve"> </w:t>
      </w:r>
      <w:r w:rsidR="00DB47C0" w:rsidRPr="00943B5B">
        <w:t>regroupe</w:t>
      </w:r>
      <w:r w:rsidRPr="00943B5B">
        <w:t xml:space="preserve"> les nouveaux modes de consommation permettant de partager entre consommateurs l’usage ou la consommation de produits, équipements ou services. </w:t>
      </w:r>
      <w:r w:rsidR="00DB47C0" w:rsidRPr="00943B5B">
        <w:t>Le numérique a favorisé l'émergence de nombreuses entreprises dont le modèle économique repose sur l'économie d</w:t>
      </w:r>
      <w:r w:rsidR="005435FE">
        <w:t>u</w:t>
      </w:r>
      <w:r w:rsidR="00DB47C0" w:rsidRPr="00943B5B">
        <w:t xml:space="preserve"> partage, sous des formes assez diverses</w:t>
      </w:r>
      <w:r w:rsidR="00BD31F1" w:rsidRPr="00943B5B">
        <w:t> </w:t>
      </w:r>
      <w:r w:rsidR="00DB47C0" w:rsidRPr="00943B5B">
        <w:t>:</w:t>
      </w:r>
      <w:r w:rsidR="00825EEE">
        <w:t xml:space="preserve"> (tout ça crée un marché et de la concurrence) </w:t>
      </w:r>
    </w:p>
    <w:p w14:paraId="726AF2DB" w14:textId="0AF6268F" w:rsidR="00F151C4" w:rsidRPr="00943B5B" w:rsidRDefault="00F421AF" w:rsidP="00943B5B">
      <w:pPr>
        <w:pStyle w:val="07Textecourant"/>
        <w:numPr>
          <w:ilvl w:val="0"/>
          <w:numId w:val="27"/>
        </w:numPr>
      </w:pPr>
      <w:r w:rsidRPr="00943B5B">
        <w:t>Redistribution</w:t>
      </w:r>
      <w:r w:rsidR="00DB47C0" w:rsidRPr="00943B5B">
        <w:t xml:space="preserve"> des produits </w:t>
      </w:r>
      <w:r w:rsidR="0039084F" w:rsidRPr="00943B5B">
        <w:t>par le biais d'une revente, de troc ou de don (leboncoin.fr)</w:t>
      </w:r>
      <w:r w:rsidR="00BD31F1" w:rsidRPr="00943B5B">
        <w:t> </w:t>
      </w:r>
      <w:r w:rsidR="00F151C4" w:rsidRPr="00943B5B">
        <w:t>;</w:t>
      </w:r>
    </w:p>
    <w:p w14:paraId="5220B16C" w14:textId="38BAA340" w:rsidR="00F151C4" w:rsidRPr="00943B5B" w:rsidRDefault="00F421AF" w:rsidP="00943B5B">
      <w:pPr>
        <w:pStyle w:val="07Textecourant"/>
        <w:numPr>
          <w:ilvl w:val="0"/>
          <w:numId w:val="27"/>
        </w:numPr>
      </w:pPr>
      <w:r w:rsidRPr="00943B5B">
        <w:t>Échange</w:t>
      </w:r>
      <w:r w:rsidR="0039084F" w:rsidRPr="00943B5B">
        <w:t xml:space="preserve"> entre particuliers sans transfert de propriété (Airbnb, BlaBlaCar)</w:t>
      </w:r>
      <w:r w:rsidR="00BD31F1" w:rsidRPr="00943B5B">
        <w:t> </w:t>
      </w:r>
      <w:r w:rsidR="00F151C4" w:rsidRPr="00943B5B">
        <w:t>;</w:t>
      </w:r>
    </w:p>
    <w:p w14:paraId="20104A6F" w14:textId="381AD4D3" w:rsidR="00F151C4" w:rsidRPr="00943B5B" w:rsidRDefault="00F421AF" w:rsidP="00943B5B">
      <w:pPr>
        <w:pStyle w:val="07Textecourant"/>
        <w:numPr>
          <w:ilvl w:val="0"/>
          <w:numId w:val="27"/>
        </w:numPr>
      </w:pPr>
      <w:r w:rsidRPr="00943B5B">
        <w:t>Mise</w:t>
      </w:r>
      <w:r w:rsidR="0039084F" w:rsidRPr="00943B5B">
        <w:t xml:space="preserve"> en relation d'individus pour la réalisation d'une prestation de services (Uber).</w:t>
      </w:r>
    </w:p>
    <w:p w14:paraId="645643CC" w14:textId="77777777" w:rsidR="00F151C4" w:rsidRPr="00943B5B" w:rsidRDefault="0039084F" w:rsidP="00943B5B">
      <w:pPr>
        <w:pStyle w:val="07Textecourant"/>
      </w:pPr>
      <w:r w:rsidRPr="00943B5B">
        <w:lastRenderedPageBreak/>
        <w:t>Dans certains cas, les pratiques d'économie du partage s'inscrivent même dans une dimension locale (systèmes locaux coopératifs).</w:t>
      </w:r>
    </w:p>
    <w:p w14:paraId="3F944796" w14:textId="61E5DE58" w:rsidR="00AA05F4" w:rsidRPr="00943B5B" w:rsidRDefault="0084617D" w:rsidP="00943B5B">
      <w:pPr>
        <w:pStyle w:val="07Textecourant"/>
      </w:pPr>
      <w:r w:rsidRPr="00943B5B">
        <w:t>L’économie d</w:t>
      </w:r>
      <w:r w:rsidR="005435FE">
        <w:t>u</w:t>
      </w:r>
      <w:r w:rsidRPr="00943B5B">
        <w:t xml:space="preserve"> partage présente des avantages pour les entreprises et </w:t>
      </w:r>
      <w:r w:rsidR="00A3376C">
        <w:t xml:space="preserve">pour </w:t>
      </w:r>
      <w:r w:rsidRPr="00943B5B">
        <w:t>l</w:t>
      </w:r>
      <w:r w:rsidR="00DB47C0" w:rsidRPr="00943B5B">
        <w:t>es consommateurs</w:t>
      </w:r>
      <w:r w:rsidRPr="00943B5B">
        <w:t xml:space="preserve">. </w:t>
      </w:r>
      <w:r w:rsidR="0039084F" w:rsidRPr="00943B5B">
        <w:t>Ainsi, elle</w:t>
      </w:r>
      <w:r w:rsidRPr="00943B5B">
        <w:t xml:space="preserve"> favorise la création de nouvelles entreprises</w:t>
      </w:r>
      <w:r w:rsidR="0039084F" w:rsidRPr="00943B5B">
        <w:t xml:space="preserve"> et le développement de nouvelles activités</w:t>
      </w:r>
      <w:r w:rsidRPr="00943B5B">
        <w:t xml:space="preserve"> (</w:t>
      </w:r>
      <w:r w:rsidR="0039084F" w:rsidRPr="00943B5B">
        <w:t xml:space="preserve">parfois de </w:t>
      </w:r>
      <w:r w:rsidRPr="00943B5B">
        <w:t>petites structures artisanales</w:t>
      </w:r>
      <w:r w:rsidR="0039084F" w:rsidRPr="00943B5B">
        <w:t xml:space="preserve"> ou </w:t>
      </w:r>
      <w:proofErr w:type="gramStart"/>
      <w:r w:rsidR="0039084F" w:rsidRPr="00943B5B">
        <w:t>des start-up</w:t>
      </w:r>
      <w:proofErr w:type="gramEnd"/>
      <w:r w:rsidR="00FF40E3">
        <w:t>,</w:t>
      </w:r>
      <w:r w:rsidR="0039084F" w:rsidRPr="00943B5B">
        <w:t xml:space="preserve"> mais aussi de grands groupes</w:t>
      </w:r>
      <w:r w:rsidR="00F151C4" w:rsidRPr="00943B5B">
        <w:t xml:space="preserve"> comme </w:t>
      </w:r>
      <w:proofErr w:type="spellStart"/>
      <w:r w:rsidR="00F151C4" w:rsidRPr="00943B5B">
        <w:t>AirBnB</w:t>
      </w:r>
      <w:proofErr w:type="spellEnd"/>
      <w:r w:rsidR="00F151C4" w:rsidRPr="00943B5B">
        <w:t xml:space="preserve"> ou leboncoin.fr</w:t>
      </w:r>
      <w:r w:rsidRPr="00943B5B">
        <w:t xml:space="preserve">). Elle contribue </w:t>
      </w:r>
      <w:r w:rsidR="0039084F" w:rsidRPr="00943B5B">
        <w:t xml:space="preserve">également </w:t>
      </w:r>
      <w:r w:rsidRPr="00943B5B">
        <w:t>à un échange direct entre consommateurs</w:t>
      </w:r>
      <w:r w:rsidR="009F1C61" w:rsidRPr="00943B5B">
        <w:t>,</w:t>
      </w:r>
      <w:r w:rsidRPr="00943B5B">
        <w:t xml:space="preserve"> </w:t>
      </w:r>
      <w:r w:rsidR="00FF40E3">
        <w:t xml:space="preserve">qui sont </w:t>
      </w:r>
      <w:r w:rsidRPr="00943B5B">
        <w:t>mieux informés et plus actifs dans le processus d’échange. Enfin</w:t>
      </w:r>
      <w:r w:rsidR="009F1C61" w:rsidRPr="00943B5B">
        <w:t>,</w:t>
      </w:r>
      <w:r w:rsidRPr="00943B5B">
        <w:t xml:space="preserve"> elle favorise une consommation plus durable et plus locale.</w:t>
      </w:r>
      <w:r w:rsidR="0039084F" w:rsidRPr="00943B5B">
        <w:t xml:space="preserve"> </w:t>
      </w:r>
      <w:r w:rsidRPr="00943B5B">
        <w:t>Cependant</w:t>
      </w:r>
      <w:r w:rsidR="0039084F" w:rsidRPr="00943B5B">
        <w:t>, il faut noter que l'économie collaborative peut</w:t>
      </w:r>
      <w:r w:rsidRPr="00943B5B">
        <w:t xml:space="preserve"> </w:t>
      </w:r>
      <w:r w:rsidR="00FD6946" w:rsidRPr="00943B5B">
        <w:t xml:space="preserve">aussi </w:t>
      </w:r>
      <w:r w:rsidRPr="00943B5B">
        <w:t>remet</w:t>
      </w:r>
      <w:r w:rsidR="0039084F" w:rsidRPr="00943B5B">
        <w:t>tre</w:t>
      </w:r>
      <w:r w:rsidRPr="00943B5B">
        <w:t xml:space="preserve"> en cause les acteurs traditionnels</w:t>
      </w:r>
      <w:r w:rsidR="0039084F" w:rsidRPr="00943B5B">
        <w:t xml:space="preserve"> d'un secteur</w:t>
      </w:r>
      <w:r w:rsidR="00FD6946" w:rsidRPr="00943B5B">
        <w:t>. Elle peut donc constituer une menace pour les entreprises en favorisant l'émergence</w:t>
      </w:r>
      <w:r w:rsidRPr="00943B5B">
        <w:t xml:space="preserve"> </w:t>
      </w:r>
      <w:r w:rsidR="00FD6946" w:rsidRPr="00943B5B">
        <w:t>d'</w:t>
      </w:r>
      <w:r w:rsidRPr="00943B5B">
        <w:t xml:space="preserve">une nouvelle concurrence </w:t>
      </w:r>
      <w:r w:rsidR="0039084F" w:rsidRPr="00943B5B">
        <w:t xml:space="preserve">(les particuliers qui louent des logements sur </w:t>
      </w:r>
      <w:proofErr w:type="spellStart"/>
      <w:r w:rsidR="0039084F" w:rsidRPr="00943B5B">
        <w:t>AirBnB</w:t>
      </w:r>
      <w:proofErr w:type="spellEnd"/>
      <w:r w:rsidR="0039084F" w:rsidRPr="00943B5B">
        <w:t xml:space="preserve"> sont en concurrence avec les acteurs traditionnels du secteur du tourisme, les hôtels notamment)</w:t>
      </w:r>
      <w:r w:rsidRPr="00943B5B">
        <w:t>. Par ailleurs,</w:t>
      </w:r>
      <w:r w:rsidR="00FD6946" w:rsidRPr="00943B5B">
        <w:t xml:space="preserve"> pour ce qui concerne</w:t>
      </w:r>
      <w:r w:rsidRPr="00943B5B">
        <w:t xml:space="preserve"> les parties prenantes (salariés, consommateurs)</w:t>
      </w:r>
      <w:r w:rsidR="00FD6946" w:rsidRPr="00943B5B">
        <w:t>, l'économie d</w:t>
      </w:r>
      <w:r w:rsidR="005435FE">
        <w:t>u</w:t>
      </w:r>
      <w:r w:rsidR="00FD6946" w:rsidRPr="00943B5B">
        <w:t xml:space="preserve"> partage peut comporter des inconvénients car ils font parfois</w:t>
      </w:r>
      <w:r w:rsidRPr="00943B5B">
        <w:t xml:space="preserve"> face à une moindre protection juridique en cas de problème</w:t>
      </w:r>
      <w:r w:rsidR="00FD6946" w:rsidRPr="00943B5B">
        <w:t xml:space="preserve"> (non-conformité d'un bien acheté sur leboncoin.fr par exemple)</w:t>
      </w:r>
      <w:r w:rsidRPr="00943B5B">
        <w:t>.</w:t>
      </w:r>
      <w:bookmarkEnd w:id="1"/>
    </w:p>
    <w:sectPr w:rsidR="00AA05F4" w:rsidRPr="00943B5B" w:rsidSect="006676CB">
      <w:footerReference w:type="even" r:id="rId13"/>
      <w:footerReference w:type="default" r:id="rId14"/>
      <w:pgSz w:w="11907" w:h="16839" w:code="9"/>
      <w:pgMar w:top="782" w:right="1021" w:bottom="919" w:left="680" w:header="0" w:footer="42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8610" w14:textId="77777777" w:rsidR="0003288C" w:rsidRDefault="0003288C" w:rsidP="004016EA">
      <w:r>
        <w:separator/>
      </w:r>
    </w:p>
  </w:endnote>
  <w:endnote w:type="continuationSeparator" w:id="0">
    <w:p w14:paraId="7750921D" w14:textId="77777777" w:rsidR="0003288C" w:rsidRDefault="0003288C" w:rsidP="0040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ide Pedago Times">
    <w:altName w:val="Calibri"/>
    <w:panose1 w:val="00000000000000000000"/>
    <w:charset w:val="00"/>
    <w:family w:val="modern"/>
    <w:notTrueType/>
    <w:pitch w:val="variable"/>
    <w:sig w:usb0="800000AF" w:usb1="1000204A" w:usb2="00000000" w:usb3="00000000" w:csb0="00000001" w:csb1="00000000"/>
  </w:font>
  <w:font w:name="GuidePedagoTimes">
    <w:altName w:val="Cambria"/>
    <w:panose1 w:val="00000000000000000000"/>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uidePedagoArial">
    <w:altName w:val="Calibri"/>
    <w:panose1 w:val="00000000000000000000"/>
    <w:charset w:val="4D"/>
    <w:family w:val="auto"/>
    <w:notTrueType/>
    <w:pitch w:val="default"/>
    <w:sig w:usb0="00000003" w:usb1="00000000" w:usb2="00000000" w:usb3="00000000" w:csb0="00000001" w:csb1="00000000"/>
  </w:font>
  <w:font w:name="GuidePedagoNCond">
    <w:altName w:val="Calibri"/>
    <w:panose1 w:val="00000000000000000000"/>
    <w:charset w:val="4D"/>
    <w:family w:val="auto"/>
    <w:notTrueType/>
    <w:pitch w:val="default"/>
    <w:sig w:usb0="00000003" w:usb1="00000000" w:usb2="00000000" w:usb3="00000000" w:csb0="00000001" w:csb1="00000000"/>
  </w:font>
  <w:font w:name="GuidePedagoTimes-Bold">
    <w:altName w:val="Calibri"/>
    <w:panose1 w:val="00000000000000000000"/>
    <w:charset w:val="00"/>
    <w:family w:val="auto"/>
    <w:notTrueType/>
    <w:pitch w:val="default"/>
    <w:sig w:usb0="00000003" w:usb1="00000000" w:usb2="00000000" w:usb3="00000000" w:csb0="00000001" w:csb1="00000000"/>
  </w:font>
  <w:font w:name="GuidePedagoNCond-Italic">
    <w:altName w:val="Calibri"/>
    <w:panose1 w:val="00000000000000000000"/>
    <w:charset w:val="4D"/>
    <w:family w:val="auto"/>
    <w:notTrueType/>
    <w:pitch w:val="default"/>
    <w:sig w:usb0="00000003" w:usb1="00000000" w:usb2="00000000" w:usb3="00000000" w:csb0="00000001" w:csb1="00000000"/>
  </w:font>
  <w:font w:name="GuidePedagoNCond-Bold">
    <w:altName w:val="Calibri"/>
    <w:panose1 w:val="00000000000000000000"/>
    <w:charset w:val="4D"/>
    <w:family w:val="auto"/>
    <w:notTrueType/>
    <w:pitch w:val="default"/>
    <w:sig w:usb0="00000003" w:usb1="00000000" w:usb2="00000000" w:usb3="00000000" w:csb0="00000001" w:csb1="00000000"/>
  </w:font>
  <w:font w:name="Guide Pedago NCond">
    <w:altName w:val="Arial"/>
    <w:panose1 w:val="00000000000000000000"/>
    <w:charset w:val="00"/>
    <w:family w:val="swiss"/>
    <w:notTrueType/>
    <w:pitch w:val="variable"/>
    <w:sig w:usb0="00000001" w:usb1="4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uide Pedago Arial">
    <w:altName w:val="Arial"/>
    <w:panose1 w:val="00000000000000000000"/>
    <w:charset w:val="00"/>
    <w:family w:val="swiss"/>
    <w:notTrueType/>
    <w:pitch w:val="variable"/>
    <w:sig w:usb0="00000001" w:usb1="4000204A"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D050" w14:textId="0CD7707A" w:rsidR="009D2DF6" w:rsidRPr="00E01390" w:rsidRDefault="009D2DF6" w:rsidP="007C4DF0">
    <w:pPr>
      <w:pStyle w:val="Pieddepagegauche"/>
      <w:tabs>
        <w:tab w:val="clear" w:pos="7340"/>
        <w:tab w:val="right" w:pos="10206"/>
      </w:tabs>
      <w:rPr>
        <w:w w:val="100"/>
        <w:sz w:val="17"/>
        <w:szCs w:val="17"/>
      </w:rPr>
    </w:pPr>
    <w:r w:rsidRPr="006676CB">
      <w:rPr>
        <w:rStyle w:val="Folio"/>
        <w:b/>
        <w:bCs/>
        <w:sz w:val="17"/>
        <w:szCs w:val="17"/>
      </w:rPr>
      <w:fldChar w:fldCharType="begin"/>
    </w:r>
    <w:r w:rsidRPr="006676CB">
      <w:rPr>
        <w:rStyle w:val="Folio"/>
        <w:b/>
        <w:bCs/>
        <w:sz w:val="17"/>
        <w:szCs w:val="17"/>
      </w:rPr>
      <w:instrText xml:space="preserve"> PAGE </w:instrText>
    </w:r>
    <w:r w:rsidRPr="006676CB">
      <w:rPr>
        <w:rStyle w:val="Folio"/>
        <w:b/>
        <w:bCs/>
        <w:sz w:val="17"/>
        <w:szCs w:val="17"/>
      </w:rPr>
      <w:fldChar w:fldCharType="separate"/>
    </w:r>
    <w:r w:rsidRPr="006676CB">
      <w:rPr>
        <w:rStyle w:val="Folio"/>
        <w:b/>
        <w:bCs/>
        <w:noProof/>
        <w:sz w:val="17"/>
        <w:szCs w:val="17"/>
      </w:rPr>
      <w:t>10</w:t>
    </w:r>
    <w:r w:rsidRPr="006676CB">
      <w:rPr>
        <w:rStyle w:val="Folio"/>
        <w:b/>
        <w:bCs/>
        <w:sz w:val="17"/>
        <w:szCs w:val="17"/>
      </w:rPr>
      <w:fldChar w:fldCharType="end"/>
    </w:r>
    <w:r>
      <w:rPr>
        <w:rStyle w:val="Folio"/>
        <w:b/>
        <w:bCs/>
      </w:rPr>
      <w:t xml:space="preserve"> </w:t>
    </w:r>
    <w:r>
      <w:rPr>
        <w:w w:val="100"/>
      </w:rPr>
      <w:tab/>
    </w:r>
    <w:r w:rsidR="009D44E7" w:rsidRPr="00E01390">
      <w:rPr>
        <w:w w:val="100"/>
        <w:sz w:val="17"/>
        <w:szCs w:val="17"/>
      </w:rPr>
      <w:t>Chapitre 1</w:t>
    </w:r>
    <w:r w:rsidR="000535CA" w:rsidRPr="00E01390">
      <w:rPr>
        <w:w w:val="100"/>
        <w:sz w:val="17"/>
        <w:szCs w:val="17"/>
      </w:rPr>
      <w:t>4</w:t>
    </w:r>
    <w:r w:rsidR="006676CB" w:rsidRPr="00E01390">
      <w:rPr>
        <w:w w:val="100"/>
        <w:sz w:val="17"/>
        <w:szCs w:val="17"/>
      </w:rPr>
      <w:t xml:space="preserve"> -</w:t>
    </w:r>
    <w:r w:rsidR="009D44E7" w:rsidRPr="00E01390">
      <w:rPr>
        <w:w w:val="100"/>
        <w:sz w:val="17"/>
        <w:szCs w:val="17"/>
      </w:rPr>
      <w:t xml:space="preserve"> </w:t>
    </w:r>
    <w:r w:rsidR="009D44E7" w:rsidRPr="00E01390">
      <w:rPr>
        <w:b w:val="0"/>
        <w:w w:val="100"/>
        <w:sz w:val="17"/>
        <w:szCs w:val="17"/>
      </w:rPr>
      <w:t>Le numérique et les choix de l’entreprise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9132" w14:textId="645F2563" w:rsidR="009D2DF6" w:rsidRDefault="0033558B" w:rsidP="00C20988">
    <w:pPr>
      <w:pStyle w:val="Pieddepagedroite"/>
    </w:pPr>
    <w:r w:rsidRPr="0033558B">
      <w:rPr>
        <w:b/>
      </w:rPr>
      <w:t>14</w:t>
    </w:r>
    <w:r>
      <w:rPr>
        <w:b/>
      </w:rPr>
      <w:t xml:space="preserve"> </w:t>
    </w:r>
    <w:r w:rsidRPr="0033558B">
      <w:rPr>
        <w:b/>
      </w:rPr>
      <w:t>Le numérique et les choix de l’entreprise</w:t>
    </w:r>
    <w:r>
      <w:rPr>
        <w:b/>
      </w:rPr>
      <w:t xml:space="preserve">             M. FRENEA 2022-2023</w:t>
    </w:r>
    <w:r w:rsidR="009D2DF6">
      <w:tab/>
    </w:r>
    <w:r w:rsidR="009D2DF6" w:rsidRPr="006676CB">
      <w:rPr>
        <w:rStyle w:val="Folio"/>
        <w:sz w:val="17"/>
        <w:szCs w:val="17"/>
      </w:rPr>
      <w:fldChar w:fldCharType="begin"/>
    </w:r>
    <w:r w:rsidR="009D2DF6" w:rsidRPr="006676CB">
      <w:rPr>
        <w:rStyle w:val="Folio"/>
        <w:sz w:val="17"/>
        <w:szCs w:val="17"/>
      </w:rPr>
      <w:instrText xml:space="preserve"> PAGE </w:instrText>
    </w:r>
    <w:r w:rsidR="009D2DF6" w:rsidRPr="006676CB">
      <w:rPr>
        <w:rStyle w:val="Folio"/>
        <w:sz w:val="17"/>
        <w:szCs w:val="17"/>
      </w:rPr>
      <w:fldChar w:fldCharType="separate"/>
    </w:r>
    <w:r w:rsidR="009D2DF6" w:rsidRPr="006676CB">
      <w:rPr>
        <w:rStyle w:val="Folio"/>
        <w:noProof/>
        <w:sz w:val="17"/>
        <w:szCs w:val="17"/>
      </w:rPr>
      <w:t>9</w:t>
    </w:r>
    <w:r w:rsidR="009D2DF6" w:rsidRPr="006676CB">
      <w:rPr>
        <w:rStyle w:val="Folio"/>
        <w:sz w:val="17"/>
        <w:szCs w:val="17"/>
      </w:rPr>
      <w:fldChar w:fldCharType="end"/>
    </w:r>
    <w:r w:rsidR="009D2DF6">
      <w:rPr>
        <w:rStyle w:val="Foli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2F17" w14:textId="77777777" w:rsidR="0003288C" w:rsidRDefault="0003288C" w:rsidP="004016EA">
      <w:r>
        <w:separator/>
      </w:r>
    </w:p>
  </w:footnote>
  <w:footnote w:type="continuationSeparator" w:id="0">
    <w:p w14:paraId="507B680B" w14:textId="77777777" w:rsidR="0003288C" w:rsidRDefault="0003288C" w:rsidP="00401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837"/>
    <w:multiLevelType w:val="hybridMultilevel"/>
    <w:tmpl w:val="8962DB8A"/>
    <w:lvl w:ilvl="0" w:tplc="745A1352">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25F6C"/>
    <w:multiLevelType w:val="hybridMultilevel"/>
    <w:tmpl w:val="C3C01886"/>
    <w:lvl w:ilvl="0" w:tplc="72882C5A">
      <w:start w:val="1"/>
      <w:numFmt w:val="bullet"/>
      <w:pStyle w:val="Tableaulistepuce"/>
      <w:lvlText w:val=""/>
      <w:lvlJc w:val="left"/>
      <w:pPr>
        <w:tabs>
          <w:tab w:val="num" w:pos="57"/>
        </w:tabs>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795F"/>
    <w:multiLevelType w:val="hybridMultilevel"/>
    <w:tmpl w:val="92204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9732F8"/>
    <w:multiLevelType w:val="hybridMultilevel"/>
    <w:tmpl w:val="1BD2BBAC"/>
    <w:lvl w:ilvl="0" w:tplc="BFA00F16">
      <w:start w:val="1"/>
      <w:numFmt w:val="bullet"/>
      <w:pStyle w:val="Tableauliste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2E0D26"/>
    <w:multiLevelType w:val="hybridMultilevel"/>
    <w:tmpl w:val="59CA0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765E1"/>
    <w:multiLevelType w:val="multilevel"/>
    <w:tmpl w:val="17F694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F348B"/>
    <w:multiLevelType w:val="hybridMultilevel"/>
    <w:tmpl w:val="AB28CE66"/>
    <w:lvl w:ilvl="0" w:tplc="BE9AA28A">
      <w:start w:val="1"/>
      <w:numFmt w:val="bullet"/>
      <w:pStyle w:val="09Puce"/>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D1D1FBF"/>
    <w:multiLevelType w:val="hybridMultilevel"/>
    <w:tmpl w:val="46F46232"/>
    <w:lvl w:ilvl="0" w:tplc="2B1A10A0">
      <w:start w:val="1"/>
      <w:numFmt w:val="bullet"/>
      <w:pStyle w:val="TEnumpoint"/>
      <w:lvlText w:val="·"/>
      <w:lvlJc w:val="left"/>
      <w:pPr>
        <w:tabs>
          <w:tab w:val="num" w:pos="170"/>
        </w:tabs>
      </w:pPr>
      <w:rPr>
        <w:rFonts w:ascii="Guide Pedago Times" w:hAnsi="Guide Pedago Time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5520B"/>
    <w:multiLevelType w:val="hybridMultilevel"/>
    <w:tmpl w:val="BA340124"/>
    <w:lvl w:ilvl="0" w:tplc="AC9C5852">
      <w:start w:val="1"/>
      <w:numFmt w:val="upp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8475811"/>
    <w:multiLevelType w:val="hybridMultilevel"/>
    <w:tmpl w:val="16D0746E"/>
    <w:lvl w:ilvl="0" w:tplc="AC9C5852">
      <w:start w:val="1"/>
      <w:numFmt w:val="upperLetter"/>
      <w:lvlText w:val="%1."/>
      <w:lvlJc w:val="left"/>
      <w:pPr>
        <w:ind w:left="108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6D774B"/>
    <w:multiLevelType w:val="hybridMultilevel"/>
    <w:tmpl w:val="B0148FFA"/>
    <w:lvl w:ilvl="0" w:tplc="C8D2991E">
      <w:start w:val="2"/>
      <w:numFmt w:val="bullet"/>
      <w:lvlText w:val="-"/>
      <w:lvlJc w:val="left"/>
      <w:pPr>
        <w:ind w:left="720" w:hanging="360"/>
      </w:pPr>
      <w:rPr>
        <w:rFonts w:ascii="GuidePedagoTimes" w:eastAsia="Times New Roman" w:hAnsi="GuidePedagoTimes" w:cs="GuidePedago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C670A7"/>
    <w:multiLevelType w:val="hybridMultilevel"/>
    <w:tmpl w:val="2430882C"/>
    <w:lvl w:ilvl="0" w:tplc="745A135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C31AC9"/>
    <w:multiLevelType w:val="hybridMultilevel"/>
    <w:tmpl w:val="B16AE580"/>
    <w:lvl w:ilvl="0" w:tplc="88D827CE">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DA1AFF"/>
    <w:multiLevelType w:val="hybridMultilevel"/>
    <w:tmpl w:val="CCD0E8BA"/>
    <w:lvl w:ilvl="0" w:tplc="745A135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5262B7"/>
    <w:multiLevelType w:val="hybridMultilevel"/>
    <w:tmpl w:val="95742360"/>
    <w:lvl w:ilvl="0" w:tplc="9D38F81E">
      <w:start w:val="1"/>
      <w:numFmt w:val="bullet"/>
      <w:lvlText w:val=""/>
      <w:lvlJc w:val="left"/>
      <w:pPr>
        <w:ind w:left="360" w:hanging="360"/>
      </w:pPr>
      <w:rPr>
        <w:rFonts w:ascii="Symbol" w:hAnsi="Symbol" w:hint="default"/>
        <w:sz w:val="16"/>
        <w:szCs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510B5706"/>
    <w:multiLevelType w:val="hybridMultilevel"/>
    <w:tmpl w:val="6B24DA1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5F0E43"/>
    <w:multiLevelType w:val="hybridMultilevel"/>
    <w:tmpl w:val="C538996C"/>
    <w:lvl w:ilvl="0" w:tplc="97E49A5E">
      <w:start w:val="1"/>
      <w:numFmt w:val="bullet"/>
      <w:pStyle w:val="10Tirets"/>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60296266"/>
    <w:multiLevelType w:val="hybridMultilevel"/>
    <w:tmpl w:val="12B879CA"/>
    <w:lvl w:ilvl="0" w:tplc="550C0862">
      <w:start w:val="1"/>
      <w:numFmt w:val="bullet"/>
      <w:pStyle w:val="11Enum2"/>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472E1B"/>
    <w:multiLevelType w:val="hybridMultilevel"/>
    <w:tmpl w:val="7F3CC8F0"/>
    <w:lvl w:ilvl="0" w:tplc="C8D2991E">
      <w:start w:val="2"/>
      <w:numFmt w:val="bullet"/>
      <w:lvlText w:val="-"/>
      <w:lvlJc w:val="left"/>
      <w:pPr>
        <w:ind w:left="720" w:hanging="360"/>
      </w:pPr>
      <w:rPr>
        <w:rFonts w:ascii="GuidePedagoTimes" w:eastAsia="Times New Roman" w:hAnsi="GuidePedagoTimes" w:cs="GuidePedagoTimes" w:hint="default"/>
      </w:rPr>
    </w:lvl>
    <w:lvl w:ilvl="1" w:tplc="48346FE2">
      <w:numFmt w:val="bullet"/>
      <w:lvlText w:val=""/>
      <w:lvlJc w:val="left"/>
      <w:pPr>
        <w:ind w:left="1440" w:hanging="360"/>
      </w:pPr>
      <w:rPr>
        <w:rFonts w:ascii="Wingdings" w:eastAsia="Times New Roman" w:hAnsi="Wingdings" w:cs="GuidePedago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D70143"/>
    <w:multiLevelType w:val="hybridMultilevel"/>
    <w:tmpl w:val="8E9A3DF2"/>
    <w:lvl w:ilvl="0" w:tplc="88D827CE">
      <w:start w:val="2"/>
      <w:numFmt w:val="bullet"/>
      <w:pStyle w:val="TEnumpuce"/>
      <w:lvlText w:val="-"/>
      <w:lvlJc w:val="left"/>
      <w:pPr>
        <w:tabs>
          <w:tab w:val="num" w:pos="170"/>
        </w:tabs>
      </w:pPr>
      <w:rPr>
        <w:rFonts w:ascii="Cambria" w:eastAsiaTheme="minorEastAsia" w:hAnsi="Cambria" w:cstheme="minorBidi"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F000D1"/>
    <w:multiLevelType w:val="hybridMultilevel"/>
    <w:tmpl w:val="D7FC8C6E"/>
    <w:lvl w:ilvl="0" w:tplc="3A12257E">
      <w:numFmt w:val="bullet"/>
      <w:lvlText w:val="-"/>
      <w:lvlJc w:val="left"/>
      <w:pPr>
        <w:ind w:left="720" w:hanging="360"/>
      </w:pPr>
      <w:rPr>
        <w:rFonts w:ascii="Times" w:eastAsiaTheme="minorEastAsia" w:hAnsi="Time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B50761"/>
    <w:multiLevelType w:val="hybridMultilevel"/>
    <w:tmpl w:val="6B368196"/>
    <w:lvl w:ilvl="0" w:tplc="88D827CE">
      <w:start w:val="2"/>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2C71A8A"/>
    <w:multiLevelType w:val="hybridMultilevel"/>
    <w:tmpl w:val="103883EE"/>
    <w:lvl w:ilvl="0" w:tplc="745A1352">
      <w:start w:val="1"/>
      <w:numFmt w:val="bullet"/>
      <w:lvlText w:val=""/>
      <w:lvlJc w:val="left"/>
      <w:pPr>
        <w:ind w:left="720" w:hanging="360"/>
      </w:pPr>
      <w:rPr>
        <w:rFonts w:ascii="Symbol" w:hAnsi="Symbol" w:hint="default"/>
      </w:rPr>
    </w:lvl>
    <w:lvl w:ilvl="1" w:tplc="DA1AA98E">
      <w:numFmt w:val="bullet"/>
      <w:lvlText w:val="-"/>
      <w:lvlJc w:val="left"/>
      <w:pPr>
        <w:ind w:left="1440" w:hanging="360"/>
      </w:pPr>
      <w:rPr>
        <w:rFonts w:ascii="GuidePedagoTimes" w:eastAsia="Times New Roman" w:hAnsi="GuidePedagoTimes" w:cs="GuidePedago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9D2731"/>
    <w:multiLevelType w:val="hybridMultilevel"/>
    <w:tmpl w:val="D1786C2E"/>
    <w:lvl w:ilvl="0" w:tplc="039A9E2E">
      <w:numFmt w:val="bullet"/>
      <w:lvlText w:val="-"/>
      <w:lvlJc w:val="left"/>
      <w:pPr>
        <w:ind w:left="786" w:hanging="360"/>
      </w:pPr>
      <w:rPr>
        <w:rFonts w:ascii="GuidePedagoTimes" w:eastAsiaTheme="minorHAnsi" w:hAnsi="GuidePedagoTimes" w:cs="GuidePedagoTimes"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4" w15:restartNumberingAfterBreak="0">
    <w:nsid w:val="73D21D68"/>
    <w:multiLevelType w:val="hybridMultilevel"/>
    <w:tmpl w:val="8722AAE2"/>
    <w:lvl w:ilvl="0" w:tplc="5B0AF126">
      <w:start w:val="1"/>
      <w:numFmt w:val="bullet"/>
      <w:pStyle w:val="09Commentaireliste"/>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B56AF1"/>
    <w:multiLevelType w:val="hybridMultilevel"/>
    <w:tmpl w:val="CF9A0242"/>
    <w:lvl w:ilvl="0" w:tplc="88D827CE">
      <w:start w:val="2"/>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DD3EA4"/>
    <w:multiLevelType w:val="hybridMultilevel"/>
    <w:tmpl w:val="911ED404"/>
    <w:lvl w:ilvl="0" w:tplc="A9FC94E8">
      <w:start w:val="1"/>
      <w:numFmt w:val="bullet"/>
      <w:pStyle w:val="TEnum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615061337">
    <w:abstractNumId w:val="1"/>
  </w:num>
  <w:num w:numId="2" w16cid:durableId="544879088">
    <w:abstractNumId w:val="3"/>
  </w:num>
  <w:num w:numId="3" w16cid:durableId="805009731">
    <w:abstractNumId w:val="24"/>
  </w:num>
  <w:num w:numId="4" w16cid:durableId="766849193">
    <w:abstractNumId w:val="19"/>
  </w:num>
  <w:num w:numId="5" w16cid:durableId="1763720095">
    <w:abstractNumId w:val="26"/>
  </w:num>
  <w:num w:numId="6" w16cid:durableId="1333727012">
    <w:abstractNumId w:val="7"/>
  </w:num>
  <w:num w:numId="7" w16cid:durableId="1844660437">
    <w:abstractNumId w:val="21"/>
  </w:num>
  <w:num w:numId="8" w16cid:durableId="1453020072">
    <w:abstractNumId w:val="2"/>
  </w:num>
  <w:num w:numId="9" w16cid:durableId="1218396365">
    <w:abstractNumId w:val="23"/>
  </w:num>
  <w:num w:numId="10" w16cid:durableId="1410694118">
    <w:abstractNumId w:val="20"/>
  </w:num>
  <w:num w:numId="11" w16cid:durableId="308486902">
    <w:abstractNumId w:val="8"/>
  </w:num>
  <w:num w:numId="12" w16cid:durableId="514656155">
    <w:abstractNumId w:val="15"/>
  </w:num>
  <w:num w:numId="13" w16cid:durableId="253126143">
    <w:abstractNumId w:val="9"/>
  </w:num>
  <w:num w:numId="14" w16cid:durableId="264535399">
    <w:abstractNumId w:val="5"/>
  </w:num>
  <w:num w:numId="15" w16cid:durableId="752551720">
    <w:abstractNumId w:val="14"/>
  </w:num>
  <w:num w:numId="16" w16cid:durableId="1864050113">
    <w:abstractNumId w:val="19"/>
  </w:num>
  <w:num w:numId="17" w16cid:durableId="770079833">
    <w:abstractNumId w:val="4"/>
  </w:num>
  <w:num w:numId="18" w16cid:durableId="1102267645">
    <w:abstractNumId w:val="6"/>
  </w:num>
  <w:num w:numId="19" w16cid:durableId="771320604">
    <w:abstractNumId w:val="16"/>
  </w:num>
  <w:num w:numId="20" w16cid:durableId="1744136247">
    <w:abstractNumId w:val="17"/>
  </w:num>
  <w:num w:numId="21" w16cid:durableId="734284728">
    <w:abstractNumId w:val="22"/>
  </w:num>
  <w:num w:numId="22" w16cid:durableId="271011270">
    <w:abstractNumId w:val="0"/>
  </w:num>
  <w:num w:numId="23" w16cid:durableId="498815268">
    <w:abstractNumId w:val="11"/>
  </w:num>
  <w:num w:numId="24" w16cid:durableId="438139890">
    <w:abstractNumId w:val="13"/>
  </w:num>
  <w:num w:numId="25" w16cid:durableId="1853298994">
    <w:abstractNumId w:val="18"/>
  </w:num>
  <w:num w:numId="26" w16cid:durableId="1630089030">
    <w:abstractNumId w:val="25"/>
  </w:num>
  <w:num w:numId="27" w16cid:durableId="1987201441">
    <w:abstractNumId w:val="12"/>
  </w:num>
  <w:num w:numId="28" w16cid:durableId="182327859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7766"/>
    <w:rsid w:val="00004587"/>
    <w:rsid w:val="000200B9"/>
    <w:rsid w:val="00027BCE"/>
    <w:rsid w:val="0003288C"/>
    <w:rsid w:val="00034F8B"/>
    <w:rsid w:val="00051C0D"/>
    <w:rsid w:val="00051CC9"/>
    <w:rsid w:val="000535CA"/>
    <w:rsid w:val="00054C34"/>
    <w:rsid w:val="00057669"/>
    <w:rsid w:val="000608C2"/>
    <w:rsid w:val="000807D0"/>
    <w:rsid w:val="00087F54"/>
    <w:rsid w:val="00090B67"/>
    <w:rsid w:val="000A2F9F"/>
    <w:rsid w:val="000A31BA"/>
    <w:rsid w:val="000A66E0"/>
    <w:rsid w:val="000B5B3A"/>
    <w:rsid w:val="000D0447"/>
    <w:rsid w:val="000D3F6F"/>
    <w:rsid w:val="000D4995"/>
    <w:rsid w:val="000D4DA8"/>
    <w:rsid w:val="000E6770"/>
    <w:rsid w:val="001143E1"/>
    <w:rsid w:val="00145790"/>
    <w:rsid w:val="00151A6E"/>
    <w:rsid w:val="00154FC9"/>
    <w:rsid w:val="001746C6"/>
    <w:rsid w:val="0018183D"/>
    <w:rsid w:val="001A0B80"/>
    <w:rsid w:val="001B30CD"/>
    <w:rsid w:val="001B517E"/>
    <w:rsid w:val="001D0337"/>
    <w:rsid w:val="00206349"/>
    <w:rsid w:val="00207F4A"/>
    <w:rsid w:val="002125C2"/>
    <w:rsid w:val="00216C43"/>
    <w:rsid w:val="002241AE"/>
    <w:rsid w:val="0024646B"/>
    <w:rsid w:val="002561C4"/>
    <w:rsid w:val="00257766"/>
    <w:rsid w:val="002714EA"/>
    <w:rsid w:val="00272D93"/>
    <w:rsid w:val="00295035"/>
    <w:rsid w:val="00297313"/>
    <w:rsid w:val="002A10E8"/>
    <w:rsid w:val="002C29C0"/>
    <w:rsid w:val="002D0632"/>
    <w:rsid w:val="002F0156"/>
    <w:rsid w:val="002F30F2"/>
    <w:rsid w:val="0030498C"/>
    <w:rsid w:val="00305E5F"/>
    <w:rsid w:val="00324F73"/>
    <w:rsid w:val="0033100C"/>
    <w:rsid w:val="0033558B"/>
    <w:rsid w:val="00340A09"/>
    <w:rsid w:val="00352180"/>
    <w:rsid w:val="003545FC"/>
    <w:rsid w:val="0035494C"/>
    <w:rsid w:val="00355261"/>
    <w:rsid w:val="003623B4"/>
    <w:rsid w:val="0036251E"/>
    <w:rsid w:val="0036785B"/>
    <w:rsid w:val="00373400"/>
    <w:rsid w:val="003846BC"/>
    <w:rsid w:val="003878DC"/>
    <w:rsid w:val="0039084F"/>
    <w:rsid w:val="00392CF1"/>
    <w:rsid w:val="00394C07"/>
    <w:rsid w:val="00394CCE"/>
    <w:rsid w:val="00394FED"/>
    <w:rsid w:val="003A4A81"/>
    <w:rsid w:val="003A6641"/>
    <w:rsid w:val="003A7647"/>
    <w:rsid w:val="003B1BBD"/>
    <w:rsid w:val="003C0920"/>
    <w:rsid w:val="003C6D0D"/>
    <w:rsid w:val="003D3D13"/>
    <w:rsid w:val="003E1F64"/>
    <w:rsid w:val="003E44C0"/>
    <w:rsid w:val="003F28DA"/>
    <w:rsid w:val="003F2FC7"/>
    <w:rsid w:val="004016EA"/>
    <w:rsid w:val="004115CC"/>
    <w:rsid w:val="00422C71"/>
    <w:rsid w:val="00427E73"/>
    <w:rsid w:val="00440E6F"/>
    <w:rsid w:val="00444C52"/>
    <w:rsid w:val="00450942"/>
    <w:rsid w:val="00461415"/>
    <w:rsid w:val="004632A9"/>
    <w:rsid w:val="004A1FB0"/>
    <w:rsid w:val="004A2958"/>
    <w:rsid w:val="004B50A1"/>
    <w:rsid w:val="004C30B0"/>
    <w:rsid w:val="004C328A"/>
    <w:rsid w:val="004C401C"/>
    <w:rsid w:val="004E20A9"/>
    <w:rsid w:val="004E2AD9"/>
    <w:rsid w:val="00502797"/>
    <w:rsid w:val="00505BE6"/>
    <w:rsid w:val="00516ECA"/>
    <w:rsid w:val="00525A61"/>
    <w:rsid w:val="005435FE"/>
    <w:rsid w:val="00547815"/>
    <w:rsid w:val="00556235"/>
    <w:rsid w:val="00561150"/>
    <w:rsid w:val="00577BF4"/>
    <w:rsid w:val="00580767"/>
    <w:rsid w:val="00590C14"/>
    <w:rsid w:val="005A60C5"/>
    <w:rsid w:val="005A6628"/>
    <w:rsid w:val="005D5602"/>
    <w:rsid w:val="005F717D"/>
    <w:rsid w:val="00602F15"/>
    <w:rsid w:val="00614F41"/>
    <w:rsid w:val="00620C6D"/>
    <w:rsid w:val="00621E18"/>
    <w:rsid w:val="00632AF2"/>
    <w:rsid w:val="0063544C"/>
    <w:rsid w:val="006369BF"/>
    <w:rsid w:val="00637667"/>
    <w:rsid w:val="00657386"/>
    <w:rsid w:val="0066455A"/>
    <w:rsid w:val="006676CB"/>
    <w:rsid w:val="00677DA2"/>
    <w:rsid w:val="00690751"/>
    <w:rsid w:val="0069280D"/>
    <w:rsid w:val="00693DAD"/>
    <w:rsid w:val="006A11E5"/>
    <w:rsid w:val="006A41BF"/>
    <w:rsid w:val="006B172B"/>
    <w:rsid w:val="006B4C40"/>
    <w:rsid w:val="006B56A8"/>
    <w:rsid w:val="006B7D00"/>
    <w:rsid w:val="006C0120"/>
    <w:rsid w:val="006C485F"/>
    <w:rsid w:val="006F1242"/>
    <w:rsid w:val="006F6EC2"/>
    <w:rsid w:val="00703925"/>
    <w:rsid w:val="0071714D"/>
    <w:rsid w:val="007221FD"/>
    <w:rsid w:val="00722537"/>
    <w:rsid w:val="00735275"/>
    <w:rsid w:val="00743350"/>
    <w:rsid w:val="007456CE"/>
    <w:rsid w:val="007465AA"/>
    <w:rsid w:val="00747C48"/>
    <w:rsid w:val="00757BA2"/>
    <w:rsid w:val="007704FE"/>
    <w:rsid w:val="007763D4"/>
    <w:rsid w:val="00783B8F"/>
    <w:rsid w:val="0079080C"/>
    <w:rsid w:val="007930D5"/>
    <w:rsid w:val="007A449A"/>
    <w:rsid w:val="007B073B"/>
    <w:rsid w:val="007B78BA"/>
    <w:rsid w:val="007C4DF0"/>
    <w:rsid w:val="007E18AE"/>
    <w:rsid w:val="007F2001"/>
    <w:rsid w:val="007F5B25"/>
    <w:rsid w:val="007F7652"/>
    <w:rsid w:val="0080302A"/>
    <w:rsid w:val="00806FB8"/>
    <w:rsid w:val="00810809"/>
    <w:rsid w:val="00825EEE"/>
    <w:rsid w:val="0084284B"/>
    <w:rsid w:val="0084617D"/>
    <w:rsid w:val="008547A3"/>
    <w:rsid w:val="008554DD"/>
    <w:rsid w:val="00874373"/>
    <w:rsid w:val="008754B8"/>
    <w:rsid w:val="008836EE"/>
    <w:rsid w:val="008A2C08"/>
    <w:rsid w:val="008B02EE"/>
    <w:rsid w:val="008B692B"/>
    <w:rsid w:val="008C25E9"/>
    <w:rsid w:val="008C76A6"/>
    <w:rsid w:val="008C7BD1"/>
    <w:rsid w:val="008D15DE"/>
    <w:rsid w:val="008D1AE6"/>
    <w:rsid w:val="008E72E2"/>
    <w:rsid w:val="008F7BBC"/>
    <w:rsid w:val="009069F4"/>
    <w:rsid w:val="009130FE"/>
    <w:rsid w:val="009215F2"/>
    <w:rsid w:val="00924A30"/>
    <w:rsid w:val="00935968"/>
    <w:rsid w:val="00943B5B"/>
    <w:rsid w:val="0095144E"/>
    <w:rsid w:val="009526BC"/>
    <w:rsid w:val="00962FC6"/>
    <w:rsid w:val="00973DD5"/>
    <w:rsid w:val="00977972"/>
    <w:rsid w:val="009812A3"/>
    <w:rsid w:val="009B59CF"/>
    <w:rsid w:val="009C3943"/>
    <w:rsid w:val="009C7B08"/>
    <w:rsid w:val="009C7BAC"/>
    <w:rsid w:val="009D2DF6"/>
    <w:rsid w:val="009D44E7"/>
    <w:rsid w:val="009F1C61"/>
    <w:rsid w:val="009F7671"/>
    <w:rsid w:val="00A04C75"/>
    <w:rsid w:val="00A05993"/>
    <w:rsid w:val="00A3158C"/>
    <w:rsid w:val="00A3364B"/>
    <w:rsid w:val="00A3376C"/>
    <w:rsid w:val="00A358F7"/>
    <w:rsid w:val="00A57045"/>
    <w:rsid w:val="00A57A85"/>
    <w:rsid w:val="00A64FAB"/>
    <w:rsid w:val="00A668CD"/>
    <w:rsid w:val="00A712F9"/>
    <w:rsid w:val="00A7296C"/>
    <w:rsid w:val="00A75E05"/>
    <w:rsid w:val="00A81C2E"/>
    <w:rsid w:val="00A853A7"/>
    <w:rsid w:val="00AA05F4"/>
    <w:rsid w:val="00AA463F"/>
    <w:rsid w:val="00AB4620"/>
    <w:rsid w:val="00AB757A"/>
    <w:rsid w:val="00AC7192"/>
    <w:rsid w:val="00AC73E0"/>
    <w:rsid w:val="00AD142F"/>
    <w:rsid w:val="00AD43F8"/>
    <w:rsid w:val="00AD6532"/>
    <w:rsid w:val="00AD72FA"/>
    <w:rsid w:val="00AE0CF2"/>
    <w:rsid w:val="00AF63B9"/>
    <w:rsid w:val="00AF728A"/>
    <w:rsid w:val="00B07566"/>
    <w:rsid w:val="00B16D7A"/>
    <w:rsid w:val="00B3166D"/>
    <w:rsid w:val="00B349F3"/>
    <w:rsid w:val="00B6206D"/>
    <w:rsid w:val="00B747CD"/>
    <w:rsid w:val="00B81F3B"/>
    <w:rsid w:val="00B8208D"/>
    <w:rsid w:val="00BD1471"/>
    <w:rsid w:val="00BD1DC5"/>
    <w:rsid w:val="00BD1F76"/>
    <w:rsid w:val="00BD31F1"/>
    <w:rsid w:val="00BD34C9"/>
    <w:rsid w:val="00BD7AE8"/>
    <w:rsid w:val="00BE24B4"/>
    <w:rsid w:val="00BE55E0"/>
    <w:rsid w:val="00BF47D4"/>
    <w:rsid w:val="00C02E8D"/>
    <w:rsid w:val="00C04655"/>
    <w:rsid w:val="00C105BF"/>
    <w:rsid w:val="00C17C85"/>
    <w:rsid w:val="00C20988"/>
    <w:rsid w:val="00C22DFF"/>
    <w:rsid w:val="00C253FB"/>
    <w:rsid w:val="00C32665"/>
    <w:rsid w:val="00C37BCE"/>
    <w:rsid w:val="00C44800"/>
    <w:rsid w:val="00C50C97"/>
    <w:rsid w:val="00C52547"/>
    <w:rsid w:val="00C549E5"/>
    <w:rsid w:val="00C6624D"/>
    <w:rsid w:val="00C70F62"/>
    <w:rsid w:val="00C866B4"/>
    <w:rsid w:val="00CA4CC2"/>
    <w:rsid w:val="00CB38BD"/>
    <w:rsid w:val="00CC20D0"/>
    <w:rsid w:val="00CE6CEF"/>
    <w:rsid w:val="00CE7BC4"/>
    <w:rsid w:val="00CE7EF5"/>
    <w:rsid w:val="00CF04A9"/>
    <w:rsid w:val="00CF0C1C"/>
    <w:rsid w:val="00CF17D4"/>
    <w:rsid w:val="00CF21A7"/>
    <w:rsid w:val="00CF2925"/>
    <w:rsid w:val="00D10AB9"/>
    <w:rsid w:val="00D1160A"/>
    <w:rsid w:val="00D30A02"/>
    <w:rsid w:val="00D45E0B"/>
    <w:rsid w:val="00D462D1"/>
    <w:rsid w:val="00D5069B"/>
    <w:rsid w:val="00D94CD2"/>
    <w:rsid w:val="00DA21B2"/>
    <w:rsid w:val="00DB06C5"/>
    <w:rsid w:val="00DB47C0"/>
    <w:rsid w:val="00DC03B2"/>
    <w:rsid w:val="00DD034F"/>
    <w:rsid w:val="00DE1953"/>
    <w:rsid w:val="00DE3097"/>
    <w:rsid w:val="00DF14F7"/>
    <w:rsid w:val="00DF69ED"/>
    <w:rsid w:val="00E01390"/>
    <w:rsid w:val="00E26339"/>
    <w:rsid w:val="00E34325"/>
    <w:rsid w:val="00E700CC"/>
    <w:rsid w:val="00E72036"/>
    <w:rsid w:val="00E756FA"/>
    <w:rsid w:val="00E8658B"/>
    <w:rsid w:val="00E9096D"/>
    <w:rsid w:val="00EA3C0D"/>
    <w:rsid w:val="00EB1CEC"/>
    <w:rsid w:val="00EC374D"/>
    <w:rsid w:val="00EC6025"/>
    <w:rsid w:val="00ED7BD5"/>
    <w:rsid w:val="00EE18EF"/>
    <w:rsid w:val="00EE26B7"/>
    <w:rsid w:val="00EE3A58"/>
    <w:rsid w:val="00EF72A4"/>
    <w:rsid w:val="00F030C4"/>
    <w:rsid w:val="00F0470C"/>
    <w:rsid w:val="00F074ED"/>
    <w:rsid w:val="00F151C4"/>
    <w:rsid w:val="00F16BDE"/>
    <w:rsid w:val="00F17830"/>
    <w:rsid w:val="00F3451B"/>
    <w:rsid w:val="00F421AF"/>
    <w:rsid w:val="00F45FE9"/>
    <w:rsid w:val="00F501D6"/>
    <w:rsid w:val="00F6428C"/>
    <w:rsid w:val="00F6710B"/>
    <w:rsid w:val="00F74F45"/>
    <w:rsid w:val="00F751D5"/>
    <w:rsid w:val="00F75499"/>
    <w:rsid w:val="00F80B95"/>
    <w:rsid w:val="00F87FA5"/>
    <w:rsid w:val="00FC582E"/>
    <w:rsid w:val="00FD04B6"/>
    <w:rsid w:val="00FD274E"/>
    <w:rsid w:val="00FD6946"/>
    <w:rsid w:val="00FE12EC"/>
    <w:rsid w:val="00FE1480"/>
    <w:rsid w:val="00FF40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86FA86"/>
  <w15:docId w15:val="{53E7CF24-A96E-407A-AD11-E4C37557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pPr>
        <w:spacing w:after="200" w:line="2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D4"/>
    <w:pPr>
      <w:spacing w:after="0" w:line="240" w:lineRule="auto"/>
    </w:pPr>
    <w:rPr>
      <w:sz w:val="24"/>
      <w:szCs w:val="24"/>
    </w:rPr>
  </w:style>
  <w:style w:type="paragraph" w:styleId="Titre1">
    <w:name w:val="heading 1"/>
    <w:basedOn w:val="Normal"/>
    <w:next w:val="Normal"/>
    <w:link w:val="Titre1Car"/>
    <w:uiPriority w:val="9"/>
    <w:qFormat/>
    <w:rsid w:val="00F87FA5"/>
    <w:pPr>
      <w:keepNext/>
      <w:keepLines/>
      <w:spacing w:before="240" w:line="259" w:lineRule="auto"/>
      <w:outlineLvl w:val="0"/>
    </w:pPr>
    <w:rPr>
      <w:rFonts w:ascii="Calibri Light" w:hAnsi="Calibri Light"/>
      <w:color w:val="2F5496"/>
      <w:sz w:val="32"/>
      <w:szCs w:val="32"/>
      <w:lang w:val="x-none" w:eastAsia="x-none"/>
    </w:rPr>
  </w:style>
  <w:style w:type="paragraph" w:styleId="Titre2">
    <w:name w:val="heading 2"/>
    <w:basedOn w:val="Normal"/>
    <w:next w:val="Normal"/>
    <w:link w:val="Titre2Car"/>
    <w:uiPriority w:val="9"/>
    <w:unhideWhenUsed/>
    <w:qFormat/>
    <w:rsid w:val="00F87FA5"/>
    <w:pPr>
      <w:keepNext/>
      <w:keepLines/>
      <w:spacing w:before="40" w:line="259" w:lineRule="auto"/>
      <w:outlineLvl w:val="1"/>
    </w:pPr>
    <w:rPr>
      <w:rFonts w:ascii="Calibri Light" w:hAnsi="Calibri Light"/>
      <w:color w:val="2F5496"/>
      <w:sz w:val="26"/>
      <w:szCs w:val="26"/>
      <w:lang w:val="x-none" w:eastAsia="x-none"/>
    </w:rPr>
  </w:style>
  <w:style w:type="paragraph" w:styleId="Titre3">
    <w:name w:val="heading 3"/>
    <w:basedOn w:val="Normal"/>
    <w:next w:val="Normal"/>
    <w:link w:val="Titre3Car"/>
    <w:uiPriority w:val="9"/>
    <w:unhideWhenUsed/>
    <w:qFormat/>
    <w:rsid w:val="00F87FA5"/>
    <w:pPr>
      <w:keepNext/>
      <w:keepLines/>
      <w:spacing w:before="40" w:line="259" w:lineRule="auto"/>
      <w:outlineLvl w:val="2"/>
    </w:pPr>
    <w:rPr>
      <w:rFonts w:ascii="Calibri Light" w:hAnsi="Calibri Light"/>
      <w:color w:val="1F3763"/>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cunstyledeparagraphe">
    <w:name w:val="[Aucun style de paragraphe]"/>
    <w:uiPriority w:val="99"/>
    <w:rsid w:val="00394FE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0Chaptitre">
    <w:name w:val="00_Chap_titre"/>
    <w:basedOn w:val="Aucunstyledeparagraphe"/>
    <w:uiPriority w:val="99"/>
    <w:rsid w:val="00943B5B"/>
    <w:pPr>
      <w:keepNext/>
      <w:keepLines/>
      <w:pageBreakBefore/>
      <w:suppressAutoHyphens/>
      <w:spacing w:after="397" w:line="560" w:lineRule="atLeast"/>
      <w:ind w:left="1417" w:hanging="1417"/>
    </w:pPr>
    <w:rPr>
      <w:rFonts w:ascii="GuidePedagoArial" w:hAnsi="GuidePedagoArial" w:cs="GuidePedagoArial"/>
      <w:sz w:val="48"/>
      <w:szCs w:val="48"/>
    </w:rPr>
  </w:style>
  <w:style w:type="paragraph" w:customStyle="1" w:styleId="02Programmetitre">
    <w:name w:val="02_Programme_titre"/>
    <w:basedOn w:val="Aucunstyledeparagraphe"/>
    <w:link w:val="02ProgrammetitreCar"/>
    <w:uiPriority w:val="99"/>
    <w:rsid w:val="00943B5B"/>
    <w:pPr>
      <w:keepNext/>
      <w:keepLines/>
      <w:suppressAutoHyphens/>
      <w:spacing w:before="142" w:line="200" w:lineRule="atLeast"/>
    </w:pPr>
    <w:rPr>
      <w:rFonts w:ascii="GuidePedagoNCond" w:hAnsi="GuidePedagoNCond" w:cs="GuidePedagoNCond"/>
      <w:caps/>
      <w:sz w:val="19"/>
      <w:szCs w:val="19"/>
    </w:rPr>
  </w:style>
  <w:style w:type="paragraph" w:customStyle="1" w:styleId="TTextecourant">
    <w:name w:val="T_Texte_courant"/>
    <w:basedOn w:val="Aucunstyledeparagraphe"/>
    <w:link w:val="TTextecourantCar"/>
    <w:uiPriority w:val="99"/>
    <w:rsid w:val="00394FED"/>
    <w:pPr>
      <w:spacing w:line="260" w:lineRule="atLeast"/>
      <w:jc w:val="both"/>
    </w:pPr>
    <w:rPr>
      <w:rFonts w:ascii="GuidePedagoTimes" w:hAnsi="GuidePedagoTimes" w:cs="GuidePedagoTimes"/>
      <w:sz w:val="22"/>
      <w:szCs w:val="22"/>
    </w:rPr>
  </w:style>
  <w:style w:type="paragraph" w:customStyle="1" w:styleId="Ancrageobjet">
    <w:name w:val="Ancrage_objet"/>
    <w:basedOn w:val="TTextecourant"/>
    <w:uiPriority w:val="99"/>
    <w:rsid w:val="00394FED"/>
    <w:pPr>
      <w:spacing w:before="113" w:after="170" w:line="288" w:lineRule="auto"/>
      <w:jc w:val="center"/>
    </w:pPr>
  </w:style>
  <w:style w:type="paragraph" w:customStyle="1" w:styleId="03Adressesiteprof">
    <w:name w:val="03_Adresse_site_prof"/>
    <w:basedOn w:val="TTextecourant"/>
    <w:next w:val="TTextecourant"/>
    <w:uiPriority w:val="99"/>
    <w:rsid w:val="00CF17D4"/>
    <w:pPr>
      <w:suppressAutoHyphens/>
      <w:spacing w:before="120"/>
      <w:jc w:val="left"/>
    </w:pPr>
    <w:rPr>
      <w:rFonts w:ascii="GuidePedagoTimes-Bold" w:hAnsi="GuidePedagoTimes-Bold" w:cs="GuidePedagoTimes-Bold"/>
      <w:b/>
      <w:bCs/>
    </w:rPr>
  </w:style>
  <w:style w:type="paragraph" w:customStyle="1" w:styleId="08Commentaire">
    <w:name w:val="08_Commentaire"/>
    <w:basedOn w:val="Aucunstyledeparagraphe"/>
    <w:uiPriority w:val="99"/>
    <w:rsid w:val="00394FED"/>
    <w:pPr>
      <w:tabs>
        <w:tab w:val="left" w:pos="280"/>
      </w:tabs>
      <w:spacing w:before="113" w:line="270" w:lineRule="atLeast"/>
      <w:jc w:val="both"/>
    </w:pPr>
    <w:rPr>
      <w:rFonts w:ascii="GuidePedagoNCond-Italic" w:hAnsi="GuidePedagoNCond-Italic" w:cs="GuidePedagoNCond-Italic"/>
      <w:i/>
      <w:iCs/>
      <w:sz w:val="23"/>
      <w:szCs w:val="23"/>
    </w:rPr>
  </w:style>
  <w:style w:type="paragraph" w:customStyle="1" w:styleId="09Commentaireliste">
    <w:name w:val="09_Commentaire_liste"/>
    <w:basedOn w:val="08Commentaire"/>
    <w:uiPriority w:val="99"/>
    <w:rsid w:val="0024646B"/>
    <w:pPr>
      <w:numPr>
        <w:numId w:val="3"/>
      </w:numPr>
      <w:suppressAutoHyphens/>
      <w:spacing w:before="0"/>
    </w:pPr>
  </w:style>
  <w:style w:type="paragraph" w:customStyle="1" w:styleId="04Exercicestitre">
    <w:name w:val="04_Exercices_titre"/>
    <w:basedOn w:val="Aucunstyledeparagraphe"/>
    <w:next w:val="TTextecourant"/>
    <w:uiPriority w:val="99"/>
    <w:rsid w:val="00394FED"/>
    <w:pPr>
      <w:keepNext/>
      <w:keepLines/>
      <w:suppressAutoHyphens/>
      <w:spacing w:before="680" w:line="310" w:lineRule="atLeast"/>
    </w:pPr>
    <w:rPr>
      <w:rFonts w:ascii="GuidePedagoNCond-Bold" w:hAnsi="GuidePedagoNCond-Bold" w:cs="GuidePedagoNCond-Bold"/>
      <w:b/>
      <w:bCs/>
      <w:sz w:val="27"/>
      <w:szCs w:val="27"/>
    </w:rPr>
  </w:style>
  <w:style w:type="paragraph" w:customStyle="1" w:styleId="05MissionTitre">
    <w:name w:val="05_Mission_Titre"/>
    <w:basedOn w:val="Aucunstyledeparagraphe"/>
    <w:uiPriority w:val="99"/>
    <w:rsid w:val="00394FED"/>
    <w:pPr>
      <w:keepNext/>
      <w:keepLines/>
      <w:tabs>
        <w:tab w:val="left" w:pos="560"/>
      </w:tabs>
      <w:suppressAutoHyphens/>
      <w:spacing w:before="340" w:after="113" w:line="310" w:lineRule="atLeast"/>
      <w:ind w:left="567" w:hanging="567"/>
    </w:pPr>
    <w:rPr>
      <w:rFonts w:ascii="GuidePedagoNCond" w:hAnsi="GuidePedagoNCond" w:cs="GuidePedagoNCond"/>
      <w:sz w:val="25"/>
      <w:szCs w:val="25"/>
    </w:rPr>
  </w:style>
  <w:style w:type="paragraph" w:customStyle="1" w:styleId="05ExerciceTitre">
    <w:name w:val="05_Exercice_Titre"/>
    <w:basedOn w:val="Aucunstyledeparagraphe"/>
    <w:uiPriority w:val="99"/>
    <w:rsid w:val="00394FED"/>
    <w:pPr>
      <w:keepNext/>
      <w:keepLines/>
      <w:suppressAutoHyphens/>
      <w:spacing w:before="198" w:after="85" w:line="310" w:lineRule="atLeast"/>
      <w:ind w:left="567" w:hanging="567"/>
    </w:pPr>
    <w:rPr>
      <w:rFonts w:ascii="GuidePedagoNCond" w:hAnsi="GuidePedagoNCond" w:cs="GuidePedagoNCond"/>
      <w:sz w:val="25"/>
      <w:szCs w:val="25"/>
    </w:rPr>
  </w:style>
  <w:style w:type="paragraph" w:customStyle="1" w:styleId="06Questionenonce">
    <w:name w:val="06_Question_enonce"/>
    <w:basedOn w:val="Aucunstyledeparagraphe"/>
    <w:uiPriority w:val="99"/>
    <w:rsid w:val="00943B5B"/>
    <w:pPr>
      <w:keepNext/>
      <w:suppressAutoHyphens/>
      <w:spacing w:before="113" w:line="270" w:lineRule="atLeast"/>
      <w:jc w:val="both"/>
    </w:pPr>
    <w:rPr>
      <w:rFonts w:ascii="GuidePedagoTimes-Bold" w:hAnsi="GuidePedagoTimes-Bold" w:cs="GuidePedagoTimes-Bold"/>
      <w:b/>
      <w:bCs/>
      <w:spacing w:val="-1"/>
      <w:sz w:val="23"/>
      <w:szCs w:val="23"/>
    </w:rPr>
  </w:style>
  <w:style w:type="paragraph" w:customStyle="1" w:styleId="Ancrageobjet1col">
    <w:name w:val="Ancrage_objet_1col"/>
    <w:basedOn w:val="Ancrageobjet"/>
    <w:uiPriority w:val="99"/>
    <w:rsid w:val="00394FED"/>
  </w:style>
  <w:style w:type="paragraph" w:customStyle="1" w:styleId="TEnumpuce">
    <w:name w:val="T_Enum_puce"/>
    <w:basedOn w:val="TTextecourant"/>
    <w:next w:val="TTextecourant"/>
    <w:uiPriority w:val="99"/>
    <w:rsid w:val="003D3D13"/>
    <w:pPr>
      <w:numPr>
        <w:numId w:val="4"/>
      </w:numPr>
      <w:spacing w:before="120" w:after="120" w:line="240" w:lineRule="auto"/>
    </w:pPr>
  </w:style>
  <w:style w:type="paragraph" w:customStyle="1" w:styleId="10Versepreuvetitre">
    <w:name w:val="10_Vers_epreuve_titre"/>
    <w:basedOn w:val="Aucunstyledeparagraphe"/>
    <w:next w:val="11Versepreuve"/>
    <w:uiPriority w:val="99"/>
    <w:rsid w:val="00394FED"/>
    <w:pPr>
      <w:keepNext/>
      <w:keepLines/>
      <w:suppressAutoHyphens/>
      <w:spacing w:before="397" w:line="310" w:lineRule="atLeast"/>
    </w:pPr>
    <w:rPr>
      <w:rFonts w:ascii="GuidePedagoNCond" w:hAnsi="GuidePedagoNCond" w:cs="GuidePedagoNCond"/>
      <w:caps/>
      <w:sz w:val="27"/>
      <w:szCs w:val="27"/>
    </w:rPr>
  </w:style>
  <w:style w:type="paragraph" w:customStyle="1" w:styleId="11Versepreuve">
    <w:name w:val="11_Vers_epreuve"/>
    <w:basedOn w:val="Aucunstyledeparagraphe"/>
    <w:next w:val="TTextecourant"/>
    <w:uiPriority w:val="99"/>
    <w:rsid w:val="00394FED"/>
    <w:pPr>
      <w:keepNext/>
      <w:tabs>
        <w:tab w:val="left" w:pos="560"/>
      </w:tabs>
      <w:suppressAutoHyphens/>
      <w:spacing w:before="85" w:after="85" w:line="310" w:lineRule="atLeast"/>
    </w:pPr>
    <w:rPr>
      <w:rFonts w:ascii="GuidePedagoNCond" w:hAnsi="GuidePedagoNCond" w:cs="GuidePedagoNCond"/>
      <w:sz w:val="25"/>
      <w:szCs w:val="25"/>
    </w:rPr>
  </w:style>
  <w:style w:type="paragraph" w:customStyle="1" w:styleId="TEnumtiret">
    <w:name w:val="T_Enum_tiret"/>
    <w:basedOn w:val="TTextecourant"/>
    <w:next w:val="TTextecourant"/>
    <w:uiPriority w:val="99"/>
    <w:rsid w:val="00806FB8"/>
    <w:pPr>
      <w:numPr>
        <w:numId w:val="5"/>
      </w:numPr>
      <w:tabs>
        <w:tab w:val="clear" w:pos="113"/>
        <w:tab w:val="left" w:pos="170"/>
      </w:tabs>
    </w:pPr>
  </w:style>
  <w:style w:type="paragraph" w:customStyle="1" w:styleId="TEnumpoint">
    <w:name w:val="T_Enum_point"/>
    <w:basedOn w:val="TTextecourant"/>
    <w:next w:val="TTextecourant"/>
    <w:uiPriority w:val="99"/>
    <w:rsid w:val="0024646B"/>
    <w:pPr>
      <w:numPr>
        <w:numId w:val="6"/>
      </w:numPr>
      <w:tabs>
        <w:tab w:val="left" w:pos="100"/>
      </w:tabs>
      <w:suppressAutoHyphens/>
    </w:pPr>
  </w:style>
  <w:style w:type="paragraph" w:customStyle="1" w:styleId="TTitrepuce">
    <w:name w:val="T_Titre_puce"/>
    <w:basedOn w:val="TTextecourant"/>
    <w:next w:val="TTextecourant"/>
    <w:uiPriority w:val="99"/>
    <w:rsid w:val="00027BCE"/>
    <w:pPr>
      <w:keepNext/>
      <w:keepLines/>
      <w:tabs>
        <w:tab w:val="left" w:pos="113"/>
      </w:tabs>
      <w:spacing w:before="148" w:after="120"/>
    </w:pPr>
    <w:rPr>
      <w:rFonts w:ascii="GuidePedagoTimes-Bold" w:hAnsi="GuidePedagoTimes-Bold" w:cs="GuidePedagoTimes-Bold"/>
      <w:b/>
      <w:bCs/>
    </w:rPr>
  </w:style>
  <w:style w:type="paragraph" w:customStyle="1" w:styleId="Tableautitre">
    <w:name w:val="Tableau_titre"/>
    <w:basedOn w:val="Aucunstyledeparagraphe"/>
    <w:uiPriority w:val="99"/>
    <w:rsid w:val="00394FED"/>
    <w:pPr>
      <w:suppressAutoHyphens/>
      <w:spacing w:before="170" w:line="210" w:lineRule="atLeast"/>
    </w:pPr>
    <w:rPr>
      <w:rFonts w:ascii="GuidePedagoNCond-Bold" w:hAnsi="GuidePedagoNCond-Bold" w:cs="GuidePedagoNCond-Bold"/>
      <w:b/>
      <w:bCs/>
      <w:sz w:val="19"/>
      <w:szCs w:val="19"/>
    </w:rPr>
  </w:style>
  <w:style w:type="paragraph" w:customStyle="1" w:styleId="Tableaunote">
    <w:name w:val="Tableau_note"/>
    <w:basedOn w:val="Aucunstyledeparagraphe"/>
    <w:uiPriority w:val="99"/>
    <w:rsid w:val="00394FED"/>
    <w:pPr>
      <w:suppressAutoHyphens/>
      <w:spacing w:line="160" w:lineRule="atLeast"/>
    </w:pPr>
    <w:rPr>
      <w:rFonts w:ascii="GuidePedagoNCond" w:hAnsi="GuidePedagoNCond" w:cs="GuidePedagoNCond"/>
      <w:sz w:val="14"/>
      <w:szCs w:val="14"/>
    </w:rPr>
  </w:style>
  <w:style w:type="paragraph" w:customStyle="1" w:styleId="Tableaucourant">
    <w:name w:val="Tableau_courant"/>
    <w:basedOn w:val="Aucunstyledeparagraphe"/>
    <w:uiPriority w:val="99"/>
    <w:rsid w:val="00394FED"/>
    <w:pPr>
      <w:spacing w:line="180" w:lineRule="atLeast"/>
      <w:jc w:val="both"/>
    </w:pPr>
    <w:rPr>
      <w:rFonts w:ascii="GuidePedagoNCond" w:hAnsi="GuidePedagoNCond" w:cs="GuidePedagoNCond"/>
      <w:sz w:val="16"/>
      <w:szCs w:val="16"/>
    </w:rPr>
  </w:style>
  <w:style w:type="paragraph" w:customStyle="1" w:styleId="Tableausource">
    <w:name w:val="Tableau_source"/>
    <w:basedOn w:val="Tableaucourant"/>
    <w:uiPriority w:val="99"/>
    <w:rsid w:val="00394FED"/>
    <w:pPr>
      <w:jc w:val="right"/>
    </w:pPr>
  </w:style>
  <w:style w:type="paragraph" w:customStyle="1" w:styleId="07Titregras">
    <w:name w:val="07_Titre_gras"/>
    <w:basedOn w:val="TTextecourant"/>
    <w:next w:val="TTextecourant"/>
    <w:uiPriority w:val="99"/>
    <w:rsid w:val="00394FED"/>
    <w:pPr>
      <w:keepNext/>
      <w:keepLines/>
      <w:spacing w:before="68" w:line="270" w:lineRule="atLeast"/>
    </w:pPr>
    <w:rPr>
      <w:rFonts w:ascii="GuidePedagoTimes-Bold" w:hAnsi="GuidePedagoTimes-Bold" w:cs="GuidePedagoTimes-Bold"/>
      <w:b/>
      <w:bCs/>
      <w:sz w:val="23"/>
      <w:szCs w:val="23"/>
    </w:rPr>
  </w:style>
  <w:style w:type="paragraph" w:customStyle="1" w:styleId="05Applicationnum">
    <w:name w:val="05_Application_num"/>
    <w:basedOn w:val="Aucunstyledeparagraphe"/>
    <w:uiPriority w:val="99"/>
    <w:rsid w:val="00394FED"/>
    <w:pPr>
      <w:keepNext/>
      <w:keepLines/>
      <w:tabs>
        <w:tab w:val="left" w:pos="560"/>
      </w:tabs>
      <w:suppressAutoHyphens/>
      <w:spacing w:before="340" w:after="113" w:line="310" w:lineRule="atLeast"/>
      <w:ind w:left="567" w:hanging="567"/>
    </w:pPr>
    <w:rPr>
      <w:rFonts w:ascii="GuidePedagoNCond" w:hAnsi="GuidePedagoNCond" w:cs="GuidePedagoNCond"/>
      <w:spacing w:val="-1"/>
      <w:sz w:val="25"/>
      <w:szCs w:val="25"/>
    </w:rPr>
  </w:style>
  <w:style w:type="paragraph" w:customStyle="1" w:styleId="Tableautetiere">
    <w:name w:val="Tableau_tetiere"/>
    <w:basedOn w:val="Tableaucourant"/>
    <w:uiPriority w:val="99"/>
    <w:rsid w:val="00394FED"/>
    <w:pPr>
      <w:suppressAutoHyphens/>
    </w:pPr>
    <w:rPr>
      <w:rFonts w:ascii="GuidePedagoNCond-Bold" w:hAnsi="GuidePedagoNCond-Bold" w:cs="GuidePedagoNCond-Bold"/>
      <w:b/>
      <w:bCs/>
    </w:rPr>
  </w:style>
  <w:style w:type="paragraph" w:customStyle="1" w:styleId="Tableaulistepuce">
    <w:name w:val="Tableau_liste_puce"/>
    <w:basedOn w:val="Tableaucourant"/>
    <w:uiPriority w:val="99"/>
    <w:rsid w:val="00054C34"/>
    <w:pPr>
      <w:numPr>
        <w:numId w:val="1"/>
      </w:numPr>
      <w:tabs>
        <w:tab w:val="clear" w:pos="57"/>
        <w:tab w:val="left" w:pos="113"/>
      </w:tabs>
    </w:pPr>
  </w:style>
  <w:style w:type="paragraph" w:customStyle="1" w:styleId="Tableaulistetiret">
    <w:name w:val="Tableau_liste_tiret"/>
    <w:basedOn w:val="Tableaucourant"/>
    <w:uiPriority w:val="99"/>
    <w:rsid w:val="00054C34"/>
    <w:pPr>
      <w:numPr>
        <w:numId w:val="2"/>
      </w:numPr>
    </w:pPr>
  </w:style>
  <w:style w:type="character" w:customStyle="1" w:styleId="ChaptitrepourTC">
    <w:name w:val="Chap_titre_pour_TC"/>
    <w:uiPriority w:val="99"/>
    <w:rsid w:val="00394FED"/>
  </w:style>
  <w:style w:type="character" w:customStyle="1" w:styleId="i">
    <w:name w:val="i"/>
    <w:uiPriority w:val="99"/>
    <w:rsid w:val="00394FED"/>
    <w:rPr>
      <w:i/>
    </w:rPr>
  </w:style>
  <w:style w:type="character" w:customStyle="1" w:styleId="b">
    <w:name w:val="b"/>
    <w:uiPriority w:val="99"/>
    <w:rsid w:val="00394FED"/>
    <w:rPr>
      <w:b/>
    </w:rPr>
  </w:style>
  <w:style w:type="character" w:customStyle="1" w:styleId="pc">
    <w:name w:val="pc"/>
    <w:uiPriority w:val="99"/>
    <w:rsid w:val="00394FED"/>
    <w:rPr>
      <w:smallCaps/>
    </w:rPr>
  </w:style>
  <w:style w:type="character" w:customStyle="1" w:styleId="exp">
    <w:name w:val="exp"/>
    <w:uiPriority w:val="99"/>
    <w:rsid w:val="00394FED"/>
    <w:rPr>
      <w:vertAlign w:val="superscript"/>
    </w:rPr>
  </w:style>
  <w:style w:type="character" w:customStyle="1" w:styleId="ind">
    <w:name w:val="ind"/>
    <w:uiPriority w:val="99"/>
    <w:rsid w:val="00394FED"/>
    <w:rPr>
      <w:vertAlign w:val="subscript"/>
    </w:rPr>
  </w:style>
  <w:style w:type="character" w:customStyle="1" w:styleId="soul">
    <w:name w:val="soul"/>
    <w:uiPriority w:val="99"/>
    <w:rsid w:val="00394FED"/>
    <w:rPr>
      <w:u w:val="thick"/>
    </w:rPr>
  </w:style>
  <w:style w:type="character" w:customStyle="1" w:styleId="Symbol">
    <w:name w:val="Symbol"/>
    <w:uiPriority w:val="99"/>
    <w:rsid w:val="00394FED"/>
    <w:rPr>
      <w:rFonts w:ascii="Symbol" w:hAnsi="Symbol"/>
      <w:w w:val="100"/>
    </w:rPr>
  </w:style>
  <w:style w:type="character" w:customStyle="1" w:styleId="Chapnum">
    <w:name w:val="Chap_num"/>
    <w:uiPriority w:val="99"/>
    <w:rsid w:val="00394FED"/>
    <w:rPr>
      <w:rFonts w:ascii="GuidePedagoNCond-Bold" w:hAnsi="GuidePedagoNCond-Bold"/>
      <w:b/>
      <w:color w:val="000000"/>
      <w:spacing w:val="0"/>
      <w:sz w:val="100"/>
      <w:lang w:val="fr-FR"/>
    </w:rPr>
  </w:style>
  <w:style w:type="character" w:customStyle="1" w:styleId="Exercicenum">
    <w:name w:val="Exercice_num"/>
    <w:uiPriority w:val="99"/>
    <w:rsid w:val="00394FED"/>
    <w:rPr>
      <w:rFonts w:ascii="GuidePedagoNCond-Bold" w:hAnsi="GuidePedagoNCond-Bold"/>
      <w:b/>
      <w:color w:val="000000"/>
      <w:spacing w:val="0"/>
      <w:w w:val="100"/>
      <w:sz w:val="44"/>
      <w:u w:val="none"/>
      <w:vertAlign w:val="baseline"/>
      <w:lang w:val="fr-FR"/>
    </w:rPr>
  </w:style>
  <w:style w:type="character" w:customStyle="1" w:styleId="bi">
    <w:name w:val="bi"/>
    <w:basedOn w:val="b"/>
    <w:uiPriority w:val="1"/>
    <w:qFormat/>
    <w:rsid w:val="00EE26B7"/>
    <w:rPr>
      <w:b/>
      <w:i/>
    </w:rPr>
  </w:style>
  <w:style w:type="paragraph" w:customStyle="1" w:styleId="EncaTitre">
    <w:name w:val="Enca_Titre"/>
    <w:basedOn w:val="TTextecourant"/>
    <w:qFormat/>
    <w:rsid w:val="009215F2"/>
    <w:pPr>
      <w:suppressAutoHyphens/>
    </w:pPr>
    <w:rPr>
      <w:b/>
    </w:rPr>
  </w:style>
  <w:style w:type="paragraph" w:customStyle="1" w:styleId="EncaTxt">
    <w:name w:val="Enca_Txt"/>
    <w:basedOn w:val="TTextecourant"/>
    <w:qFormat/>
    <w:rsid w:val="009215F2"/>
    <w:pPr>
      <w:suppressAutoHyphens/>
    </w:pPr>
  </w:style>
  <w:style w:type="paragraph" w:customStyle="1" w:styleId="01Chapogras">
    <w:name w:val="01_Chapo_gras"/>
    <w:basedOn w:val="TTextecourant"/>
    <w:qFormat/>
    <w:rsid w:val="00B81F3B"/>
    <w:pPr>
      <w:spacing w:before="120"/>
    </w:pPr>
    <w:rPr>
      <w:rFonts w:ascii="Guide Pedago NCond" w:hAnsi="Guide Pedago NCond"/>
      <w:b/>
    </w:rPr>
  </w:style>
  <w:style w:type="paragraph" w:customStyle="1" w:styleId="01Chapo">
    <w:name w:val="01_Chapo"/>
    <w:basedOn w:val="TTextecourant"/>
    <w:qFormat/>
    <w:rsid w:val="00B81F3B"/>
    <w:pPr>
      <w:spacing w:before="120"/>
    </w:pPr>
    <w:rPr>
      <w:rFonts w:ascii="Guide Pedago NCond" w:hAnsi="Guide Pedago NCond"/>
    </w:rPr>
  </w:style>
  <w:style w:type="paragraph" w:styleId="En-tte">
    <w:name w:val="header"/>
    <w:basedOn w:val="Normal"/>
    <w:link w:val="En-tteCar"/>
    <w:uiPriority w:val="99"/>
    <w:unhideWhenUsed/>
    <w:rsid w:val="004016EA"/>
    <w:pPr>
      <w:tabs>
        <w:tab w:val="center" w:pos="4536"/>
        <w:tab w:val="right" w:pos="9072"/>
      </w:tabs>
    </w:pPr>
  </w:style>
  <w:style w:type="character" w:customStyle="1" w:styleId="En-tteCar">
    <w:name w:val="En-tête Car"/>
    <w:basedOn w:val="Policepardfaut"/>
    <w:link w:val="En-tte"/>
    <w:uiPriority w:val="99"/>
    <w:rsid w:val="004016EA"/>
    <w:rPr>
      <w:sz w:val="24"/>
      <w:szCs w:val="24"/>
    </w:rPr>
  </w:style>
  <w:style w:type="paragraph" w:styleId="Pieddepage">
    <w:name w:val="footer"/>
    <w:basedOn w:val="Normal"/>
    <w:link w:val="PieddepageCar"/>
    <w:uiPriority w:val="99"/>
    <w:unhideWhenUsed/>
    <w:rsid w:val="004016EA"/>
    <w:pPr>
      <w:tabs>
        <w:tab w:val="center" w:pos="4536"/>
        <w:tab w:val="right" w:pos="9072"/>
      </w:tabs>
    </w:pPr>
  </w:style>
  <w:style w:type="character" w:customStyle="1" w:styleId="PieddepageCar">
    <w:name w:val="Pied de page Car"/>
    <w:basedOn w:val="Policepardfaut"/>
    <w:link w:val="Pieddepage"/>
    <w:uiPriority w:val="99"/>
    <w:rsid w:val="004016EA"/>
    <w:rPr>
      <w:sz w:val="24"/>
      <w:szCs w:val="24"/>
    </w:rPr>
  </w:style>
  <w:style w:type="paragraph" w:styleId="Textedebulles">
    <w:name w:val="Balloon Text"/>
    <w:basedOn w:val="Normal"/>
    <w:link w:val="TextedebullesCar"/>
    <w:uiPriority w:val="99"/>
    <w:semiHidden/>
    <w:unhideWhenUsed/>
    <w:rsid w:val="004016EA"/>
    <w:rPr>
      <w:rFonts w:ascii="Tahoma" w:hAnsi="Tahoma" w:cs="Tahoma"/>
      <w:sz w:val="16"/>
      <w:szCs w:val="16"/>
    </w:rPr>
  </w:style>
  <w:style w:type="character" w:customStyle="1" w:styleId="TextedebullesCar">
    <w:name w:val="Texte de bulles Car"/>
    <w:basedOn w:val="Policepardfaut"/>
    <w:link w:val="Textedebulles"/>
    <w:uiPriority w:val="99"/>
    <w:semiHidden/>
    <w:rsid w:val="004016EA"/>
    <w:rPr>
      <w:rFonts w:ascii="Tahoma" w:hAnsi="Tahoma" w:cs="Tahoma"/>
      <w:sz w:val="16"/>
      <w:szCs w:val="16"/>
    </w:rPr>
  </w:style>
  <w:style w:type="paragraph" w:customStyle="1" w:styleId="Pieddepagedroite">
    <w:name w:val="Pied de page droite"/>
    <w:rsid w:val="00C20988"/>
    <w:pPr>
      <w:widowControl w:val="0"/>
      <w:tabs>
        <w:tab w:val="right" w:pos="10206"/>
      </w:tabs>
      <w:suppressAutoHyphens/>
      <w:autoSpaceDE w:val="0"/>
      <w:autoSpaceDN w:val="0"/>
      <w:adjustRightInd w:val="0"/>
      <w:spacing w:after="0" w:line="240" w:lineRule="atLeast"/>
    </w:pPr>
    <w:rPr>
      <w:rFonts w:ascii="Guide Pedago Arial" w:hAnsi="Guide Pedago Arial" w:cs="Guide Pedago Arial"/>
      <w:color w:val="000000"/>
      <w:sz w:val="17"/>
      <w:szCs w:val="17"/>
    </w:rPr>
  </w:style>
  <w:style w:type="character" w:customStyle="1" w:styleId="Bold">
    <w:name w:val="Bold"/>
    <w:rsid w:val="004016EA"/>
    <w:rPr>
      <w:b/>
      <w:bCs/>
    </w:rPr>
  </w:style>
  <w:style w:type="character" w:customStyle="1" w:styleId="Folio">
    <w:name w:val="Folio"/>
    <w:rsid w:val="004016EA"/>
    <w:rPr>
      <w:rFonts w:ascii="Guide Pedago NCond" w:hAnsi="Guide Pedago NCond" w:cs="Guide Pedago NCond"/>
      <w:b/>
      <w:bCs/>
      <w:color w:val="000000"/>
      <w:spacing w:val="0"/>
      <w:w w:val="100"/>
      <w:sz w:val="20"/>
      <w:szCs w:val="20"/>
      <w:u w:val="none"/>
      <w:vertAlign w:val="baseline"/>
      <w:lang w:val="fr-FR"/>
    </w:rPr>
  </w:style>
  <w:style w:type="paragraph" w:customStyle="1" w:styleId="Pieddepagegauche">
    <w:name w:val="Pied de page gauche"/>
    <w:rsid w:val="004016EA"/>
    <w:pPr>
      <w:widowControl w:val="0"/>
      <w:tabs>
        <w:tab w:val="right" w:pos="7340"/>
      </w:tabs>
      <w:suppressAutoHyphens/>
      <w:autoSpaceDE w:val="0"/>
      <w:autoSpaceDN w:val="0"/>
      <w:adjustRightInd w:val="0"/>
      <w:spacing w:after="0" w:line="200" w:lineRule="atLeast"/>
      <w:jc w:val="both"/>
    </w:pPr>
    <w:rPr>
      <w:rFonts w:ascii="Guide Pedago Arial" w:hAnsi="Guide Pedago Arial" w:cs="Guide Pedago Arial"/>
      <w:b/>
      <w:bCs/>
      <w:color w:val="000000"/>
      <w:w w:val="0"/>
      <w:sz w:val="16"/>
      <w:szCs w:val="16"/>
    </w:rPr>
  </w:style>
  <w:style w:type="table" w:styleId="Grilledutableau">
    <w:name w:val="Table Grid"/>
    <w:aliases w:val="Tableau 1re page"/>
    <w:basedOn w:val="TableauNormal"/>
    <w:rsid w:val="007C4DF0"/>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87FA5"/>
    <w:rPr>
      <w:rFonts w:ascii="Calibri Light" w:hAnsi="Calibri Light"/>
      <w:color w:val="2F5496"/>
      <w:sz w:val="32"/>
      <w:szCs w:val="32"/>
      <w:lang w:val="x-none" w:eastAsia="x-none"/>
    </w:rPr>
  </w:style>
  <w:style w:type="character" w:customStyle="1" w:styleId="Titre2Car">
    <w:name w:val="Titre 2 Car"/>
    <w:basedOn w:val="Policepardfaut"/>
    <w:link w:val="Titre2"/>
    <w:uiPriority w:val="9"/>
    <w:rsid w:val="00F87FA5"/>
    <w:rPr>
      <w:rFonts w:ascii="Calibri Light" w:hAnsi="Calibri Light"/>
      <w:color w:val="2F5496"/>
      <w:sz w:val="26"/>
      <w:szCs w:val="26"/>
      <w:lang w:val="x-none" w:eastAsia="x-none"/>
    </w:rPr>
  </w:style>
  <w:style w:type="character" w:customStyle="1" w:styleId="Titre3Car">
    <w:name w:val="Titre 3 Car"/>
    <w:basedOn w:val="Policepardfaut"/>
    <w:link w:val="Titre3"/>
    <w:uiPriority w:val="9"/>
    <w:rsid w:val="00F87FA5"/>
    <w:rPr>
      <w:rFonts w:ascii="Calibri Light" w:hAnsi="Calibri Light"/>
      <w:color w:val="1F3763"/>
      <w:sz w:val="24"/>
      <w:szCs w:val="24"/>
      <w:lang w:val="x-none" w:eastAsia="x-none"/>
    </w:rPr>
  </w:style>
  <w:style w:type="paragraph" w:styleId="Titre">
    <w:name w:val="Title"/>
    <w:basedOn w:val="Normal"/>
    <w:next w:val="Normal"/>
    <w:link w:val="TitreCar"/>
    <w:uiPriority w:val="10"/>
    <w:qFormat/>
    <w:rsid w:val="00F87FA5"/>
    <w:pPr>
      <w:contextualSpacing/>
    </w:pPr>
    <w:rPr>
      <w:rFonts w:ascii="Calibri Light" w:hAnsi="Calibri Light"/>
      <w:spacing w:val="-10"/>
      <w:kern w:val="28"/>
      <w:sz w:val="56"/>
      <w:szCs w:val="56"/>
      <w:lang w:val="x-none" w:eastAsia="x-none"/>
    </w:rPr>
  </w:style>
  <w:style w:type="character" w:customStyle="1" w:styleId="TitreCar">
    <w:name w:val="Titre Car"/>
    <w:basedOn w:val="Policepardfaut"/>
    <w:link w:val="Titre"/>
    <w:uiPriority w:val="10"/>
    <w:rsid w:val="00F87FA5"/>
    <w:rPr>
      <w:rFonts w:ascii="Calibri Light" w:hAnsi="Calibri Light"/>
      <w:spacing w:val="-10"/>
      <w:kern w:val="28"/>
      <w:sz w:val="56"/>
      <w:szCs w:val="56"/>
      <w:lang w:val="x-none" w:eastAsia="x-none"/>
    </w:rPr>
  </w:style>
  <w:style w:type="paragraph" w:styleId="Paragraphedeliste">
    <w:name w:val="List Paragraph"/>
    <w:basedOn w:val="Normal"/>
    <w:uiPriority w:val="34"/>
    <w:qFormat/>
    <w:rsid w:val="00F87FA5"/>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F87FA5"/>
    <w:pPr>
      <w:spacing w:before="100" w:beforeAutospacing="1" w:after="100" w:afterAutospacing="1"/>
    </w:pPr>
  </w:style>
  <w:style w:type="character" w:styleId="Marquedecommentaire">
    <w:name w:val="annotation reference"/>
    <w:uiPriority w:val="99"/>
    <w:semiHidden/>
    <w:unhideWhenUsed/>
    <w:rsid w:val="00F87FA5"/>
    <w:rPr>
      <w:sz w:val="16"/>
      <w:szCs w:val="16"/>
    </w:rPr>
  </w:style>
  <w:style w:type="paragraph" w:styleId="Commentaire">
    <w:name w:val="annotation text"/>
    <w:basedOn w:val="Normal"/>
    <w:link w:val="CommentaireCar"/>
    <w:uiPriority w:val="99"/>
    <w:semiHidden/>
    <w:unhideWhenUsed/>
    <w:rsid w:val="00F87FA5"/>
    <w:pPr>
      <w:spacing w:after="200"/>
    </w:pPr>
    <w:rPr>
      <w:rFonts w:ascii="Calibri" w:eastAsia="Calibri" w:hAnsi="Calibri"/>
      <w:sz w:val="20"/>
      <w:szCs w:val="20"/>
      <w:lang w:val="x-none" w:eastAsia="x-none"/>
    </w:rPr>
  </w:style>
  <w:style w:type="character" w:customStyle="1" w:styleId="CommentaireCar">
    <w:name w:val="Commentaire Car"/>
    <w:basedOn w:val="Policepardfaut"/>
    <w:link w:val="Commentaire"/>
    <w:uiPriority w:val="99"/>
    <w:semiHidden/>
    <w:rsid w:val="00F87FA5"/>
    <w:rPr>
      <w:rFonts w:ascii="Calibri" w:eastAsia="Calibri" w:hAnsi="Calibri"/>
      <w:sz w:val="20"/>
      <w:szCs w:val="20"/>
      <w:lang w:val="x-none" w:eastAsia="x-none"/>
    </w:rPr>
  </w:style>
  <w:style w:type="character" w:styleId="Lienhypertexte">
    <w:name w:val="Hyperlink"/>
    <w:uiPriority w:val="99"/>
    <w:unhideWhenUsed/>
    <w:rsid w:val="00F87FA5"/>
    <w:rPr>
      <w:color w:val="0563C1"/>
      <w:u w:val="single"/>
    </w:rPr>
  </w:style>
  <w:style w:type="paragraph" w:styleId="Objetducommentaire">
    <w:name w:val="annotation subject"/>
    <w:basedOn w:val="Commentaire"/>
    <w:next w:val="Commentaire"/>
    <w:link w:val="ObjetducommentaireCar"/>
    <w:uiPriority w:val="99"/>
    <w:semiHidden/>
    <w:unhideWhenUsed/>
    <w:rsid w:val="00F87FA5"/>
    <w:pPr>
      <w:spacing w:after="160"/>
    </w:pPr>
    <w:rPr>
      <w:b/>
      <w:bCs/>
    </w:rPr>
  </w:style>
  <w:style w:type="character" w:customStyle="1" w:styleId="ObjetducommentaireCar">
    <w:name w:val="Objet du commentaire Car"/>
    <w:basedOn w:val="CommentaireCar"/>
    <w:link w:val="Objetducommentaire"/>
    <w:uiPriority w:val="99"/>
    <w:semiHidden/>
    <w:rsid w:val="00F87FA5"/>
    <w:rPr>
      <w:rFonts w:ascii="Calibri" w:eastAsia="Calibri" w:hAnsi="Calibri"/>
      <w:b/>
      <w:bCs/>
      <w:sz w:val="20"/>
      <w:szCs w:val="20"/>
      <w:lang w:val="x-none" w:eastAsia="x-none"/>
    </w:rPr>
  </w:style>
  <w:style w:type="character" w:customStyle="1" w:styleId="Mentionnonrsolue1">
    <w:name w:val="Mention non résolue1"/>
    <w:uiPriority w:val="99"/>
    <w:semiHidden/>
    <w:unhideWhenUsed/>
    <w:rsid w:val="00F87FA5"/>
    <w:rPr>
      <w:color w:val="808080"/>
      <w:shd w:val="clear" w:color="auto" w:fill="E6E6E6"/>
    </w:rPr>
  </w:style>
  <w:style w:type="character" w:customStyle="1" w:styleId="Mentionnonrsolue2">
    <w:name w:val="Mention non résolue2"/>
    <w:uiPriority w:val="99"/>
    <w:semiHidden/>
    <w:unhideWhenUsed/>
    <w:rsid w:val="00F87FA5"/>
    <w:rPr>
      <w:color w:val="808080"/>
      <w:shd w:val="clear" w:color="auto" w:fill="E6E6E6"/>
    </w:rPr>
  </w:style>
  <w:style w:type="character" w:styleId="Lienhypertextesuivivisit">
    <w:name w:val="FollowedHyperlink"/>
    <w:uiPriority w:val="99"/>
    <w:semiHidden/>
    <w:unhideWhenUsed/>
    <w:rsid w:val="00F87FA5"/>
    <w:rPr>
      <w:color w:val="954F72"/>
      <w:u w:val="single"/>
    </w:rPr>
  </w:style>
  <w:style w:type="character" w:customStyle="1" w:styleId="Mentionnonrsolue3">
    <w:name w:val="Mention non résolue3"/>
    <w:uiPriority w:val="99"/>
    <w:semiHidden/>
    <w:unhideWhenUsed/>
    <w:rsid w:val="00F87FA5"/>
    <w:rPr>
      <w:color w:val="605E5C"/>
      <w:shd w:val="clear" w:color="auto" w:fill="E1DFDD"/>
    </w:rPr>
  </w:style>
  <w:style w:type="paragraph" w:customStyle="1" w:styleId="Default">
    <w:name w:val="Default"/>
    <w:rsid w:val="00AA05F4"/>
    <w:pPr>
      <w:autoSpaceDE w:val="0"/>
      <w:autoSpaceDN w:val="0"/>
      <w:adjustRightInd w:val="0"/>
      <w:spacing w:after="0" w:line="240" w:lineRule="auto"/>
    </w:pPr>
    <w:rPr>
      <w:rFonts w:ascii="Arial" w:hAnsi="Arial" w:cs="Arial"/>
      <w:color w:val="000000"/>
      <w:sz w:val="24"/>
      <w:szCs w:val="24"/>
    </w:rPr>
  </w:style>
  <w:style w:type="character" w:customStyle="1" w:styleId="08InterSynthseCar">
    <w:name w:val="08_Inter_Synthèse Car"/>
    <w:link w:val="08InterSynthse"/>
    <w:locked/>
    <w:rsid w:val="00943B5B"/>
    <w:rPr>
      <w:rFonts w:ascii="Guide Pedago NCond" w:hAnsi="Guide Pedago NCond" w:cs="GuidePedagoTimes"/>
      <w:b/>
      <w:color w:val="000000"/>
      <w:sz w:val="24"/>
      <w:szCs w:val="24"/>
    </w:rPr>
  </w:style>
  <w:style w:type="paragraph" w:customStyle="1" w:styleId="08InterSynthse">
    <w:name w:val="08_Inter_Synthèse"/>
    <w:basedOn w:val="07Textecourant"/>
    <w:link w:val="08InterSynthseCar"/>
    <w:rsid w:val="00943B5B"/>
    <w:pPr>
      <w:spacing w:before="120"/>
    </w:pPr>
    <w:rPr>
      <w:rFonts w:ascii="Guide Pedago NCond" w:hAnsi="Guide Pedago NCond"/>
      <w:b/>
    </w:rPr>
  </w:style>
  <w:style w:type="character" w:customStyle="1" w:styleId="TTextecourantCar">
    <w:name w:val="T_Texte_courant Car"/>
    <w:basedOn w:val="Policepardfaut"/>
    <w:link w:val="TTextecourant"/>
    <w:uiPriority w:val="99"/>
    <w:locked/>
    <w:rsid w:val="0084617D"/>
    <w:rPr>
      <w:rFonts w:ascii="GuidePedagoTimes" w:hAnsi="GuidePedagoTimes" w:cs="GuidePedagoTimes"/>
      <w:color w:val="000000"/>
    </w:rPr>
  </w:style>
  <w:style w:type="paragraph" w:customStyle="1" w:styleId="01CorrigSynthse">
    <w:name w:val="01_Corrigé_Synthèse"/>
    <w:basedOn w:val="02Programmetitre"/>
    <w:link w:val="01CorrigSynthseCar"/>
    <w:autoRedefine/>
    <w:qFormat/>
    <w:rsid w:val="00943B5B"/>
    <w:pPr>
      <w:pBdr>
        <w:bottom w:val="single" w:sz="4" w:space="1" w:color="auto"/>
      </w:pBdr>
      <w:spacing w:before="360" w:after="240"/>
    </w:pPr>
    <w:rPr>
      <w:b/>
      <w:sz w:val="32"/>
      <w:szCs w:val="32"/>
    </w:rPr>
  </w:style>
  <w:style w:type="character" w:customStyle="1" w:styleId="01CorrigSynthseCar">
    <w:name w:val="01_Corrigé_Synthèse Car"/>
    <w:link w:val="01CorrigSynthse"/>
    <w:rsid w:val="00943B5B"/>
    <w:rPr>
      <w:rFonts w:ascii="GuidePedagoNCond" w:hAnsi="GuidePedagoNCond" w:cs="GuidePedagoNCond"/>
      <w:b/>
      <w:caps/>
      <w:color w:val="000000"/>
      <w:sz w:val="32"/>
      <w:szCs w:val="32"/>
    </w:rPr>
  </w:style>
  <w:style w:type="paragraph" w:customStyle="1" w:styleId="04Niveau1">
    <w:name w:val="04_Niveau_1"/>
    <w:basedOn w:val="Normal"/>
    <w:next w:val="Normal"/>
    <w:uiPriority w:val="99"/>
    <w:rsid w:val="00943B5B"/>
    <w:pPr>
      <w:keepNext/>
      <w:keepLines/>
      <w:widowControl w:val="0"/>
      <w:suppressAutoHyphens/>
      <w:autoSpaceDE w:val="0"/>
      <w:autoSpaceDN w:val="0"/>
      <w:adjustRightInd w:val="0"/>
      <w:spacing w:before="680" w:line="310" w:lineRule="atLeast"/>
      <w:textAlignment w:val="center"/>
    </w:pPr>
    <w:rPr>
      <w:rFonts w:ascii="GuidePedagoNCond-Bold" w:hAnsi="GuidePedagoNCond-Bold" w:cs="GuidePedagoNCond-Bold"/>
      <w:b/>
      <w:bCs/>
      <w:color w:val="000000"/>
      <w:sz w:val="27"/>
      <w:szCs w:val="27"/>
    </w:rPr>
  </w:style>
  <w:style w:type="paragraph" w:customStyle="1" w:styleId="05Itinrairebis">
    <w:name w:val="05_Itinéraire_bis"/>
    <w:basedOn w:val="08InterSynthse"/>
    <w:link w:val="05ItinrairebisCar"/>
    <w:qFormat/>
    <w:rsid w:val="00943B5B"/>
    <w:pPr>
      <w:spacing w:before="240"/>
    </w:pPr>
    <w:rPr>
      <w:sz w:val="23"/>
      <w:szCs w:val="23"/>
    </w:rPr>
  </w:style>
  <w:style w:type="character" w:customStyle="1" w:styleId="05ItinrairebisCar">
    <w:name w:val="05_Itinéraire_bis Car"/>
    <w:link w:val="05Itinrairebis"/>
    <w:rsid w:val="00943B5B"/>
    <w:rPr>
      <w:rFonts w:ascii="Guide Pedago NCond" w:hAnsi="Guide Pedago NCond" w:cs="GuidePedagoTimes"/>
      <w:b/>
      <w:color w:val="000000"/>
      <w:sz w:val="23"/>
      <w:szCs w:val="23"/>
    </w:rPr>
  </w:style>
  <w:style w:type="paragraph" w:customStyle="1" w:styleId="13Tableaucourant">
    <w:name w:val="13_Tableau_courant"/>
    <w:basedOn w:val="Aucunstyledeparagraphe"/>
    <w:uiPriority w:val="99"/>
    <w:rsid w:val="00943B5B"/>
    <w:pPr>
      <w:spacing w:line="180" w:lineRule="atLeast"/>
      <w:jc w:val="both"/>
    </w:pPr>
    <w:rPr>
      <w:rFonts w:ascii="GuidePedagoNCond" w:hAnsi="GuidePedagoNCond" w:cs="GuidePedagoNCond"/>
      <w:sz w:val="16"/>
      <w:szCs w:val="16"/>
    </w:rPr>
  </w:style>
  <w:style w:type="character" w:customStyle="1" w:styleId="02ProgrammetitreCar">
    <w:name w:val="02_Programme_titre Car"/>
    <w:link w:val="02Programmetitre"/>
    <w:uiPriority w:val="99"/>
    <w:rsid w:val="00943B5B"/>
    <w:rPr>
      <w:rFonts w:ascii="GuidePedagoNCond" w:hAnsi="GuidePedagoNCond" w:cs="GuidePedagoNCond"/>
      <w:caps/>
      <w:color w:val="000000"/>
      <w:sz w:val="19"/>
      <w:szCs w:val="19"/>
    </w:rPr>
  </w:style>
  <w:style w:type="character" w:customStyle="1" w:styleId="01Chapnum">
    <w:name w:val="01_Chap_num"/>
    <w:uiPriority w:val="99"/>
    <w:rsid w:val="00943B5B"/>
    <w:rPr>
      <w:rFonts w:ascii="GuidePedagoNCond-Bold" w:hAnsi="GuidePedagoNCond-Bold"/>
      <w:b/>
      <w:color w:val="000000"/>
      <w:spacing w:val="0"/>
      <w:sz w:val="100"/>
      <w:lang w:val="fr-FR"/>
    </w:rPr>
  </w:style>
  <w:style w:type="paragraph" w:customStyle="1" w:styleId="07Textecourant">
    <w:name w:val="07_Texte_courant"/>
    <w:basedOn w:val="Aucunstyledeparagraphe"/>
    <w:link w:val="07TextecourantCar"/>
    <w:uiPriority w:val="99"/>
    <w:rsid w:val="00943B5B"/>
    <w:pPr>
      <w:spacing w:line="260" w:lineRule="atLeast"/>
      <w:jc w:val="both"/>
    </w:pPr>
    <w:rPr>
      <w:rFonts w:ascii="GuidePedagoTimes" w:hAnsi="GuidePedagoTimes" w:cs="GuidePedagoTimes"/>
      <w:sz w:val="22"/>
    </w:rPr>
  </w:style>
  <w:style w:type="character" w:customStyle="1" w:styleId="07TextecourantCar">
    <w:name w:val="07_Texte_courant Car"/>
    <w:link w:val="07Textecourant"/>
    <w:uiPriority w:val="99"/>
    <w:rsid w:val="00943B5B"/>
    <w:rPr>
      <w:rFonts w:ascii="GuidePedagoTimes" w:hAnsi="GuidePedagoTimes" w:cs="GuidePedagoTimes"/>
      <w:color w:val="000000"/>
      <w:szCs w:val="24"/>
    </w:rPr>
  </w:style>
  <w:style w:type="paragraph" w:customStyle="1" w:styleId="09Puce">
    <w:name w:val="09_Puce"/>
    <w:basedOn w:val="07Textecourant"/>
    <w:link w:val="09PuceCar"/>
    <w:qFormat/>
    <w:rsid w:val="00943B5B"/>
    <w:pPr>
      <w:numPr>
        <w:numId w:val="18"/>
      </w:numPr>
    </w:pPr>
    <w:rPr>
      <w:b/>
    </w:rPr>
  </w:style>
  <w:style w:type="character" w:customStyle="1" w:styleId="09PuceCar">
    <w:name w:val="09_Puce Car"/>
    <w:link w:val="09Puce"/>
    <w:rsid w:val="00943B5B"/>
    <w:rPr>
      <w:rFonts w:ascii="GuidePedagoTimes" w:hAnsi="GuidePedagoTimes" w:cs="GuidePedagoTimes"/>
      <w:b/>
      <w:color w:val="000000"/>
      <w:sz w:val="24"/>
      <w:szCs w:val="24"/>
    </w:rPr>
  </w:style>
  <w:style w:type="paragraph" w:customStyle="1" w:styleId="10Tirets">
    <w:name w:val="10_Tirets"/>
    <w:basedOn w:val="07Textecourant"/>
    <w:link w:val="10TiretsCar"/>
    <w:qFormat/>
    <w:rsid w:val="00943B5B"/>
    <w:pPr>
      <w:numPr>
        <w:numId w:val="19"/>
      </w:numPr>
    </w:pPr>
  </w:style>
  <w:style w:type="character" w:customStyle="1" w:styleId="10TiretsCar">
    <w:name w:val="10_Tirets Car"/>
    <w:basedOn w:val="07TextecourantCar"/>
    <w:link w:val="10Tirets"/>
    <w:rsid w:val="00943B5B"/>
    <w:rPr>
      <w:rFonts w:ascii="GuidePedagoTimes" w:hAnsi="GuidePedagoTimes" w:cs="GuidePedagoTimes"/>
      <w:color w:val="000000"/>
      <w:szCs w:val="24"/>
    </w:rPr>
  </w:style>
  <w:style w:type="paragraph" w:customStyle="1" w:styleId="11DocTitre">
    <w:name w:val="11_Doc + Titre"/>
    <w:basedOn w:val="Normal"/>
    <w:qFormat/>
    <w:rsid w:val="00943B5B"/>
    <w:pPr>
      <w:jc w:val="both"/>
    </w:pPr>
    <w:rPr>
      <w:rFonts w:eastAsia="Calibri"/>
      <w:b/>
      <w:lang w:eastAsia="en-US"/>
    </w:rPr>
  </w:style>
  <w:style w:type="paragraph" w:customStyle="1" w:styleId="11Enum2">
    <w:name w:val="11_Enum2"/>
    <w:basedOn w:val="10Tirets"/>
    <w:qFormat/>
    <w:rsid w:val="00943B5B"/>
    <w:pPr>
      <w:numPr>
        <w:numId w:val="20"/>
      </w:numPr>
      <w:tabs>
        <w:tab w:val="num" w:pos="360"/>
      </w:tabs>
    </w:pPr>
  </w:style>
  <w:style w:type="paragraph" w:customStyle="1" w:styleId="12Tableautetiere">
    <w:name w:val="12_Tableau_tetiere"/>
    <w:basedOn w:val="13Tableaucourant"/>
    <w:uiPriority w:val="99"/>
    <w:rsid w:val="00943B5B"/>
    <w:pPr>
      <w:suppressAutoHyphens/>
      <w:jc w:val="left"/>
    </w:pPr>
    <w:rPr>
      <w:rFonts w:ascii="GuidePedagoNCond-Bold" w:hAnsi="GuidePedagoNCond-Bold" w:cs="GuidePedagoNCond-Bol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wikipedia.org/wiki/Chiffre_d%27affai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Gestion_d%27entrepris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ie_STMG_BTS\2016_2017\STMG_2016_2017\_Premi&#232;re_2016\feuilles_de_styles\Gabarit_GP_Foucher.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27907A6857764CA978A2DA3C378C20" ma:contentTypeVersion="2" ma:contentTypeDescription="Crée un document." ma:contentTypeScope="" ma:versionID="926ad58cd9b83a3972067641a1b6c3dc">
  <xsd:schema xmlns:xsd="http://www.w3.org/2001/XMLSchema" xmlns:xs="http://www.w3.org/2001/XMLSchema" xmlns:p="http://schemas.microsoft.com/office/2006/metadata/properties" xmlns:ns2="82905250-58d4-4cac-bb0d-b4661e42aa10" targetNamespace="http://schemas.microsoft.com/office/2006/metadata/properties" ma:root="true" ma:fieldsID="1925c8aa872a2c217c97cea782297dc3" ns2:_="">
    <xsd:import namespace="82905250-58d4-4cac-bb0d-b4661e42a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05250-58d4-4cac-bb0d-b4661e42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BE830-BEBF-4FBC-98DA-EAB814CFA469}">
  <ds:schemaRefs>
    <ds:schemaRef ds:uri="http://schemas.microsoft.com/sharepoint/v3/contenttype/forms"/>
  </ds:schemaRefs>
</ds:datastoreItem>
</file>

<file path=customXml/itemProps2.xml><?xml version="1.0" encoding="utf-8"?>
<ds:datastoreItem xmlns:ds="http://schemas.openxmlformats.org/officeDocument/2006/customXml" ds:itemID="{B3EB9A58-0A39-4827-B402-29BFD1C58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05250-58d4-4cac-bb0d-b4661e42a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8708B-1F3B-482E-B6CF-1549FA2AC9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F1ABE7-0375-4AB8-B1AE-47ED40A9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Gabarit_GP_Foucher</Template>
  <TotalTime>109</TotalTime>
  <Pages>4</Pages>
  <Words>2366</Words>
  <Characters>13019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Hachette Livre</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SICAUD MARIE</dc:creator>
  <cp:keywords/>
  <dc:description/>
  <cp:lastModifiedBy>BOUSSEKEYT Vladimir</cp:lastModifiedBy>
  <cp:revision>1</cp:revision>
  <cp:lastPrinted>2019-07-01T10:18:00Z</cp:lastPrinted>
  <dcterms:created xsi:type="dcterms:W3CDTF">2023-09-27T12:54:00Z</dcterms:created>
  <dcterms:modified xsi:type="dcterms:W3CDTF">2023-10-03T06:35:00Z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0x0101004D27907A6857764CA978A2DA3C378C20</vt:lpwstr>
  </property>
</Properties>
</file>