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выгрузки внешних печатных форм в различных конфигурациях программы 1С, включая как управляемые, так и обычные формы. В тексте приведены пошаговые инструкции для выполнения выгрузки на примере нескольких редакций 1С, с указанием необходимых действий и визуальными примерами интерфейса.&gt;</w:t>
        <w:br/>
        <w:br/>
        <w:t>Выгрузка внешних печатных форм.</w:t>
        <w:br/>
        <w:br/>
        <w:t>Выгрузка внешних печатных форм отличается для различных конфигураций.</w:t>
        <w:br/>
        <w:br/>
        <w:t xml:space="preserve">Конфигурация на управляемых формах. </w:t>
        <w:br/>
        <w:br/>
        <w:t>К ним относятся:</w:t>
        <w:br/>
        <w:br/>
        <w:t>«ERP Управление предприятием, редакция 2.0» (ERP 2.0).</w:t>
        <w:br/>
        <w:br/>
        <w:t>«Комплексная автоматизация, редакция 2.0» (КА 2.0).</w:t>
        <w:br/>
        <w:br/>
        <w:t>«Управление торговлей, редакция 11» (УТ 11).</w:t>
        <w:br/>
        <w:br/>
        <w:t>«Бухгалтерия предприятия 3.0» (БП 3.0).</w:t>
        <w:br/>
        <w:br/>
        <w:t>«Бухгалтерия государственного учреждения 2.0» (БГУ 2.0).</w:t>
        <w:br/>
        <w:br/>
        <w:t xml:space="preserve">Конфигурация на обычных формах. </w:t>
        <w:br/>
        <w:br/>
        <w:t>К ним относятся:</w:t>
        <w:br/>
        <w:br/>
        <w:t>«Управление производственным предприятием, редакция 1.3» (УПП 1.3).</w:t>
        <w:br/>
        <w:br/>
        <w:t>«Комплексная автоматизация, редакция 1.1» (КА 1.1).</w:t>
        <w:br/>
        <w:br/>
        <w:t>«Управление торговлей, редакция 10.3» (УТ 10.3).</w:t>
        <w:br/>
        <w:br/>
        <w:t>«Бухгалтерия предприятия 2.0» (БП 2.0).</w:t>
        <w:br/>
        <w:br/>
        <w:t>Инструкция для выгрузки внешних печатных форм на примере 1С: Бухгалтерия предприятия, редакция 3.0 (Управляемые формы);</w:t>
        <w:br/>
        <w:br/>
        <w:t>Для выгрузки в предприятии с управляемыми формами Вам потребуется:</w:t>
        <w:br/>
        <w:br/>
        <w:t>Нажать на левой панели клавишу «Администрирование»</w:t>
        <w:br/>
        <w:br/>
        <w:t>И перейти на вкладку «Печатные формы, отчеты и обработки» (Рис.1)</w:t>
        <w:br/>
        <w:br/>
        <w:t>![Выгрузка_внешних_печатных_форм](https://gendalfai.storage.yandexcloud.net/Выгрузка_внешних_печатных_форм/img_3.png)</w:t>
        <w:br/>
        <w:br/>
        <w:t>Рис.1</w:t>
        <w:br/>
        <w:br/>
        <w:t>![Выгрузка_внешних_печатных_форм](https://gendalfai.storage.yandexcloud.net/Выгрузка_внешних_печатных_форм/img_1.png)Далее нажмите на пункт «Дополнительные отчеты и обработки», как показано на Рис.2</w:t>
        <w:br/>
        <w:br/>
        <w:tab/>
        <w:t>Рис.2</w:t>
        <w:br/>
        <w:br/>
        <w:t>Далее открывается окно со списком всех печатных форм и обработок(Рис.3)</w:t>
        <w:br/>
        <w:br/>
        <w:t>![Выгрузка_внешних_печатных_форм](https://gendalfai.storage.yandexcloud.net/Выгрузка_внешних_печатных_форм/img_7.png)</w:t>
        <w:br/>
        <w:br/>
        <w:t>Рис.3</w:t>
        <w:br/>
        <w:br/>
        <w:t>Выбираем нужную форму и в открывшимся окне выбираем пункт «Сохранить как» и далее выбираем место куда сохранить внешнюю форму (Рис.4)</w:t>
        <w:br/>
        <w:br/>
        <w:t>![Выгрузка_внешних_печатных_форм](https://gendalfai.storage.yandexcloud.net/Выгрузка_внешних_печатных_форм/img_6.png)</w:t>
        <w:br/>
        <w:br/>
        <w:t>Рис.4</w:t>
        <w:br/>
        <w:br/>
        <w:t>Инструкция для выгрузки внешних печатных форм на примере 1С: Управление производственным предприятием, редакция 1.3 (Обычные формы);</w:t>
        <w:br/>
        <w:br/>
        <w:t>Для выгрузки в предприятии с обычными формами Вам потребуется:</w:t>
        <w:br/>
        <w:br/>
        <w:t>Нажать сверху на панели на вкладку «Сервис», далее выбираем «Дополнительные внешние отчеты и обработки», в появившемся окне выбираем «Печатные формы» (Рис.5)</w:t>
        <w:br/>
        <w:br/>
        <w:t>![Выгрузка_внешних_печатных_форм](https://gendalfai.storage.yandexcloud.net/Выгрузка_внешних_печатных_форм/img_5.png)</w:t>
        <w:br/>
        <w:br/>
        <w:tab/>
        <w:tab/>
        <w:t>Рис.5</w:t>
        <w:br/>
        <w:br/>
        <w:t>Далее открывается окно со списком всех печатных форм и обработок(Рис.6)</w:t>
        <w:br/>
        <w:br/>
        <w:t>![Выгрузка_внешних_печатных_форм](https://gendalfai.storage.yandexcloud.net/Выгрузка_внешних_печатных_форм/img_4.png)Рис.6</w:t>
        <w:br/>
        <w:br/>
        <w:t>Выбираем нужную печатную форму и в открывшимся окне выбираем пункт «Сохранить файл внешней обработки на диск» и далее выбираем место куда сохранить внешнюю форму (Рис.7)</w:t>
        <w:br/>
        <w:br/>
        <w:t>![Выгрузка_внешних_печатных_форм](https://gendalfai.storage.yandexcloud.net/Выгрузка_внешних_печатных_форм/img_2.png)</w:t>
        <w:br/>
        <w:br/>
        <w:t>Рис.7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