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формирования активационных ключей для программного продукта «Скан-Архив». В нем представлены шаги по созданию файла запроса лицензии, заполнению необходимых данных, а также процесс активации ключей с использованием разных форматов и прав администратора.&gt;</w:t>
        <w:br/>
        <w:br/>
        <w:t>Инструкция по формированию активационных ключей</w:t>
        <w:br/>
        <w:br/>
        <w:t xml:space="preserve">Активационный ключ выдается сотрудником технической поддержки в процессе лицензирования программных продуктов «Скан-Архив» (далее СА) </w:t>
        <w:br/>
        <w:br/>
        <w:t>Формирование активационного ключа для ПП «Скан-Архив».</w:t>
        <w:br/>
        <w:br/>
        <w:t>Активационный ключ формируется на основании файла запроса лицензии с именем «Данные для создания ключа.xml». Этот файл формируется на компьютере пользователя в окне регистрации (рис. 1) при первом запуске СА.</w:t>
        <w:br/>
        <w:br/>
        <w:t>![Инструкция_по_активации_СА_](https://gendalfai.storage.yandexcloud.net/Инструкция_по_активации_СА_/img_4.png)</w:t>
        <w:br/>
        <w:br/>
        <w:t>рис. 1</w:t>
        <w:br/>
        <w:br/>
        <w:t>Так же данное окно можно запустить из приложения «Gendalf.Archive.LicenseManager.exe», расположенного в папке «C:\Program Files (x86)\Gendalf\Archive» (рис. 2). Приложение устанавливается автоматически при установке компоненты СА.</w:t>
        <w:br/>
        <w:br/>
        <w:t>![Инструкция_по_активации_СА_](https://gendalfai.storage.yandexcloud.net/Инструкция_по_активации_СА_/img_3.png)</w:t>
        <w:br/>
        <w:br/>
        <w:t>рис. 2</w:t>
        <w:br/>
        <w:br/>
        <w:t>В окне регистрации необходимо заполнить поля:</w:t>
        <w:br/>
        <w:br/>
        <w:t>«Версия» - указывается версия СА (Стандартная, ПРОФ);</w:t>
        <w:br/>
        <w:br/>
        <w:t>«Организация» - указывается название организации, которая приобрела СА;</w:t>
        <w:br/>
        <w:br/>
        <w:t>«E-mail» - указывается почтовый ящик организации или пользователя СА;</w:t>
        <w:br/>
        <w:br/>
        <w:t>«Регистрационный номер» - указывается регистрационный номер основной поставки СА. Если активируется доп. лицензия к основной поставке, то указывается рег. номер доп. лицензии;</w:t>
        <w:br/>
        <w:br/>
        <w:t>«Пин-код» - указывается пин-код лицензии СА.</w:t>
        <w:br/>
        <w:br/>
        <w:t>При активации терминальной лицензии файл формируется непосредственно с терминального сервера, к которому происходит подключение для работы со СА. В этом случае в окне «Регистрация» необходимо нажать на «Доп. настройки» и заполнить поля раздела «Настройки терминальной лицензии» (рис. 3). Здесь указываются имя компьютера, с которого будет подключение к терминальному серверу, рег. номер и пин-код основной или доп. поставки. Затем нажать «Добавить». Данная процедура проделывается для каждого компьютера, с которого будет производится работа в СА. После необходимо сохранить данные нажав на кнопку «Сохранить»</w:t>
        <w:br/>
        <w:br/>
        <w:t>![Инструкция_по_активации_СА_](https://gendalfai.storage.yandexcloud.net/Инструкция_по_активации_СА_/img_2.png)</w:t>
        <w:br/>
        <w:br/>
        <w:t>рис. 3</w:t>
        <w:br/>
        <w:br/>
        <w:t>При активации серверной лицензии формирование файла запроса лицензии происходит аналогично пункту 3, за небольшим исключением. Вместо имени компьютера указывается серийный номер компьютера. Серийный номер (HardwareId) компьютера можно посмотреть в окне приложения «Gendalf.Archive.LicenseManager.exe» (рис. 4), которое необходимо запустить на каждом компьютере, который будет работать со СА.</w:t>
        <w:br/>
        <w:br/>
        <w:t>![Инструкция_по_активации_СА_](https://gendalfai.storage.yandexcloud.net/Инструкция_по_активации_СА_/img_1.png)</w:t>
        <w:br/>
        <w:br/>
        <w:t>рис. 4</w:t>
        <w:br/>
        <w:br/>
        <w:t>После того как все поля в окне «Регистрация» будут заполнены необходимо нажать на «Сохранить данные в файл», указать путь сохранения файла и сохранить файл с данными для активации.</w:t>
        <w:br/>
        <w:br/>
        <w:t xml:space="preserve"> Сформированный в п.5 файл необходимо отправить на sa@gendalf.ru</w:t>
        <w:br/>
        <w:br/>
        <w:t xml:space="preserve"> Специалист технической поддержки может сформировать ключ для активации в следующих форматах:</w:t>
        <w:br/>
        <w:br/>
        <w:t>XML</w:t>
        <w:br/>
        <w:br/>
        <w:t>Txt</w:t>
        <w:br/>
        <w:br/>
        <w:t>Reg</w:t>
        <w:br/>
        <w:br/>
        <w:t>Активацию необходимо производить с правами Администратора</w:t>
        <w:br/>
        <w:br/>
        <w:t>7.1 Для активации ключа «License.xml» запустите регистрационное окно или приложение «Gendalf.Archive.LicenseManager.exe» (согласно п.1) и выберете пункт «Перейти к активации» (Рис. 5) и укажите файл «License.xml», присланный технической поддержкой</w:t>
        <w:br/>
        <w:br/>
        <w:t>![Инструкция_по_активации_СА_](https://gendalfai.storage.yandexcloud.net/Инструкция_по_активации_СА_/img_6.png)</w:t>
        <w:br/>
        <w:br/>
        <w:t>Рис. 5</w:t>
        <w:br/>
        <w:br/>
        <w:t>Для активации ключа «License.txt» измените расширение файла на «License.reg» и запустите файл «License.reg» и добавьте сведения в реестр(Рис.6)</w:t>
        <w:br/>
        <w:br/>
        <w:t>![Инструкция_по_активации_СА_](https://gendalfai.storage.yandexcloud.net/Инструкция_по_активации_СА_/img_5.png)</w:t>
        <w:br/>
        <w:br/>
        <w:t>Рис. 6</w:t>
        <w:br/>
        <w:br/>
        <w:t>Для активации ключа «License.reg» запустите его и добавьте сведения в реестр (аналогично п. 7.2)</w:t>
        <w:br/>
        <w:br/>
        <w:t>Запустите Скан-Архив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