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штрихкодированию УПД в системе 1С, включая шаги по созданию расширения конфигурации, добавлению необходимых функций и настройке печатных форм. В инструкции также приведены изображения для наглядного понимания процесса настройки.&gt;</w:t>
        <w:br/>
        <w:br/>
        <w:t xml:space="preserve">Инструкция по штрихкодированию УПД для печати из «Реализации (акты, накладные» в виде расширения конфигурации базы. </w:t>
        <w:br/>
        <w:br/>
        <w:t>Открываем вкладку «Конфигурация» - «Расширения конфигурации» (рисунок 1)</w:t>
        <w:br/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![Инструкция_по_штрихкодированию_УПД_из_реализацииновая](https://gendalfai.storage.yandexcloud.net/Инструкция_по_штрихкодированию_УПД_из_реализацииновая/img_9.png)</w:t>
        <w:br/>
        <w:br/>
        <w:t>Рисунок 1</w:t>
        <w:br/>
        <w:br/>
        <w:t>В окне расширений нажимаем на кнопку «Добавить» (рисунок 2)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![Инструкция_по_штрихкодированию_УПД_из_реализацииновая](https://gendalfai.storage.yandexcloud.net/Инструкция_по_штрихкодированию_УПД_из_реализацииновая/img_7.png)</w:t>
        <w:br/>
        <w:br/>
        <w:t>Рисунок 2</w:t>
        <w:br/>
        <w:br/>
        <w:t>Создаем расширение со следующими параметрами (рисунок 3) и нажимаем на кнопку «Ок»</w:t>
        <w:br/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![Инструкция_по_штрихкодированию_УПД_из_реализацииновая](https://gendalfai.storage.yandexcloud.net/Инструкция_по_штрихкодированию_УПД_из_реализацииновая/img_3.png)</w:t>
        <w:br/>
        <w:br/>
        <w:t>Рисунок 3</w:t>
        <w:br/>
        <w:br/>
        <w:t>В окне расширений у созданного нами снимите флажки с «Безопасный режим» и «Защита от опасных действий» (рисунок 4)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![Инструкция_по_штрихкодированию_УПД_из_реализацииновая](https://gendalfai.storage.yandexcloud.net/Инструкция_по_штрихкодированию_УПД_из_реализацииновая/img_1.png)</w:t>
        <w:br/>
        <w:br/>
        <w:t>Рисунок 4</w:t>
        <w:br/>
        <w:br/>
        <w:t>Переходим в режим «Конфигуратор», раскрываем ветку «Общие» - «Общие модули» (рисунок 5) и открываем модуль «УчетНДС» (рисунок 6)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![Инструкция_по_штрихкодированию_УПД_из_реализацииновая](https://gendalfai.storage.yandexcloud.net/Инструкция_по_штрихкодированию_УПД_из_реализацииновая/img_12.png)</w:t>
        <w:br/>
        <w:br/>
        <w:t>Рисунок 5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![Инструкция_по_штрихкодированию_УПД_из_реализацииновая](https://gendalfai.storage.yandexcloud.net/Инструкция_по_штрихкодированию_УПД_из_реализацииновая/img_11.png)</w:t>
        <w:br/>
        <w:br/>
        <w:t>Рисунок 6</w:t>
        <w:br/>
        <w:br/>
        <w:t>Находим функцию «ТабличныйДокументУПД» (может использоваться другая функция, которая формирует табличный документ при печати, например «ТабличныйДокументУПД 981») и перед возвратом нажимаем правую кнопку мыши для вызова контекстного меню и выбираем пункт меню «Добавить в расширение» (рисунок 7)</w:t>
        <w:br/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![Инструкция_по_штрихкодированию_УПД_из_реализацииновая](https://gendalfai.storage.yandexcloud.net/Инструкция_по_штрихкодированию_УПД_из_реализацииновая/img_8.png)</w:t>
        <w:br/>
        <w:br/>
        <w:t>Рисунок 7</w:t>
        <w:br/>
        <w:br/>
        <w:t xml:space="preserve">В появившемся окне, выбираем ранее созданное нами расширение «г_СканАрхив» и нажимаем на кнопку «Выбрать» (рисунок 8) 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![Инструкция_по_штрихкодированию_УПД_из_реализацииновая](https://gendalfai.storage.yandexcloud.net/Инструкция_по_штрихкодированию_УПД_из_реализацииновая/img_4.png)</w:t>
        <w:br/>
        <w:br/>
        <w:t>Рисунок 8</w:t>
        <w:br/>
        <w:br/>
        <w:t>Указываем тип вызова «Вызывать вместо» (рисунок 9)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![Инструкция_по_штрихкодированию_УПД_из_реализацииновая](https://gendalfai.storage.yandexcloud.net/Инструкция_по_штрихкодированию_УПД_из_реализацииновая/img_2.png)</w:t>
        <w:br/>
        <w:br/>
        <w:t>Рисунок 9</w:t>
        <w:br/>
        <w:br/>
        <w:t>Автоматически добавится следующий код (рисунок 10)</w:t>
        <w:br/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![Инструкция_по_штрихкодированию_УПД_из_реализацииновая](https://gendalfai.storage.yandexcloud.net/Инструкция_по_штрихкодированию_УПД_из_реализацииновая/img_13.png)</w:t>
        <w:br/>
        <w:br/>
        <w:t>Рисунок 10</w:t>
        <w:br/>
        <w:br/>
        <w:t xml:space="preserve">В функцию перед Возврат Результат необходимо добавить следующий код: </w:t>
        <w:br/>
        <w:t>// + ГЭНДАЛЬФ. Скан-Архив</w:t>
        <w:br/>
        <w:br/>
        <w:tab/>
        <w:t>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ab/>
        <w:tab/>
        <w:t>Если ТипЗнч(ОбъектыПечати) = Тип("СписокЗначений") И ОбъектыПечати.Количество()&gt;0 Тогда</w:t>
        <w:br/>
        <w:br/>
        <w:tab/>
        <w:tab/>
        <w:tab/>
        <w:t>СсылкаНаДокумент = ОбъектыПечати[0].Значение;</w:t>
        <w:br/>
        <w:br/>
        <w:tab/>
        <w:tab/>
        <w:tab/>
        <w:t>Если ТипЗнч(СсылкаНаДокумент) = Тип("ДокументСсылка.СчетФактураВыданный") Тогда</w:t>
        <w:br/>
        <w:br/>
        <w:tab/>
        <w:tab/>
        <w:tab/>
        <w:tab/>
        <w:t>СсылкаНаДокумент = СсылкаНаДокумент.ДокументыОснования[0].ДокументОснование;</w:t>
        <w:br/>
        <w:br/>
        <w:tab/>
        <w:tab/>
        <w:tab/>
        <w:t>КонецЕсли;</w:t>
        <w:br/>
        <w:br/>
        <w:tab/>
        <w:tab/>
        <w:tab/>
        <w:t>Справочники.СА_КлассификаторОбъектовДляСА.ВывестиШтрихкодВТабличныйДокумент(Результат, СсылкаНаДокумент, "УПД");</w:t>
        <w:br/>
        <w:br/>
        <w:tab/>
        <w:tab/>
        <w:t>КонецЕсли;</w:t>
        <w:br/>
        <w:br/>
        <w:tab/>
        <w:t>КонецЕсли;</w:t>
        <w:br/>
        <w:br/>
        <w:tab/>
        <w:t xml:space="preserve">// - ГЭНДАЛЬФ. Скан-Архив </w:t>
        <w:br/>
        <w:br/>
        <w:t>В итоге функция должна выглядеть, как на рисунке 11.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![Инструкция_по_штрихкодированию_УПД_из_реализацииновая](https://gendalfai.storage.yandexcloud.net/Инструкция_по_штрихкодированию_УПД_из_реализацииновая/img_10.png)</w:t>
        <w:br/>
        <w:br/>
        <w:t>Рисунок 11</w:t>
        <w:br/>
        <w:br/>
        <w:t>После всех выполненных действий нажимаем на кнопку «Обновить конфигурацию базы данных» (рисунок 12)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![Инструкция_по_штрихкодированию_УПД_из_реализацииновая](https://gendalfai.storage.yandexcloud.net/Инструкция_по_штрихкодированию_УПД_из_реализацииновая/img_6.png)</w:t>
        <w:br/>
        <w:br/>
        <w:t>Рисунок 12</w:t>
        <w:br/>
        <w:br/>
        <w:t xml:space="preserve">Запускаем базу 1С в режиме предприятия, переходим в подсистему «Скан-Архив» и запускаем обработку «Управление Скан-Архивом». </w:t>
        <w:br/>
        <w:br/>
        <w:t>Переходим в «Настройки» - вкладка «Штрихкодирование» и выбираем/добавляем тип печатной формы «УПД» у объекта базы «РеализацияТоварыУслуги».</w:t>
        <w:br/>
        <w:br/>
        <w:t>Переходим во вкладку «Макеты», нажимаем на кнопку «Добавить», указываем имя макета «УПД» и нажимаем на кнопку «Записать и закрыть» (рисунок 13)</w:t>
        <w:br/>
        <w:br/>
        <w:t>![Инструкция_по_штрихкодированию_УПД_из_реализацииновая](https://gendalfai.storage.yandexcloud.net/Инструкция_по_штрихкодированию_УПД_из_реализацииновая/img_5.png)</w:t>
        <w:br/>
        <w:br/>
        <w:t>Проверяем наличие штрихкода в колонтитулах документа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