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E2D50" w14:textId="3F2A7849" w:rsidR="00ED49CC" w:rsidRPr="00EF1D03" w:rsidRDefault="00ED49CC" w:rsidP="00ED49CC">
      <w:pPr>
        <w:rPr>
          <w:b/>
          <w:bCs/>
          <w:sz w:val="32"/>
          <w:szCs w:val="32"/>
        </w:rPr>
      </w:pPr>
      <w:r w:rsidRPr="00EF1D03">
        <w:rPr>
          <w:b/>
          <w:bCs/>
          <w:sz w:val="32"/>
          <w:szCs w:val="32"/>
        </w:rPr>
        <w:t>Содержание</w:t>
      </w:r>
    </w:p>
    <w:p w14:paraId="20051F1E" w14:textId="77777777" w:rsidR="00EF1D03" w:rsidRDefault="00EF1D03" w:rsidP="00EF1D03">
      <w:pPr>
        <w:pStyle w:val="a9"/>
        <w:numPr>
          <w:ilvl w:val="0"/>
          <w:numId w:val="3"/>
        </w:numPr>
        <w:spacing w:before="162"/>
        <w:jc w:val="left"/>
      </w:pPr>
      <w:r>
        <w:t xml:space="preserve">Титульный лист . . . . . . . . . . . . . . . . . . . . . . . . . . . . . . . . . . . . . . . . . . . . . . . . . . </w:t>
      </w:r>
    </w:p>
    <w:p w14:paraId="7F878C73" w14:textId="77777777" w:rsidR="00EF1D03" w:rsidRDefault="00EF1D03" w:rsidP="00EF1D03">
      <w:pPr>
        <w:pStyle w:val="a9"/>
        <w:numPr>
          <w:ilvl w:val="0"/>
          <w:numId w:val="3"/>
        </w:numPr>
        <w:spacing w:before="162"/>
        <w:jc w:val="left"/>
      </w:pPr>
      <w:r>
        <w:t xml:space="preserve">Содержание . . . . . . . . . . . . . . . . . . . . . . . . . . . . . . . . . . . . . . . . . . . . . . . . . . . . . </w:t>
      </w:r>
    </w:p>
    <w:p w14:paraId="0E240DB8" w14:textId="77777777" w:rsidR="00EF1D03" w:rsidRDefault="00EF1D03" w:rsidP="00EF1D03">
      <w:pPr>
        <w:pStyle w:val="a9"/>
        <w:numPr>
          <w:ilvl w:val="0"/>
          <w:numId w:val="3"/>
        </w:numPr>
        <w:spacing w:before="162"/>
        <w:jc w:val="left"/>
      </w:pPr>
      <w:r>
        <w:t xml:space="preserve">Основные термины и определения . . . . . . . . . . . . . . . . . . . . . . . . . . . . . . . . . . </w:t>
      </w:r>
    </w:p>
    <w:p w14:paraId="182EFBBA" w14:textId="77777777" w:rsidR="00EF1D03" w:rsidRDefault="00EF1D03" w:rsidP="00EF1D03">
      <w:pPr>
        <w:pStyle w:val="a9"/>
        <w:numPr>
          <w:ilvl w:val="0"/>
          <w:numId w:val="3"/>
        </w:numPr>
        <w:spacing w:before="162"/>
        <w:jc w:val="left"/>
      </w:pPr>
      <w:r>
        <w:t>Введение . . . . . . . . . . . . . . . . . . . . . . . . . . . . . . . . . . . . . . . . . . . . . . . . . . . . . . . .</w:t>
      </w:r>
    </w:p>
    <w:p w14:paraId="5D7BC4AB" w14:textId="77777777" w:rsidR="00EF1D03" w:rsidRDefault="00EF1D03" w:rsidP="00EF1D03">
      <w:pPr>
        <w:pStyle w:val="a9"/>
        <w:numPr>
          <w:ilvl w:val="0"/>
          <w:numId w:val="3"/>
        </w:numPr>
        <w:spacing w:before="162"/>
        <w:jc w:val="left"/>
      </w:pPr>
      <w:r>
        <w:t xml:space="preserve">Обзор и сравнительный анализ источников . . . . . . . . . . . . . . . . . . . . . . . . . . . </w:t>
      </w:r>
    </w:p>
    <w:p w14:paraId="7034B381" w14:textId="77777777" w:rsidR="00EF1D03" w:rsidRDefault="00EF1D03" w:rsidP="00EF1D03">
      <w:pPr>
        <w:pStyle w:val="a9"/>
        <w:numPr>
          <w:ilvl w:val="0"/>
          <w:numId w:val="3"/>
        </w:numPr>
        <w:spacing w:before="162"/>
        <w:jc w:val="left"/>
      </w:pPr>
      <w:r>
        <w:t xml:space="preserve">Список источников . . . . . . . . . . . . . . . . . . . . . . . . . . . . . . . . . . . . . . . . . . . . . . . </w:t>
      </w:r>
    </w:p>
    <w:p w14:paraId="620FD67B" w14:textId="3AF8378D" w:rsidR="00ED49CC" w:rsidRDefault="00EF1D03" w:rsidP="00EF1D03">
      <w:pPr>
        <w:pStyle w:val="a9"/>
        <w:numPr>
          <w:ilvl w:val="0"/>
          <w:numId w:val="3"/>
        </w:numPr>
        <w:spacing w:before="162"/>
        <w:jc w:val="left"/>
      </w:pPr>
      <w:r>
        <w:t>Приложение - Календарный план работ над проектом . . . . . . . . . . . . . . . . . .</w:t>
      </w:r>
    </w:p>
    <w:p w14:paraId="34CE5095" w14:textId="2201FAB3" w:rsidR="00EF1D03" w:rsidRDefault="00EF1D03" w:rsidP="00EF1D03">
      <w:pPr>
        <w:rPr>
          <w:b/>
          <w:bCs/>
          <w:color w:val="000000"/>
          <w:sz w:val="32"/>
          <w:szCs w:val="32"/>
        </w:rPr>
      </w:pPr>
      <w:r w:rsidRPr="00C10B9E">
        <w:br w:type="page"/>
      </w:r>
      <w:r w:rsidRPr="00EF1D03">
        <w:rPr>
          <w:b/>
          <w:bCs/>
          <w:color w:val="000000"/>
          <w:sz w:val="32"/>
          <w:szCs w:val="32"/>
        </w:rPr>
        <w:lastRenderedPageBreak/>
        <w:t xml:space="preserve">Основные </w:t>
      </w:r>
      <w:r w:rsidRPr="00EF1D03">
        <w:rPr>
          <w:rFonts w:eastAsiaTheme="minorHAnsi"/>
          <w:b/>
          <w:bCs/>
          <w:color w:val="000000"/>
          <w:sz w:val="32"/>
          <w:szCs w:val="32"/>
          <w:lang w:eastAsia="en-US"/>
        </w:rPr>
        <w:t>термины и определения</w:t>
      </w:r>
    </w:p>
    <w:p w14:paraId="05653FB4" w14:textId="77777777" w:rsidR="00EF1D03" w:rsidRDefault="00EF1D03" w:rsidP="00EF1D03">
      <w:pPr>
        <w:pStyle w:val="a8"/>
        <w:numPr>
          <w:ilvl w:val="0"/>
          <w:numId w:val="4"/>
        </w:numPr>
        <w:autoSpaceDE w:val="0"/>
        <w:autoSpaceDN w:val="0"/>
        <w:adjustRightInd w:val="0"/>
        <w:spacing w:after="162"/>
        <w:contextualSpacing w:val="0"/>
        <w:rPr>
          <w:rFonts w:eastAsiaTheme="minorHAnsi"/>
          <w:color w:val="000000"/>
        </w:rPr>
      </w:pPr>
      <w:r w:rsidRPr="00176391">
        <w:rPr>
          <w:rFonts w:eastAsiaTheme="minorHAnsi"/>
          <w:color w:val="000000"/>
        </w:rPr>
        <w:t>Хаотически</w:t>
      </w:r>
      <w:r>
        <w:rPr>
          <w:rFonts w:eastAsiaTheme="minorHAnsi"/>
          <w:color w:val="000000"/>
        </w:rPr>
        <w:t>е</w:t>
      </w:r>
      <w:r w:rsidRPr="00176391">
        <w:rPr>
          <w:rFonts w:eastAsiaTheme="minorHAnsi"/>
          <w:color w:val="000000"/>
        </w:rPr>
        <w:t xml:space="preserve"> временн</w:t>
      </w:r>
      <w:r>
        <w:rPr>
          <w:rFonts w:eastAsiaTheme="minorHAnsi"/>
          <w:color w:val="000000"/>
        </w:rPr>
        <w:t>ые</w:t>
      </w:r>
      <w:r w:rsidRPr="00176391">
        <w:rPr>
          <w:rFonts w:eastAsiaTheme="minorHAnsi"/>
          <w:color w:val="000000"/>
        </w:rPr>
        <w:t xml:space="preserve"> ряд</w:t>
      </w:r>
      <w:r>
        <w:rPr>
          <w:rFonts w:eastAsiaTheme="minorHAnsi"/>
          <w:color w:val="000000"/>
        </w:rPr>
        <w:t>ы</w:t>
      </w:r>
    </w:p>
    <w:p w14:paraId="18498E25" w14:textId="77777777" w:rsidR="00EF1D03" w:rsidRPr="007624EF" w:rsidRDefault="00EF1D03" w:rsidP="00EF1D03">
      <w:pPr>
        <w:pStyle w:val="a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djustRightInd w:val="0"/>
        <w:spacing w:after="162"/>
        <w:ind w:left="869"/>
        <w:rPr>
          <w:rFonts w:eastAsiaTheme="minorHAnsi"/>
          <w:color w:val="000000"/>
        </w:rPr>
      </w:pPr>
      <w:r w:rsidRPr="007624EF">
        <w:rPr>
          <w:rFonts w:eastAsiaTheme="minorHAnsi"/>
          <w:color w:val="000000"/>
        </w:rPr>
        <w:t>Является нашим объектом исследования и представляют собой набор данных какой-то хаотичной природы</w:t>
      </w:r>
    </w:p>
    <w:p w14:paraId="58DEEC4B" w14:textId="77777777" w:rsidR="00EF1D03" w:rsidRDefault="00EF1D03" w:rsidP="00EF1D03">
      <w:pPr>
        <w:pStyle w:val="a8"/>
        <w:numPr>
          <w:ilvl w:val="0"/>
          <w:numId w:val="4"/>
        </w:numPr>
        <w:autoSpaceDE w:val="0"/>
        <w:autoSpaceDN w:val="0"/>
        <w:adjustRightInd w:val="0"/>
        <w:spacing w:after="162"/>
        <w:contextualSpacing w:val="0"/>
        <w:rPr>
          <w:rFonts w:eastAsiaTheme="minorHAnsi"/>
          <w:color w:val="000000"/>
        </w:rPr>
      </w:pPr>
      <w:r>
        <w:rPr>
          <w:rFonts w:eastAsiaTheme="minorHAnsi"/>
          <w:color w:val="000000"/>
        </w:rPr>
        <w:t>Алгоритмы многошагового прогнозирования</w:t>
      </w:r>
    </w:p>
    <w:p w14:paraId="7B1BE4B1" w14:textId="0737B3E8" w:rsidR="00EF1D03" w:rsidRPr="00EF1D03" w:rsidRDefault="00EF1D03" w:rsidP="00EF1D03">
      <w:pPr>
        <w:pStyle w:val="a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adjustRightInd w:val="0"/>
        <w:spacing w:after="162"/>
        <w:ind w:left="869"/>
        <w:rPr>
          <w:rFonts w:eastAsiaTheme="minorHAnsi"/>
          <w:color w:val="000000"/>
          <w:lang w:val="en-US"/>
        </w:rPr>
      </w:pPr>
      <w:r w:rsidRPr="007624EF">
        <w:rPr>
          <w:rFonts w:eastAsiaTheme="minorHAnsi"/>
          <w:color w:val="000000"/>
        </w:rPr>
        <w:t xml:space="preserve">Является предметом(продуктом) </w:t>
      </w:r>
      <w:r>
        <w:rPr>
          <w:rFonts w:eastAsiaTheme="minorHAnsi"/>
          <w:color w:val="000000"/>
        </w:rPr>
        <w:t>исследования</w:t>
      </w:r>
    </w:p>
    <w:p w14:paraId="78214645" w14:textId="77777777" w:rsidR="00EF1D03" w:rsidRPr="00176391" w:rsidRDefault="00EF1D03" w:rsidP="00EF1D03">
      <w:pPr>
        <w:pStyle w:val="a8"/>
        <w:numPr>
          <w:ilvl w:val="0"/>
          <w:numId w:val="4"/>
        </w:numPr>
        <w:autoSpaceDE w:val="0"/>
        <w:autoSpaceDN w:val="0"/>
        <w:adjustRightInd w:val="0"/>
        <w:spacing w:after="162"/>
        <w:contextualSpacing w:val="0"/>
        <w:rPr>
          <w:rFonts w:eastAsiaTheme="minorHAnsi"/>
          <w:color w:val="000000"/>
        </w:rPr>
      </w:pPr>
      <w:r w:rsidRPr="00176391">
        <w:rPr>
          <w:rFonts w:eastAsiaTheme="minorHAnsi"/>
          <w:color w:val="000000"/>
        </w:rPr>
        <w:t>Четкие данные (</w:t>
      </w:r>
      <w:proofErr w:type="spellStart"/>
      <w:r w:rsidRPr="00176391">
        <w:rPr>
          <w:rFonts w:eastAsiaTheme="minorHAnsi"/>
          <w:color w:val="000000"/>
        </w:rPr>
        <w:t>crisp</w:t>
      </w:r>
      <w:proofErr w:type="spellEnd"/>
      <w:r w:rsidRPr="00176391">
        <w:rPr>
          <w:rFonts w:eastAsiaTheme="minorHAnsi"/>
          <w:color w:val="000000"/>
        </w:rPr>
        <w:t xml:space="preserve"> </w:t>
      </w:r>
      <w:proofErr w:type="spellStart"/>
      <w:r w:rsidRPr="00176391">
        <w:rPr>
          <w:rFonts w:eastAsiaTheme="minorHAnsi"/>
          <w:color w:val="000000"/>
        </w:rPr>
        <w:t>data</w:t>
      </w:r>
      <w:proofErr w:type="spellEnd"/>
      <w:r w:rsidRPr="00176391">
        <w:rPr>
          <w:rFonts w:eastAsiaTheme="minorHAnsi"/>
          <w:color w:val="000000"/>
        </w:rPr>
        <w:t>)</w:t>
      </w:r>
    </w:p>
    <w:p w14:paraId="2F91BB88" w14:textId="77777777" w:rsidR="00EF1D03" w:rsidRPr="00176391" w:rsidRDefault="00EF1D03" w:rsidP="00EF1D03">
      <w:pPr>
        <w:pStyle w:val="a8"/>
        <w:numPr>
          <w:ilvl w:val="0"/>
          <w:numId w:val="4"/>
        </w:numPr>
        <w:autoSpaceDE w:val="0"/>
        <w:autoSpaceDN w:val="0"/>
        <w:adjustRightInd w:val="0"/>
        <w:spacing w:after="162"/>
        <w:contextualSpacing w:val="0"/>
        <w:rPr>
          <w:rFonts w:eastAsiaTheme="minorHAnsi"/>
          <w:color w:val="000000"/>
        </w:rPr>
      </w:pPr>
      <w:r w:rsidRPr="00176391">
        <w:rPr>
          <w:rFonts w:eastAsiaTheme="minorHAnsi"/>
          <w:color w:val="000000"/>
        </w:rPr>
        <w:t>Нечеткие данные (</w:t>
      </w:r>
      <w:proofErr w:type="spellStart"/>
      <w:r w:rsidRPr="00176391">
        <w:rPr>
          <w:rFonts w:eastAsiaTheme="minorHAnsi"/>
          <w:color w:val="000000"/>
        </w:rPr>
        <w:t>fussy</w:t>
      </w:r>
      <w:proofErr w:type="spellEnd"/>
      <w:r w:rsidRPr="00176391">
        <w:rPr>
          <w:rFonts w:eastAsiaTheme="minorHAnsi"/>
          <w:color w:val="000000"/>
        </w:rPr>
        <w:t xml:space="preserve"> </w:t>
      </w:r>
      <w:proofErr w:type="spellStart"/>
      <w:r w:rsidRPr="00176391">
        <w:rPr>
          <w:rFonts w:eastAsiaTheme="minorHAnsi"/>
          <w:color w:val="000000"/>
        </w:rPr>
        <w:t>data</w:t>
      </w:r>
      <w:proofErr w:type="spellEnd"/>
      <w:r w:rsidRPr="00176391">
        <w:rPr>
          <w:rFonts w:eastAsiaTheme="minorHAnsi"/>
          <w:color w:val="000000"/>
        </w:rPr>
        <w:t>)</w:t>
      </w:r>
    </w:p>
    <w:p w14:paraId="04D40AA1" w14:textId="77777777" w:rsidR="00EF1D03" w:rsidRPr="00176391" w:rsidRDefault="00EF1D03" w:rsidP="00EF1D03">
      <w:pPr>
        <w:pStyle w:val="a8"/>
        <w:numPr>
          <w:ilvl w:val="0"/>
          <w:numId w:val="4"/>
        </w:numPr>
        <w:autoSpaceDE w:val="0"/>
        <w:autoSpaceDN w:val="0"/>
        <w:adjustRightInd w:val="0"/>
        <w:spacing w:after="162"/>
        <w:contextualSpacing w:val="0"/>
        <w:rPr>
          <w:rFonts w:eastAsiaTheme="minorHAnsi"/>
          <w:color w:val="000000"/>
        </w:rPr>
      </w:pPr>
      <w:r w:rsidRPr="00176391">
        <w:rPr>
          <w:rFonts w:eastAsiaTheme="minorHAnsi"/>
          <w:color w:val="000000"/>
        </w:rPr>
        <w:t>Четкая кластеризация (</w:t>
      </w:r>
      <w:proofErr w:type="spellStart"/>
      <w:r>
        <w:rPr>
          <w:rFonts w:eastAsiaTheme="minorHAnsi"/>
          <w:color w:val="000000"/>
        </w:rPr>
        <w:t>с</w:t>
      </w:r>
      <w:r w:rsidRPr="00176391">
        <w:rPr>
          <w:rFonts w:eastAsiaTheme="minorHAnsi"/>
          <w:color w:val="000000"/>
        </w:rPr>
        <w:t>risp</w:t>
      </w:r>
      <w:proofErr w:type="spellEnd"/>
      <w:r w:rsidRPr="00176391">
        <w:rPr>
          <w:rFonts w:eastAsiaTheme="minorHAnsi"/>
          <w:color w:val="000000"/>
        </w:rPr>
        <w:t xml:space="preserve"> </w:t>
      </w:r>
      <w:proofErr w:type="spellStart"/>
      <w:r w:rsidRPr="00176391">
        <w:rPr>
          <w:rFonts w:eastAsiaTheme="minorHAnsi"/>
          <w:color w:val="000000"/>
        </w:rPr>
        <w:t>clustering</w:t>
      </w:r>
      <w:proofErr w:type="spellEnd"/>
      <w:r w:rsidRPr="00176391">
        <w:rPr>
          <w:rFonts w:eastAsiaTheme="minorHAnsi"/>
          <w:color w:val="000000"/>
        </w:rPr>
        <w:t>)</w:t>
      </w:r>
    </w:p>
    <w:p w14:paraId="55A87B22" w14:textId="77777777" w:rsidR="00EF1D03" w:rsidRPr="00176391" w:rsidRDefault="00EF1D03" w:rsidP="00EF1D03">
      <w:pPr>
        <w:pStyle w:val="a8"/>
        <w:numPr>
          <w:ilvl w:val="0"/>
          <w:numId w:val="4"/>
        </w:numPr>
        <w:autoSpaceDE w:val="0"/>
        <w:autoSpaceDN w:val="0"/>
        <w:adjustRightInd w:val="0"/>
        <w:spacing w:after="162"/>
        <w:contextualSpacing w:val="0"/>
        <w:rPr>
          <w:rFonts w:eastAsiaTheme="minorHAnsi"/>
          <w:color w:val="000000"/>
        </w:rPr>
      </w:pPr>
      <w:r w:rsidRPr="00176391">
        <w:rPr>
          <w:rFonts w:eastAsiaTheme="minorHAnsi"/>
          <w:color w:val="000000"/>
        </w:rPr>
        <w:t>Нечеткая кластеризация (</w:t>
      </w:r>
      <w:proofErr w:type="spellStart"/>
      <w:r w:rsidRPr="00176391">
        <w:rPr>
          <w:rFonts w:eastAsiaTheme="minorHAnsi"/>
          <w:color w:val="000000"/>
        </w:rPr>
        <w:t>fussy</w:t>
      </w:r>
      <w:proofErr w:type="spellEnd"/>
      <w:r w:rsidRPr="00176391">
        <w:rPr>
          <w:rFonts w:eastAsiaTheme="minorHAnsi"/>
          <w:color w:val="000000"/>
        </w:rPr>
        <w:t xml:space="preserve"> </w:t>
      </w:r>
      <w:proofErr w:type="spellStart"/>
      <w:r w:rsidRPr="00176391">
        <w:rPr>
          <w:rFonts w:eastAsiaTheme="minorHAnsi"/>
          <w:color w:val="000000"/>
        </w:rPr>
        <w:t>clustering</w:t>
      </w:r>
      <w:proofErr w:type="spellEnd"/>
      <w:r w:rsidRPr="00176391">
        <w:rPr>
          <w:rFonts w:eastAsiaTheme="minorHAnsi"/>
          <w:color w:val="000000"/>
        </w:rPr>
        <w:t>)</w:t>
      </w:r>
    </w:p>
    <w:p w14:paraId="3B88AD7B" w14:textId="77777777" w:rsidR="00EF1D03" w:rsidRPr="00176391" w:rsidRDefault="00EF1D03" w:rsidP="00EF1D03">
      <w:pPr>
        <w:pStyle w:val="a8"/>
        <w:numPr>
          <w:ilvl w:val="0"/>
          <w:numId w:val="4"/>
        </w:numPr>
        <w:autoSpaceDE w:val="0"/>
        <w:autoSpaceDN w:val="0"/>
        <w:adjustRightInd w:val="0"/>
        <w:spacing w:after="162"/>
        <w:contextualSpacing w:val="0"/>
        <w:rPr>
          <w:rFonts w:eastAsiaTheme="minorHAnsi"/>
          <w:color w:val="000000"/>
        </w:rPr>
      </w:pPr>
      <w:r w:rsidRPr="00176391">
        <w:rPr>
          <w:rFonts w:eastAsiaTheme="minorHAnsi"/>
          <w:color w:val="000000"/>
        </w:rPr>
        <w:t xml:space="preserve">EM </w:t>
      </w:r>
      <w:proofErr w:type="spellStart"/>
      <w:r w:rsidRPr="00176391">
        <w:rPr>
          <w:rFonts w:eastAsiaTheme="minorHAnsi"/>
          <w:color w:val="000000"/>
        </w:rPr>
        <w:t>algorithm</w:t>
      </w:r>
      <w:proofErr w:type="spellEnd"/>
      <w:r w:rsidRPr="00176391">
        <w:rPr>
          <w:rFonts w:eastAsiaTheme="minorHAnsi"/>
          <w:color w:val="000000"/>
        </w:rPr>
        <w:t xml:space="preserve"> </w:t>
      </w:r>
    </w:p>
    <w:p w14:paraId="05741144" w14:textId="77777777" w:rsidR="00EF1D03" w:rsidRDefault="00EF1D03" w:rsidP="00EF1D03">
      <w:pPr>
        <w:pStyle w:val="a8"/>
        <w:numPr>
          <w:ilvl w:val="0"/>
          <w:numId w:val="4"/>
        </w:numPr>
        <w:autoSpaceDE w:val="0"/>
        <w:autoSpaceDN w:val="0"/>
        <w:adjustRightInd w:val="0"/>
        <w:spacing w:after="162"/>
        <w:contextualSpacing w:val="0"/>
        <w:rPr>
          <w:rFonts w:eastAsiaTheme="minorHAnsi"/>
          <w:color w:val="000000"/>
        </w:rPr>
      </w:pPr>
      <w:proofErr w:type="spellStart"/>
      <w:r w:rsidRPr="00176391">
        <w:rPr>
          <w:rFonts w:eastAsiaTheme="minorHAnsi"/>
          <w:color w:val="000000"/>
        </w:rPr>
        <w:t>Pull</w:t>
      </w:r>
      <w:proofErr w:type="spellEnd"/>
    </w:p>
    <w:p w14:paraId="50C71F6A" w14:textId="77777777" w:rsidR="00EF1D03" w:rsidRPr="009C5B42" w:rsidRDefault="00EF1D03" w:rsidP="00EF1D03">
      <w:pPr>
        <w:pStyle w:val="a8"/>
        <w:autoSpaceDE w:val="0"/>
        <w:autoSpaceDN w:val="0"/>
        <w:adjustRightInd w:val="0"/>
        <w:spacing w:after="162"/>
        <w:ind w:left="869"/>
        <w:contextualSpacing w:val="0"/>
        <w:rPr>
          <w:rFonts w:eastAsiaTheme="minorHAnsi"/>
          <w:color w:val="000000"/>
        </w:rPr>
      </w:pPr>
      <w:r>
        <w:rPr>
          <w:rFonts w:eastAsiaTheme="minorHAnsi"/>
          <w:color w:val="000000"/>
        </w:rPr>
        <w:t>Концепция процесса прикладывания шаблонов при создании множества прогнозных значений</w:t>
      </w:r>
    </w:p>
    <w:p w14:paraId="020D0AD1" w14:textId="77777777" w:rsidR="00EF1D03" w:rsidRDefault="00EF1D03" w:rsidP="00EF1D03">
      <w:pPr>
        <w:pStyle w:val="a8"/>
        <w:numPr>
          <w:ilvl w:val="0"/>
          <w:numId w:val="4"/>
        </w:numPr>
        <w:autoSpaceDE w:val="0"/>
        <w:autoSpaceDN w:val="0"/>
        <w:adjustRightInd w:val="0"/>
        <w:spacing w:after="162"/>
        <w:contextualSpacing w:val="0"/>
        <w:rPr>
          <w:rFonts w:eastAsiaTheme="minorHAnsi"/>
          <w:color w:val="000000"/>
        </w:rPr>
      </w:pPr>
      <w:proofErr w:type="spellStart"/>
      <w:r w:rsidRPr="00176391">
        <w:rPr>
          <w:rFonts w:eastAsiaTheme="minorHAnsi"/>
          <w:color w:val="000000"/>
        </w:rPr>
        <w:t>Push</w:t>
      </w:r>
      <w:proofErr w:type="spellEnd"/>
    </w:p>
    <w:p w14:paraId="49649737" w14:textId="77777777" w:rsidR="00EF1D03" w:rsidRPr="009C5B42" w:rsidRDefault="00EF1D03" w:rsidP="00EF1D03">
      <w:pPr>
        <w:pStyle w:val="a8"/>
        <w:autoSpaceDE w:val="0"/>
        <w:autoSpaceDN w:val="0"/>
        <w:adjustRightInd w:val="0"/>
        <w:spacing w:after="162"/>
        <w:ind w:left="869"/>
        <w:contextualSpacing w:val="0"/>
        <w:rPr>
          <w:rFonts w:eastAsiaTheme="minorHAnsi"/>
          <w:color w:val="000000"/>
        </w:rPr>
      </w:pPr>
      <w:r>
        <w:rPr>
          <w:rFonts w:eastAsiaTheme="minorHAnsi"/>
          <w:color w:val="000000"/>
        </w:rPr>
        <w:t xml:space="preserve">Концепция процесса прикладывания шаблонов при создании множества прогнозных значений, противоположная </w:t>
      </w:r>
      <w:proofErr w:type="spellStart"/>
      <w:r>
        <w:rPr>
          <w:rFonts w:eastAsiaTheme="minorHAnsi"/>
          <w:color w:val="000000"/>
        </w:rPr>
        <w:t>pull</w:t>
      </w:r>
      <w:proofErr w:type="spellEnd"/>
    </w:p>
    <w:p w14:paraId="330A0807" w14:textId="77777777" w:rsidR="00EF1D03" w:rsidRDefault="00EF1D03" w:rsidP="00EF1D03">
      <w:pPr>
        <w:pStyle w:val="a8"/>
        <w:numPr>
          <w:ilvl w:val="0"/>
          <w:numId w:val="4"/>
        </w:numPr>
        <w:autoSpaceDE w:val="0"/>
        <w:autoSpaceDN w:val="0"/>
        <w:adjustRightInd w:val="0"/>
        <w:spacing w:after="162"/>
        <w:contextualSpacing w:val="0"/>
        <w:rPr>
          <w:rFonts w:eastAsiaTheme="minorHAnsi"/>
          <w:color w:val="000000"/>
        </w:rPr>
      </w:pPr>
      <w:proofErr w:type="spellStart"/>
      <w:r w:rsidRPr="00176391">
        <w:rPr>
          <w:rFonts w:eastAsiaTheme="minorHAnsi"/>
          <w:color w:val="000000"/>
        </w:rPr>
        <w:t>Self-healing</w:t>
      </w:r>
      <w:proofErr w:type="spellEnd"/>
      <w:r w:rsidRPr="00176391">
        <w:rPr>
          <w:rFonts w:eastAsiaTheme="minorHAnsi"/>
          <w:color w:val="000000"/>
        </w:rPr>
        <w:t xml:space="preserve"> </w:t>
      </w:r>
      <w:proofErr w:type="spellStart"/>
      <w:r w:rsidRPr="00176391">
        <w:rPr>
          <w:rFonts w:eastAsiaTheme="minorHAnsi"/>
          <w:color w:val="000000"/>
        </w:rPr>
        <w:t>push</w:t>
      </w:r>
      <w:proofErr w:type="spellEnd"/>
    </w:p>
    <w:p w14:paraId="22E2C65E" w14:textId="437F70BE" w:rsidR="00EF1D03" w:rsidRPr="009C5B42" w:rsidRDefault="00EF1D03" w:rsidP="00EF1D03">
      <w:pPr>
        <w:pStyle w:val="a8"/>
        <w:autoSpaceDE w:val="0"/>
        <w:autoSpaceDN w:val="0"/>
        <w:adjustRightInd w:val="0"/>
        <w:spacing w:after="162"/>
        <w:ind w:left="869"/>
        <w:contextualSpacing w:val="0"/>
        <w:rPr>
          <w:rFonts w:eastAsiaTheme="minorHAnsi"/>
          <w:color w:val="000000"/>
        </w:rPr>
      </w:pPr>
      <w:r>
        <w:rPr>
          <w:rFonts w:eastAsiaTheme="minorHAnsi"/>
          <w:color w:val="000000"/>
        </w:rPr>
        <w:t xml:space="preserve">Модификация </w:t>
      </w:r>
      <w:r>
        <w:rPr>
          <w:color w:val="000000"/>
        </w:rPr>
        <w:t xml:space="preserve">подхода </w:t>
      </w:r>
      <w:proofErr w:type="spellStart"/>
      <w:r>
        <w:rPr>
          <w:rFonts w:eastAsiaTheme="minorHAnsi"/>
          <w:color w:val="000000"/>
        </w:rPr>
        <w:t>push</w:t>
      </w:r>
      <w:proofErr w:type="spellEnd"/>
    </w:p>
    <w:p w14:paraId="40FB57D4" w14:textId="14DEA2C3" w:rsidR="00EF1D03" w:rsidRDefault="00EF1D03">
      <w:pPr>
        <w:rPr>
          <w:rFonts w:eastAsia="Arial Unicode MS" w:cs="Arial Unicode MS"/>
          <w:b/>
          <w:bCs/>
          <w:color w:val="000000"/>
          <w:sz w:val="26"/>
          <w:szCs w:val="26"/>
          <w:bdr w:val="nil"/>
          <w:lang w:val="en-US"/>
          <w14:textOutline w14:w="0" w14:cap="flat" w14:cmpd="sng" w14:algn="ctr">
            <w14:noFill/>
            <w14:prstDash w14:val="solid"/>
            <w14:bevel/>
          </w14:textOutline>
        </w:rPr>
      </w:pPr>
      <w:r>
        <w:rPr>
          <w:rFonts w:eastAsia="Arial Unicode MS" w:cs="Arial Unicode MS"/>
          <w:b/>
          <w:bCs/>
          <w:color w:val="000000"/>
          <w:sz w:val="26"/>
          <w:szCs w:val="26"/>
          <w:bdr w:val="nil"/>
          <w:lang w:val="en-US"/>
          <w14:textOutline w14:w="0" w14:cap="flat" w14:cmpd="sng" w14:algn="ctr">
            <w14:noFill/>
            <w14:prstDash w14:val="solid"/>
            <w14:bevel/>
          </w14:textOutline>
        </w:rPr>
        <w:br w:type="page"/>
      </w:r>
    </w:p>
    <w:p w14:paraId="35D2810C" w14:textId="40344696" w:rsidR="00EF1D03" w:rsidRPr="005D69A3" w:rsidRDefault="00EF1D03" w:rsidP="005D69A3">
      <w:pPr>
        <w:pStyle w:val="a8"/>
        <w:numPr>
          <w:ilvl w:val="1"/>
          <w:numId w:val="3"/>
        </w:numPr>
        <w:adjustRightInd w:val="0"/>
        <w:spacing w:after="162"/>
        <w:rPr>
          <w:rFonts w:eastAsiaTheme="minorHAnsi"/>
          <w:b/>
          <w:bCs/>
          <w:color w:val="000000"/>
          <w:sz w:val="32"/>
          <w:szCs w:val="32"/>
        </w:rPr>
      </w:pPr>
      <w:r w:rsidRPr="005D69A3">
        <w:rPr>
          <w:rFonts w:eastAsiaTheme="minorHAnsi"/>
          <w:b/>
          <w:bCs/>
          <w:color w:val="000000"/>
          <w:sz w:val="32"/>
          <w:szCs w:val="32"/>
        </w:rPr>
        <w:lastRenderedPageBreak/>
        <w:t>Введение</w:t>
      </w:r>
    </w:p>
    <w:p w14:paraId="67AD86CB" w14:textId="77777777" w:rsidR="00EF1D03" w:rsidRPr="00176391" w:rsidRDefault="00EF1D03" w:rsidP="00EF1D03">
      <w:pPr>
        <w:pStyle w:val="aa"/>
        <w:spacing w:before="120" w:beforeAutospacing="0" w:after="120" w:afterAutospacing="0"/>
        <w:rPr>
          <w:color w:val="252525"/>
        </w:rPr>
      </w:pPr>
      <w:r w:rsidRPr="00176391">
        <w:rPr>
          <w:color w:val="252525"/>
        </w:rPr>
        <w:t>Прогнозирование хаотических рядов на много шагов вперёд является одной из самых сложных</w:t>
      </w:r>
      <w:r>
        <w:rPr>
          <w:color w:val="252525"/>
        </w:rPr>
        <w:t xml:space="preserve"> задач</w:t>
      </w:r>
      <w:r w:rsidRPr="00176391">
        <w:rPr>
          <w:color w:val="252525"/>
        </w:rPr>
        <w:t xml:space="preserve"> анализа данных. Это связано с тем, что хаотические ряды характеризуются наличием горизонта прогнозирования – мы не можем прогнозировать дальше, чем на определённое число шагов вперёд. Что важно, это означает, не то, что в нашем распоряжении нет алгоритмов, способных прогнозировать дальше горизонта прогнозирования, но то, что дальше горизонта прогнозирования нельзя прогнозировать в принципе. Но мы попробуем.</w:t>
      </w:r>
      <w:r w:rsidRPr="00176391">
        <w:rPr>
          <w:rStyle w:val="apple-converted-space"/>
          <w:color w:val="252525"/>
        </w:rPr>
        <w:t> </w:t>
      </w:r>
    </w:p>
    <w:p w14:paraId="071906FF" w14:textId="77777777" w:rsidR="00EF1D03" w:rsidRPr="00176391" w:rsidRDefault="00EF1D03" w:rsidP="00EF1D03">
      <w:pPr>
        <w:pStyle w:val="aa"/>
        <w:spacing w:before="120" w:beforeAutospacing="0" w:after="120" w:afterAutospacing="0"/>
        <w:rPr>
          <w:color w:val="252525"/>
        </w:rPr>
      </w:pPr>
      <w:r w:rsidRPr="00176391">
        <w:rPr>
          <w:color w:val="252525"/>
        </w:rPr>
        <w:t>В зависимости от природы выбранного ряда задача прогнозирования на много шагов вперёд приводит к системам мобильного здоровья, системам типа интерфейс мозг-компьютер, биржевым торговым системам, системам оценки качества переводов литературных текстов и др.</w:t>
      </w:r>
    </w:p>
    <w:p w14:paraId="3C16CE7C" w14:textId="5FAB6D49" w:rsidR="00EF1D03" w:rsidRDefault="00EF1D03">
      <w:pPr>
        <w:rPr>
          <w:rFonts w:eastAsia="Arial Unicode MS" w:cs="Arial Unicode MS"/>
          <w:b/>
          <w:bCs/>
          <w:color w:val="000000"/>
          <w:sz w:val="26"/>
          <w:szCs w:val="26"/>
          <w:bdr w:val="nil"/>
          <w14:textOutline w14:w="0" w14:cap="flat" w14:cmpd="sng" w14:algn="ctr">
            <w14:noFill/>
            <w14:prstDash w14:val="solid"/>
            <w14:bevel/>
          </w14:textOutline>
        </w:rPr>
      </w:pPr>
      <w:r>
        <w:rPr>
          <w:rFonts w:eastAsia="Arial Unicode MS" w:cs="Arial Unicode MS"/>
          <w:b/>
          <w:bCs/>
          <w:color w:val="000000"/>
          <w:sz w:val="26"/>
          <w:szCs w:val="26"/>
          <w:bdr w:val="nil"/>
          <w14:textOutline w14:w="0" w14:cap="flat" w14:cmpd="sng" w14:algn="ctr">
            <w14:noFill/>
            <w14:prstDash w14:val="solid"/>
            <w14:bevel/>
          </w14:textOutline>
        </w:rPr>
        <w:br w:type="page"/>
      </w:r>
    </w:p>
    <w:p w14:paraId="5C0FCD1D" w14:textId="660BD3EC" w:rsidR="00263C69" w:rsidRPr="005D69A3" w:rsidRDefault="00EB44AD" w:rsidP="00EF1D03">
      <w:pPr>
        <w:pStyle w:val="a8"/>
        <w:numPr>
          <w:ilvl w:val="1"/>
          <w:numId w:val="3"/>
        </w:numPr>
        <w:adjustRightInd w:val="0"/>
        <w:spacing w:after="162"/>
        <w:rPr>
          <w:rFonts w:asciiTheme="minorHAnsi" w:eastAsiaTheme="minorHAnsi" w:hAnsiTheme="minorHAnsi" w:cstheme="minorBidi"/>
          <w:b/>
          <w:bCs/>
          <w:color w:val="000000"/>
          <w:sz w:val="32"/>
          <w:szCs w:val="32"/>
          <w:lang w:eastAsia="en-US"/>
        </w:rPr>
      </w:pPr>
      <w:r w:rsidRPr="005D69A3">
        <w:rPr>
          <w:rFonts w:eastAsiaTheme="minorHAnsi"/>
          <w:b/>
          <w:bCs/>
          <w:color w:val="000000"/>
          <w:sz w:val="32"/>
          <w:szCs w:val="32"/>
        </w:rPr>
        <w:lastRenderedPageBreak/>
        <w:t>Цели и задачи</w:t>
      </w:r>
    </w:p>
    <w:p w14:paraId="5CBBFEA2" w14:textId="7587D35B" w:rsidR="00263C69" w:rsidRDefault="005D69A3" w:rsidP="005D69A3">
      <w:pPr>
        <w:ind w:left="360" w:firstLine="348"/>
      </w:pPr>
      <w:r w:rsidRPr="005D69A3">
        <w:rPr>
          <w:b/>
          <w:bCs/>
        </w:rPr>
        <w:t>2.1</w:t>
      </w:r>
      <w:r>
        <w:rPr>
          <w:b/>
          <w:bCs/>
        </w:rPr>
        <w:t>.</w:t>
      </w:r>
      <w:r w:rsidRPr="005D69A3">
        <w:rPr>
          <w:b/>
          <w:bCs/>
        </w:rPr>
        <w:t xml:space="preserve"> </w:t>
      </w:r>
      <w:r w:rsidR="00EB44AD" w:rsidRPr="005D69A3">
        <w:rPr>
          <w:b/>
          <w:bCs/>
        </w:rPr>
        <w:t>Цель</w:t>
      </w:r>
    </w:p>
    <w:p w14:paraId="2AED2A4C" w14:textId="33248364" w:rsidR="00EB44AD" w:rsidRDefault="00263C69" w:rsidP="00EB44AD">
      <w:pPr>
        <w:ind w:firstLine="708"/>
      </w:pPr>
      <w:r>
        <w:t>П</w:t>
      </w:r>
      <w:r w:rsidR="00EB44AD" w:rsidRPr="00901263">
        <w:t>олучение алгоритма многошагового прогнозирования на весьма большое число шагов вперед.</w:t>
      </w:r>
    </w:p>
    <w:p w14:paraId="11371558" w14:textId="49BB22E1" w:rsidR="00263C69" w:rsidRDefault="005D69A3" w:rsidP="005D69A3">
      <w:pPr>
        <w:ind w:firstLine="708"/>
        <w:rPr>
          <w:b/>
          <w:bCs/>
        </w:rPr>
      </w:pPr>
      <w:r>
        <w:rPr>
          <w:b/>
          <w:bCs/>
        </w:rPr>
        <w:t xml:space="preserve">2.2. </w:t>
      </w:r>
      <w:r w:rsidR="00263C69" w:rsidRPr="00263C69">
        <w:rPr>
          <w:b/>
          <w:bCs/>
        </w:rPr>
        <w:t>За</w:t>
      </w:r>
      <w:r w:rsidR="00263C69">
        <w:rPr>
          <w:b/>
          <w:bCs/>
        </w:rPr>
        <w:t>дачи</w:t>
      </w:r>
    </w:p>
    <w:p w14:paraId="704805B6" w14:textId="2B35DC38" w:rsidR="00263C69" w:rsidRDefault="00263C69" w:rsidP="00EB44AD">
      <w:pPr>
        <w:ind w:firstLine="708"/>
        <w:rPr>
          <w:rFonts w:eastAsia="Arial Unicode MS" w:cs="Arial Unicode MS"/>
          <w:color w:val="000000"/>
          <w:sz w:val="26"/>
          <w:szCs w:val="26"/>
          <w:bdr w:val="nil"/>
          <w14:textOutline w14:w="0" w14:cap="flat" w14:cmpd="sng" w14:algn="ctr">
            <w14:noFill/>
            <w14:prstDash w14:val="solid"/>
            <w14:bevel/>
          </w14:textOutline>
        </w:rPr>
      </w:pPr>
      <w:r>
        <w:rPr>
          <w:rFonts w:eastAsia="Arial Unicode MS" w:cs="Arial Unicode MS"/>
          <w:color w:val="000000"/>
          <w:sz w:val="26"/>
          <w:szCs w:val="26"/>
          <w:bdr w:val="nil"/>
          <w14:textOutline w14:w="0" w14:cap="flat" w14:cmpd="sng" w14:algn="ctr">
            <w14:noFill/>
            <w14:prstDash w14:val="solid"/>
            <w14:bevel/>
          </w14:textOutline>
        </w:rPr>
        <w:t>Подразделяются на реализацию алгоритмов с различными модификациями и их дальнейшую проверку. Включают в себя:</w:t>
      </w:r>
    </w:p>
    <w:p w14:paraId="328F74EB" w14:textId="383F3CF6" w:rsidR="00263C69" w:rsidRPr="007D2101" w:rsidRDefault="00263C69" w:rsidP="00263C69">
      <w:pPr>
        <w:pStyle w:val="a8"/>
        <w:numPr>
          <w:ilvl w:val="0"/>
          <w:numId w:val="5"/>
        </w:numPr>
        <w:pBdr>
          <w:top w:val="nil"/>
          <w:left w:val="nil"/>
          <w:bottom w:val="nil"/>
          <w:right w:val="nil"/>
          <w:between w:val="nil"/>
          <w:bar w:val="nil"/>
        </w:pBdr>
      </w:pPr>
      <w:r>
        <w:t>Изучить алгоритмы многошагового прогнозирования и кластеризации</w:t>
      </w:r>
    </w:p>
    <w:p w14:paraId="4F4A8F07" w14:textId="55A2524E" w:rsidR="00263C69" w:rsidRPr="00263C69" w:rsidRDefault="00263C69" w:rsidP="00263C69">
      <w:pPr>
        <w:pStyle w:val="1"/>
        <w:keepNext w:val="0"/>
        <w:keepLines w:val="0"/>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61"/>
        <w:ind w:right="216"/>
        <w:rPr>
          <w:rFonts w:ascii="Times New Roman" w:hAnsi="Times New Roman" w:cs="Times New Roman"/>
          <w:color w:val="auto"/>
          <w:sz w:val="24"/>
          <w:szCs w:val="24"/>
          <w:lang w:val="ru-RU"/>
        </w:rPr>
      </w:pPr>
      <w:r>
        <w:rPr>
          <w:rFonts w:ascii="Times New Roman" w:hAnsi="Times New Roman" w:cs="Times New Roman"/>
          <w:color w:val="auto"/>
          <w:sz w:val="24"/>
          <w:szCs w:val="24"/>
          <w:lang w:val="ru-RU"/>
        </w:rPr>
        <w:t>Реализовать алгоритмы м</w:t>
      </w:r>
      <w:r w:rsidRPr="00901263">
        <w:rPr>
          <w:rFonts w:ascii="Times New Roman" w:hAnsi="Times New Roman" w:cs="Times New Roman"/>
          <w:color w:val="auto"/>
          <w:sz w:val="24"/>
          <w:szCs w:val="24"/>
          <w:lang w:val="ru-RU"/>
        </w:rPr>
        <w:t>ногошагового прогнозирования</w:t>
      </w:r>
      <w:r>
        <w:rPr>
          <w:rFonts w:ascii="Times New Roman" w:hAnsi="Times New Roman" w:cs="Times New Roman"/>
          <w:color w:val="auto"/>
          <w:sz w:val="24"/>
          <w:szCs w:val="24"/>
          <w:lang w:val="ru-RU"/>
        </w:rPr>
        <w:t xml:space="preserve">, провести исследование и реализацию на </w:t>
      </w:r>
      <w:r>
        <w:rPr>
          <w:rFonts w:ascii="Times New Roman" w:hAnsi="Times New Roman" w:cs="Times New Roman"/>
          <w:color w:val="auto"/>
          <w:sz w:val="24"/>
          <w:szCs w:val="24"/>
        </w:rPr>
        <w:t>Python</w:t>
      </w:r>
      <w:r w:rsidRPr="00901263">
        <w:rPr>
          <w:rFonts w:ascii="Times New Roman" w:hAnsi="Times New Roman" w:cs="Times New Roman"/>
          <w:color w:val="auto"/>
          <w:sz w:val="24"/>
          <w:szCs w:val="24"/>
          <w:lang w:val="ru-RU"/>
        </w:rPr>
        <w:t xml:space="preserve"> 3.7</w:t>
      </w:r>
      <w:r>
        <w:rPr>
          <w:rFonts w:ascii="Times New Roman" w:hAnsi="Times New Roman" w:cs="Times New Roman"/>
          <w:color w:val="auto"/>
          <w:sz w:val="24"/>
          <w:szCs w:val="24"/>
          <w:lang w:val="ru-RU"/>
        </w:rPr>
        <w:t xml:space="preserve">, добиться показателей корректной реализации на простых рядах </w:t>
      </w:r>
      <w:r w:rsidRPr="007D2101">
        <w:rPr>
          <w:rFonts w:ascii="Times New Roman" w:hAnsi="Times New Roman" w:cs="Times New Roman"/>
          <w:color w:val="auto"/>
          <w:sz w:val="24"/>
          <w:szCs w:val="24"/>
          <w:lang w:val="ru-RU"/>
        </w:rPr>
        <w:t>(</w:t>
      </w:r>
      <w:r>
        <w:rPr>
          <w:rFonts w:ascii="Times New Roman" w:hAnsi="Times New Roman" w:cs="Times New Roman"/>
          <w:color w:val="auto"/>
          <w:sz w:val="24"/>
          <w:szCs w:val="24"/>
          <w:lang w:val="ru-RU"/>
        </w:rPr>
        <w:t xml:space="preserve">для обоих подходов траекторного и поточечного). </w:t>
      </w:r>
    </w:p>
    <w:p w14:paraId="45F5432D" w14:textId="7B77FE08" w:rsidR="00263C69" w:rsidRDefault="00263C69" w:rsidP="00263C69">
      <w:pPr>
        <w:pStyle w:val="a8"/>
        <w:numPr>
          <w:ilvl w:val="0"/>
          <w:numId w:val="5"/>
        </w:numPr>
        <w:pBdr>
          <w:top w:val="nil"/>
          <w:left w:val="nil"/>
          <w:bottom w:val="nil"/>
          <w:right w:val="nil"/>
          <w:between w:val="nil"/>
          <w:bar w:val="nil"/>
        </w:pBdr>
      </w:pPr>
      <w:r>
        <w:t xml:space="preserve">Провести </w:t>
      </w:r>
      <w:proofErr w:type="spellStart"/>
      <w:r>
        <w:t>апроксимацию</w:t>
      </w:r>
      <w:proofErr w:type="spellEnd"/>
      <w:r>
        <w:t xml:space="preserve"> с помощью выбранного алгоритма кластеризации, добиться корректных показателей алгоритма</w:t>
      </w:r>
    </w:p>
    <w:p w14:paraId="6D1EF242" w14:textId="67B983C4" w:rsidR="00263C69" w:rsidRDefault="00263C69" w:rsidP="00263C69">
      <w:pPr>
        <w:pStyle w:val="a8"/>
        <w:numPr>
          <w:ilvl w:val="0"/>
          <w:numId w:val="5"/>
        </w:numPr>
        <w:pBdr>
          <w:top w:val="nil"/>
          <w:left w:val="nil"/>
          <w:bottom w:val="nil"/>
          <w:right w:val="nil"/>
          <w:between w:val="nil"/>
          <w:bar w:val="nil"/>
        </w:pBdr>
      </w:pPr>
      <w:r>
        <w:t>Попробовать алгоритм на более сложных рядах</w:t>
      </w:r>
    </w:p>
    <w:p w14:paraId="68C5C3D6" w14:textId="47D006DE" w:rsidR="00263C69" w:rsidRPr="00263C69" w:rsidRDefault="00263C69" w:rsidP="00263C69">
      <w:pPr>
        <w:pStyle w:val="a8"/>
        <w:numPr>
          <w:ilvl w:val="0"/>
          <w:numId w:val="5"/>
        </w:numPr>
        <w:rPr>
          <w:rFonts w:eastAsia="Arial Unicode MS" w:cs="Arial Unicode MS"/>
          <w:color w:val="000000"/>
          <w:sz w:val="26"/>
          <w:szCs w:val="26"/>
          <w:bdr w:val="nil"/>
          <w14:textOutline w14:w="0" w14:cap="flat" w14:cmpd="sng" w14:algn="ctr">
            <w14:noFill/>
            <w14:prstDash w14:val="solid"/>
            <w14:bevel/>
          </w14:textOutline>
        </w:rPr>
      </w:pPr>
      <w:r>
        <w:t>Оформить результаты</w:t>
      </w:r>
    </w:p>
    <w:p w14:paraId="12A45209" w14:textId="77777777" w:rsidR="00263C69" w:rsidRPr="00263C69" w:rsidRDefault="00263C69" w:rsidP="00263C69">
      <w:pPr>
        <w:pStyle w:val="a8"/>
        <w:rPr>
          <w:rFonts w:eastAsia="Arial Unicode MS" w:cs="Arial Unicode MS"/>
          <w:color w:val="000000"/>
          <w:sz w:val="26"/>
          <w:szCs w:val="26"/>
          <w:bdr w:val="nil"/>
          <w14:textOutline w14:w="0" w14:cap="flat" w14:cmpd="sng" w14:algn="ctr">
            <w14:noFill/>
            <w14:prstDash w14:val="solid"/>
            <w14:bevel/>
          </w14:textOutline>
        </w:rPr>
      </w:pPr>
    </w:p>
    <w:p w14:paraId="6DF03CB8" w14:textId="6A3A910B" w:rsidR="00263C69" w:rsidRDefault="00263C69" w:rsidP="00263C69">
      <w:pPr>
        <w:ind w:firstLine="360"/>
        <w:rPr>
          <w:rFonts w:eastAsia="Arial Unicode MS" w:cs="Arial Unicode MS"/>
          <w:color w:val="000000"/>
          <w:sz w:val="26"/>
          <w:szCs w:val="26"/>
          <w:bdr w:val="nil"/>
          <w14:textOutline w14:w="0" w14:cap="flat" w14:cmpd="sng" w14:algn="ctr">
            <w14:noFill/>
            <w14:prstDash w14:val="solid"/>
            <w14:bevel/>
          </w14:textOutline>
        </w:rPr>
      </w:pPr>
      <w:r>
        <w:rPr>
          <w:rFonts w:eastAsia="Arial Unicode MS" w:cs="Arial Unicode MS"/>
          <w:color w:val="000000"/>
          <w:sz w:val="26"/>
          <w:szCs w:val="26"/>
          <w:bdr w:val="nil"/>
          <w14:textOutline w14:w="0" w14:cap="flat" w14:cmpd="sng" w14:algn="ctr">
            <w14:noFill/>
            <w14:prstDash w14:val="solid"/>
            <w14:bevel/>
          </w14:textOutline>
        </w:rPr>
        <w:t xml:space="preserve">В групповом проекте я отвечаю за исследование и изучение алгоритма прогнозирования с помощью модели </w:t>
      </w:r>
      <w:r>
        <w:rPr>
          <w:rFonts w:eastAsia="Arial Unicode MS" w:cs="Arial Unicode MS"/>
          <w:color w:val="000000"/>
          <w:sz w:val="26"/>
          <w:szCs w:val="26"/>
          <w:bdr w:val="nil"/>
          <w:lang w:val="en-US"/>
          <w14:textOutline w14:w="0" w14:cap="flat" w14:cmpd="sng" w14:algn="ctr">
            <w14:noFill/>
            <w14:prstDash w14:val="solid"/>
            <w14:bevel/>
          </w14:textOutline>
        </w:rPr>
        <w:t>pull</w:t>
      </w:r>
      <w:r w:rsidRPr="00263C69">
        <w:rPr>
          <w:rFonts w:eastAsia="Arial Unicode MS" w:cs="Arial Unicode MS"/>
          <w:color w:val="000000"/>
          <w:sz w:val="26"/>
          <w:szCs w:val="26"/>
          <w:bdr w:val="nil"/>
          <w14:textOutline w14:w="0" w14:cap="flat" w14:cmpd="sng" w14:algn="ctr">
            <w14:noFill/>
            <w14:prstDash w14:val="solid"/>
            <w14:bevel/>
          </w14:textOutline>
        </w:rPr>
        <w:t xml:space="preserve"> </w:t>
      </w:r>
      <w:r>
        <w:rPr>
          <w:rFonts w:eastAsia="Arial Unicode MS" w:cs="Arial Unicode MS"/>
          <w:color w:val="000000"/>
          <w:sz w:val="26"/>
          <w:szCs w:val="26"/>
          <w:bdr w:val="nil"/>
          <w14:textOutline w14:w="0" w14:cap="flat" w14:cmpd="sng" w14:algn="ctr">
            <w14:noFill/>
            <w14:prstDash w14:val="solid"/>
            <w14:bevel/>
          </w14:textOutline>
        </w:rPr>
        <w:t xml:space="preserve">и одного из видов кластеризации </w:t>
      </w:r>
      <w:r w:rsidRPr="00263C69">
        <w:rPr>
          <w:rFonts w:eastAsia="Arial Unicode MS" w:cs="Arial Unicode MS"/>
          <w:color w:val="000000"/>
          <w:sz w:val="26"/>
          <w:szCs w:val="26"/>
          <w:bdr w:val="nil"/>
          <w14:textOutline w14:w="0" w14:cap="flat" w14:cmpd="sng" w14:algn="ctr">
            <w14:noFill/>
            <w14:prstDash w14:val="solid"/>
            <w14:bevel/>
          </w14:textOutline>
        </w:rPr>
        <w:t xml:space="preserve">[3-8] </w:t>
      </w:r>
      <w:r>
        <w:rPr>
          <w:rFonts w:eastAsia="Arial Unicode MS" w:cs="Arial Unicode MS"/>
          <w:color w:val="000000"/>
          <w:sz w:val="26"/>
          <w:szCs w:val="26"/>
          <w:bdr w:val="nil"/>
          <w14:textOutline w14:w="0" w14:cap="flat" w14:cmpd="sng" w14:algn="ctr">
            <w14:noFill/>
            <w14:prstDash w14:val="solid"/>
            <w14:bevel/>
          </w14:textOutline>
        </w:rPr>
        <w:t>для определения непредсказуемости точек.</w:t>
      </w:r>
    </w:p>
    <w:p w14:paraId="63DB4D0D" w14:textId="77777777" w:rsidR="00263C69" w:rsidRDefault="00263C69">
      <w:pPr>
        <w:rPr>
          <w:rFonts w:eastAsia="Arial Unicode MS" w:cs="Arial Unicode MS"/>
          <w:color w:val="000000"/>
          <w:sz w:val="26"/>
          <w:szCs w:val="26"/>
          <w:bdr w:val="nil"/>
          <w14:textOutline w14:w="0" w14:cap="flat" w14:cmpd="sng" w14:algn="ctr">
            <w14:noFill/>
            <w14:prstDash w14:val="solid"/>
            <w14:bevel/>
          </w14:textOutline>
        </w:rPr>
      </w:pPr>
      <w:r>
        <w:rPr>
          <w:rFonts w:eastAsia="Arial Unicode MS" w:cs="Arial Unicode MS"/>
          <w:color w:val="000000"/>
          <w:sz w:val="26"/>
          <w:szCs w:val="26"/>
          <w:bdr w:val="nil"/>
          <w14:textOutline w14:w="0" w14:cap="flat" w14:cmpd="sng" w14:algn="ctr">
            <w14:noFill/>
            <w14:prstDash w14:val="solid"/>
            <w14:bevel/>
          </w14:textOutline>
        </w:rPr>
        <w:br w:type="page"/>
      </w:r>
    </w:p>
    <w:p w14:paraId="0A159125" w14:textId="01BDD6EF" w:rsidR="00263C69" w:rsidRPr="005D69A3" w:rsidRDefault="00263C69" w:rsidP="005D69A3">
      <w:pPr>
        <w:pStyle w:val="a8"/>
        <w:numPr>
          <w:ilvl w:val="1"/>
          <w:numId w:val="12"/>
        </w:numPr>
        <w:adjustRightInd w:val="0"/>
        <w:spacing w:after="162"/>
        <w:rPr>
          <w:b/>
          <w:bCs/>
          <w:color w:val="000000"/>
          <w:sz w:val="32"/>
          <w:szCs w:val="32"/>
        </w:rPr>
      </w:pPr>
      <w:r w:rsidRPr="005D69A3">
        <w:rPr>
          <w:rFonts w:eastAsiaTheme="minorHAnsi"/>
          <w:b/>
          <w:bCs/>
          <w:color w:val="000000"/>
          <w:sz w:val="32"/>
          <w:szCs w:val="32"/>
        </w:rPr>
        <w:lastRenderedPageBreak/>
        <w:t xml:space="preserve">Обзор и </w:t>
      </w:r>
      <w:r w:rsidRPr="005D69A3">
        <w:rPr>
          <w:b/>
          <w:bCs/>
          <w:color w:val="000000"/>
          <w:sz w:val="32"/>
          <w:szCs w:val="32"/>
        </w:rPr>
        <w:t>сравнительный анализ источников и аналогов</w:t>
      </w:r>
    </w:p>
    <w:p w14:paraId="7FBBF188" w14:textId="77777777" w:rsidR="00263C69" w:rsidRPr="00E1531A" w:rsidRDefault="00263C69" w:rsidP="00263C69">
      <w:r>
        <w:rPr>
          <w:rFonts w:eastAsia="Arial Unicode MS" w:cs="Arial Unicode MS"/>
          <w:color w:val="000000"/>
          <w:sz w:val="26"/>
          <w:szCs w:val="26"/>
          <w:bdr w:val="nil"/>
          <w14:textOutline w14:w="0" w14:cap="flat" w14:cmpd="sng" w14:algn="ctr">
            <w14:noFill/>
            <w14:prstDash w14:val="solid"/>
            <w14:bevel/>
          </w14:textOutline>
        </w:rPr>
        <w:tab/>
      </w:r>
      <w:r>
        <w:t xml:space="preserve">Ключевой особенностью алгоритма, описанного в статье </w:t>
      </w:r>
      <w:r w:rsidRPr="00E1531A">
        <w:t xml:space="preserve">[2] </w:t>
      </w:r>
      <w:r>
        <w:t xml:space="preserve">в отличии от абсолютного большинства других, является то что он многошаговый, в отличии от других одношаговых, но и не только это делает его особенным, вторым не менее важным является то, какой именно стратегии придерживаются в ходе многошагового предсказания: прекрасным нововведением является концепция непредсказуемых точек, и способ проверки точки на непредсказуемость. Именно это стало ключевым решением, способным шагнуть за горизонт прогнозирования, минуя неустойчивость по Ляпунову. </w:t>
      </w:r>
    </w:p>
    <w:p w14:paraId="4A0BC05D" w14:textId="786DE6F8" w:rsidR="00263C69" w:rsidRDefault="00263C69" w:rsidP="00263C69">
      <w:pPr>
        <w:ind w:firstLine="360"/>
        <w:rPr>
          <w:rFonts w:eastAsia="Arial Unicode MS" w:cs="Arial Unicode MS"/>
          <w:color w:val="000000"/>
          <w:sz w:val="26"/>
          <w:szCs w:val="26"/>
          <w:bdr w:val="nil"/>
          <w14:textOutline w14:w="0" w14:cap="flat" w14:cmpd="sng" w14:algn="ctr">
            <w14:noFill/>
            <w14:prstDash w14:val="solid"/>
            <w14:bevel/>
          </w14:textOutline>
        </w:rPr>
      </w:pPr>
    </w:p>
    <w:p w14:paraId="2B42B094" w14:textId="60612590" w:rsidR="00263C69" w:rsidRDefault="00263C69" w:rsidP="00263C69">
      <w:pPr>
        <w:ind w:firstLine="360"/>
        <w:rPr>
          <w:rFonts w:eastAsia="Arial Unicode MS" w:cs="Arial Unicode MS"/>
          <w:color w:val="000000"/>
          <w:sz w:val="26"/>
          <w:szCs w:val="26"/>
          <w:bdr w:val="nil"/>
          <w14:textOutline w14:w="0" w14:cap="flat" w14:cmpd="sng" w14:algn="ctr">
            <w14:noFill/>
            <w14:prstDash w14:val="solid"/>
            <w14:bevel/>
          </w14:textOutline>
        </w:rPr>
      </w:pPr>
    </w:p>
    <w:p w14:paraId="09EAE2C0" w14:textId="1309A6A3" w:rsidR="00263C69" w:rsidRDefault="00263C69" w:rsidP="00263C69">
      <w:pPr>
        <w:ind w:firstLine="360"/>
        <w:rPr>
          <w:rFonts w:eastAsia="Arial Unicode MS" w:cs="Arial Unicode MS"/>
          <w:color w:val="000000"/>
          <w:sz w:val="26"/>
          <w:szCs w:val="26"/>
          <w:bdr w:val="nil"/>
          <w14:textOutline w14:w="0" w14:cap="flat" w14:cmpd="sng" w14:algn="ctr">
            <w14:noFill/>
            <w14:prstDash w14:val="solid"/>
            <w14:bevel/>
          </w14:textOutline>
        </w:rPr>
      </w:pPr>
    </w:p>
    <w:p w14:paraId="6358E3DB" w14:textId="0702C1C2" w:rsidR="00C30177" w:rsidRPr="00110737" w:rsidRDefault="00263C69" w:rsidP="00110737">
      <w:pPr>
        <w:pStyle w:val="a8"/>
        <w:numPr>
          <w:ilvl w:val="1"/>
          <w:numId w:val="12"/>
        </w:numPr>
        <w:adjustRightInd w:val="0"/>
        <w:spacing w:after="162"/>
        <w:rPr>
          <w:b/>
          <w:bCs/>
          <w:color w:val="000000"/>
          <w:sz w:val="32"/>
          <w:szCs w:val="32"/>
        </w:rPr>
      </w:pPr>
      <w:r w:rsidRPr="00110737">
        <w:rPr>
          <w:rFonts w:eastAsiaTheme="minorHAnsi"/>
          <w:b/>
          <w:bCs/>
          <w:color w:val="000000"/>
          <w:sz w:val="32"/>
          <w:szCs w:val="32"/>
        </w:rPr>
        <w:t>Краткий обзор алгоритма прогнозирования</w:t>
      </w:r>
    </w:p>
    <w:p w14:paraId="4E5EAB09" w14:textId="1AA1AB9B" w:rsidR="00C30177" w:rsidRPr="00C30177" w:rsidRDefault="00C30177" w:rsidP="00C30177">
      <w:pPr>
        <w:adjustRightInd w:val="0"/>
        <w:spacing w:after="162"/>
        <w:ind w:firstLine="708"/>
      </w:pPr>
      <w:r w:rsidRPr="00C30177">
        <w:t xml:space="preserve">В статье [2] </w:t>
      </w:r>
      <w:r w:rsidRPr="00BE3B4C">
        <w:t>рассматривается несколько новых стратегий многоступенчатого прогнозирования хаотических временных рядов. Обобщенные z-векторы (нерегулярные вложения), содержащие непоследовательные наблюдения, позволяют получить для каждой прогнозируемой точки достаточно большой набор возможных прогнозируемых значений. Исследуя такое множество, можно установить, возможно ли получить для него единое прогнозируемое значение или нет (является ли точка предсказуемой или не предсказуемой), и определить это единое значение, если оно существует. С непрогнозируемыми точками можно сформулировать частичную многошаговую задачу прогнозирования как двухцелевую задачу. Первый функционал минимизирует количество непрогнозируемых точек, второй - среднюю ошибку для прогнозируемых. Основным отличием стратегий, предназначенных для таких утверждений, от их классических аналогов является непредсказуемость точек и, следовательно, способность не учитывать прогнозы на промежуточных позициях, которые явно ошибочны. Оказывается, что для таких алгоритмов число непрогнозируемых точек растет экспоненциально с горизонтом прогнозирования, но средняя ошибка для прогнозируемых точек остается постоянной и довольно малой вплоть до горизонта предсказуемости и еще дальше для эталонных и реальных временных рядов.</w:t>
      </w:r>
    </w:p>
    <w:p w14:paraId="340EA45B" w14:textId="242AAF28" w:rsidR="00C30177" w:rsidRDefault="00C30177">
      <w:pPr>
        <w:rPr>
          <w:color w:val="000000"/>
          <w:sz w:val="26"/>
          <w:szCs w:val="26"/>
        </w:rPr>
      </w:pPr>
      <w:r>
        <w:rPr>
          <w:color w:val="000000"/>
          <w:sz w:val="26"/>
          <w:szCs w:val="26"/>
        </w:rPr>
        <w:br w:type="page"/>
      </w:r>
    </w:p>
    <w:p w14:paraId="791B05F6" w14:textId="32B90093" w:rsidR="00C17F2C" w:rsidRPr="000B456C" w:rsidRDefault="00C30177" w:rsidP="00C17F2C">
      <w:pPr>
        <w:adjustRightInd w:val="0"/>
        <w:spacing w:after="162"/>
        <w:rPr>
          <w:b/>
          <w:bCs/>
          <w:color w:val="000000"/>
          <w:sz w:val="32"/>
          <w:szCs w:val="32"/>
        </w:rPr>
      </w:pPr>
      <w:r w:rsidRPr="000B456C">
        <w:rPr>
          <w:b/>
          <w:bCs/>
          <w:color w:val="000000"/>
          <w:sz w:val="32"/>
          <w:szCs w:val="32"/>
        </w:rPr>
        <w:lastRenderedPageBreak/>
        <w:t>Список источников</w:t>
      </w:r>
    </w:p>
    <w:p w14:paraId="2880F244" w14:textId="1BE4FF45" w:rsidR="00C30177" w:rsidRPr="00C10B9E" w:rsidRDefault="00C17F2C" w:rsidP="00C10B9E">
      <w:pPr>
        <w:pStyle w:val="a8"/>
        <w:numPr>
          <w:ilvl w:val="0"/>
          <w:numId w:val="18"/>
        </w:numPr>
        <w:rPr>
          <w:lang w:val="en-US"/>
        </w:rPr>
      </w:pPr>
      <w:proofErr w:type="spellStart"/>
      <w:r w:rsidRPr="00C10B9E">
        <w:rPr>
          <w:i/>
          <w:iCs/>
          <w:lang w:val="en-US"/>
        </w:rPr>
        <w:t>Charu</w:t>
      </w:r>
      <w:proofErr w:type="spellEnd"/>
      <w:r w:rsidRPr="00C10B9E">
        <w:rPr>
          <w:i/>
          <w:iCs/>
          <w:lang w:val="en-US"/>
        </w:rPr>
        <w:t xml:space="preserve"> C. </w:t>
      </w:r>
      <w:proofErr w:type="spellStart"/>
      <w:r w:rsidRPr="00C10B9E">
        <w:rPr>
          <w:i/>
          <w:iCs/>
          <w:lang w:val="en-US"/>
        </w:rPr>
        <w:t>Aggarval</w:t>
      </w:r>
      <w:proofErr w:type="spellEnd"/>
      <w:r w:rsidRPr="00C10B9E">
        <w:rPr>
          <w:i/>
          <w:iCs/>
          <w:lang w:val="en-US"/>
        </w:rPr>
        <w:t>, Chandan K. Reddy</w:t>
      </w:r>
      <w:r w:rsidRPr="00C10B9E">
        <w:rPr>
          <w:lang w:val="en-US"/>
        </w:rPr>
        <w:t xml:space="preserve"> Data clustering Algorithms and Applications, chapter 23 – Clustering Validation Measures</w:t>
      </w:r>
      <w:r w:rsidRPr="00C10B9E">
        <w:rPr>
          <w:lang w:val="en-US"/>
        </w:rPr>
        <w:br/>
      </w:r>
      <w:r>
        <w:t>Режим</w:t>
      </w:r>
      <w:r w:rsidRPr="00C10B9E">
        <w:rPr>
          <w:lang w:val="en-US"/>
        </w:rPr>
        <w:t xml:space="preserve"> </w:t>
      </w:r>
      <w:r>
        <w:t>доступа</w:t>
      </w:r>
      <w:r w:rsidRPr="00C10B9E">
        <w:rPr>
          <w:lang w:val="en-US"/>
        </w:rPr>
        <w:t xml:space="preserve">: </w:t>
      </w:r>
      <w:hyperlink r:id="rId5" w:history="1">
        <w:r w:rsidRPr="00C10B9E">
          <w:rPr>
            <w:rStyle w:val="ab"/>
            <w:shd w:val="clear" w:color="auto" w:fill="FFFFFF"/>
            <w:lang w:val="en-US"/>
          </w:rPr>
          <w:t>http://ebookcentral.proquest.com/lib/hselibrary-ebooks/detail.action?docID=1355921</w:t>
        </w:r>
      </w:hyperlink>
    </w:p>
    <w:p w14:paraId="79156FE7" w14:textId="77777777" w:rsidR="002463E8" w:rsidRPr="00C10B9E" w:rsidRDefault="00C17F2C" w:rsidP="00C10B9E">
      <w:pPr>
        <w:pStyle w:val="a8"/>
        <w:numPr>
          <w:ilvl w:val="0"/>
          <w:numId w:val="18"/>
        </w:numPr>
        <w:rPr>
          <w:lang w:val="en-US"/>
        </w:rPr>
      </w:pPr>
      <w:proofErr w:type="spellStart"/>
      <w:r w:rsidRPr="00C10B9E">
        <w:rPr>
          <w:i/>
          <w:iCs/>
          <w:lang w:val="en-US"/>
        </w:rPr>
        <w:t>Vasili</w:t>
      </w:r>
      <w:r w:rsidR="005F2972" w:rsidRPr="00C10B9E">
        <w:rPr>
          <w:i/>
          <w:iCs/>
          <w:lang w:val="en-US"/>
        </w:rPr>
        <w:t>i</w:t>
      </w:r>
      <w:proofErr w:type="spellEnd"/>
      <w:r w:rsidR="005F2972" w:rsidRPr="00C10B9E">
        <w:rPr>
          <w:i/>
          <w:iCs/>
          <w:lang w:val="en-US"/>
        </w:rPr>
        <w:t xml:space="preserve"> A. </w:t>
      </w:r>
      <w:proofErr w:type="spellStart"/>
      <w:r w:rsidR="005F2972" w:rsidRPr="00C10B9E">
        <w:rPr>
          <w:i/>
          <w:iCs/>
          <w:lang w:val="en-US"/>
        </w:rPr>
        <w:t>Gromov</w:t>
      </w:r>
      <w:proofErr w:type="spellEnd"/>
      <w:r w:rsidR="005F2972" w:rsidRPr="00C10B9E">
        <w:rPr>
          <w:i/>
          <w:iCs/>
          <w:lang w:val="en-US"/>
        </w:rPr>
        <w:t xml:space="preserve">, Philip S. Baranov, </w:t>
      </w:r>
      <w:proofErr w:type="spellStart"/>
      <w:r w:rsidR="005F2972" w:rsidRPr="00C10B9E">
        <w:rPr>
          <w:i/>
          <w:iCs/>
          <w:lang w:val="en-US"/>
        </w:rPr>
        <w:t>Alexandr</w:t>
      </w:r>
      <w:proofErr w:type="spellEnd"/>
      <w:r w:rsidR="005F2972" w:rsidRPr="00C10B9E">
        <w:rPr>
          <w:i/>
          <w:iCs/>
          <w:lang w:val="en-US"/>
        </w:rPr>
        <w:t> Yu. </w:t>
      </w:r>
      <w:proofErr w:type="spellStart"/>
      <w:r w:rsidR="005F2972" w:rsidRPr="00C10B9E">
        <w:rPr>
          <w:i/>
          <w:iCs/>
          <w:lang w:val="en-US"/>
        </w:rPr>
        <w:t>Tsybakin</w:t>
      </w:r>
      <w:proofErr w:type="spellEnd"/>
      <w:r w:rsidR="005F2972" w:rsidRPr="00C10B9E">
        <w:rPr>
          <w:lang w:val="en-US"/>
        </w:rPr>
        <w:t xml:space="preserve"> Prediction After a Horizon of Predictability: Non-Predictable Points and Partial Multi-Step Prediction for Chaotic Time Series </w:t>
      </w:r>
      <w:r w:rsidR="005F2972" w:rsidRPr="00C10B9E">
        <w:rPr>
          <w:lang w:val="en-US"/>
        </w:rPr>
        <w:br/>
      </w:r>
      <w:r w:rsidR="005F2972">
        <w:t>Режим</w:t>
      </w:r>
      <w:r w:rsidR="005F2972" w:rsidRPr="00C10B9E">
        <w:rPr>
          <w:lang w:val="en-US"/>
        </w:rPr>
        <w:t xml:space="preserve"> </w:t>
      </w:r>
      <w:r w:rsidR="005F2972">
        <w:t>доступа</w:t>
      </w:r>
      <w:r w:rsidR="005F2972" w:rsidRPr="00C10B9E">
        <w:rPr>
          <w:lang w:val="en-US"/>
        </w:rPr>
        <w:t>:</w:t>
      </w:r>
      <w:r w:rsidR="002463E8" w:rsidRPr="00C10B9E">
        <w:rPr>
          <w:lang w:val="en-US"/>
        </w:rPr>
        <w:t xml:space="preserve"> </w:t>
      </w:r>
      <w:hyperlink r:id="rId6" w:history="1">
        <w:r w:rsidR="002463E8" w:rsidRPr="00C10B9E">
          <w:rPr>
            <w:rStyle w:val="ab"/>
            <w:lang w:val="en-US"/>
          </w:rPr>
          <w:t>https://www.researchgate.net/publication/347239842_Prediction_After_a_Horizon_of_Predictability_Non-Predictable_Points_and_Partial_Multi-Step_Prediction_for_Chaotic_Time_Series</w:t>
        </w:r>
      </w:hyperlink>
    </w:p>
    <w:p w14:paraId="3A26DCEC" w14:textId="28254E0C" w:rsidR="002463E8" w:rsidRPr="00C10B9E" w:rsidRDefault="004E3427" w:rsidP="00C10B9E">
      <w:pPr>
        <w:pStyle w:val="a8"/>
        <w:numPr>
          <w:ilvl w:val="0"/>
          <w:numId w:val="18"/>
        </w:numPr>
        <w:rPr>
          <w:rStyle w:val="ab"/>
          <w:lang w:val="en-US"/>
        </w:rPr>
      </w:pPr>
      <w:r w:rsidRPr="00C10B9E">
        <w:rPr>
          <w:i/>
          <w:iCs/>
          <w:lang w:val="en-US"/>
        </w:rPr>
        <w:t xml:space="preserve">Benjamin </w:t>
      </w:r>
      <w:proofErr w:type="spellStart"/>
      <w:r w:rsidRPr="00C10B9E">
        <w:rPr>
          <w:i/>
          <w:iCs/>
          <w:lang w:val="en-US"/>
        </w:rPr>
        <w:t>Quost</w:t>
      </w:r>
      <w:proofErr w:type="spellEnd"/>
      <w:r w:rsidRPr="00C10B9E">
        <w:rPr>
          <w:i/>
          <w:iCs/>
          <w:lang w:val="en-US"/>
        </w:rPr>
        <w:t>, Thierry</w:t>
      </w:r>
      <w:r w:rsidRPr="00C10B9E">
        <w:rPr>
          <w:rFonts w:ascii="Helvetica Neue" w:eastAsiaTheme="minorHAnsi" w:hAnsi="Helvetica Neue" w:cs="Helvetica Neue"/>
          <w:i/>
          <w:iCs/>
          <w:sz w:val="26"/>
          <w:szCs w:val="26"/>
          <w:lang w:val="en-US" w:eastAsia="en-US"/>
        </w:rPr>
        <w:t xml:space="preserve"> </w:t>
      </w:r>
      <w:proofErr w:type="spellStart"/>
      <w:r w:rsidRPr="00C10B9E">
        <w:rPr>
          <w:i/>
          <w:iCs/>
          <w:lang w:val="en-US"/>
        </w:rPr>
        <w:t>Denœux</w:t>
      </w:r>
      <w:proofErr w:type="spellEnd"/>
      <w:r w:rsidRPr="00C10B9E">
        <w:rPr>
          <w:rFonts w:ascii="Helvetica Neue" w:eastAsiaTheme="minorHAnsi" w:hAnsi="Helvetica Neue" w:cs="Helvetica Neue"/>
          <w:i/>
          <w:iCs/>
          <w:sz w:val="26"/>
          <w:szCs w:val="26"/>
          <w:lang w:val="en-US" w:eastAsia="en-US"/>
        </w:rPr>
        <w:t xml:space="preserve"> </w:t>
      </w:r>
      <w:r w:rsidR="002463E8" w:rsidRPr="00C10B9E">
        <w:rPr>
          <w:lang w:val="en-US"/>
        </w:rPr>
        <w:t>Clustering and classification of fuzzy data using the fuzzy EM algorithm</w:t>
      </w:r>
      <w:r w:rsidR="002463E8" w:rsidRPr="00C10B9E">
        <w:rPr>
          <w:lang w:val="en-US"/>
        </w:rPr>
        <w:br/>
      </w:r>
      <w:r w:rsidR="002463E8">
        <w:t>Режим</w:t>
      </w:r>
      <w:r w:rsidR="002463E8" w:rsidRPr="00C10B9E">
        <w:rPr>
          <w:lang w:val="en-US"/>
        </w:rPr>
        <w:t xml:space="preserve"> </w:t>
      </w:r>
      <w:r w:rsidR="002463E8">
        <w:t>доступа</w:t>
      </w:r>
      <w:r w:rsidR="002463E8" w:rsidRPr="00C10B9E">
        <w:rPr>
          <w:lang w:val="en-US"/>
        </w:rPr>
        <w:t>:</w:t>
      </w:r>
      <w:r w:rsidR="002463E8" w:rsidRPr="00C10B9E">
        <w:rPr>
          <w:rFonts w:ascii="Helvetica Neue" w:hAnsi="Helvetica Neue" w:cs="Helvetica Neue"/>
          <w:color w:val="1F6BC0"/>
          <w:sz w:val="26"/>
          <w:szCs w:val="26"/>
          <w:lang w:val="en-US"/>
        </w:rPr>
        <w:t xml:space="preserve"> </w:t>
      </w:r>
      <w:r w:rsidR="002463E8" w:rsidRPr="00C10B9E">
        <w:rPr>
          <w:rStyle w:val="ab"/>
          <w:lang w:val="en-US"/>
        </w:rPr>
        <w:t>http://dx.doi.org/10.1016/j.fss.2015.04.012</w:t>
      </w:r>
    </w:p>
    <w:p w14:paraId="62B6C5FE" w14:textId="1DDE245B" w:rsidR="002463E8" w:rsidRPr="00C10B9E" w:rsidRDefault="004E3427" w:rsidP="00C10B9E">
      <w:pPr>
        <w:pStyle w:val="a8"/>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sz w:val="26"/>
          <w:szCs w:val="26"/>
          <w:lang w:val="en-US"/>
        </w:rPr>
      </w:pPr>
      <w:proofErr w:type="spellStart"/>
      <w:r w:rsidRPr="00C10B9E">
        <w:rPr>
          <w:i/>
          <w:iCs/>
          <w:lang w:val="en-US"/>
        </w:rPr>
        <w:t>Arkajyoti</w:t>
      </w:r>
      <w:proofErr w:type="spellEnd"/>
      <w:r w:rsidRPr="00C10B9E">
        <w:rPr>
          <w:i/>
          <w:iCs/>
          <w:lang w:val="en-US"/>
        </w:rPr>
        <w:t xml:space="preserve"> </w:t>
      </w:r>
      <w:proofErr w:type="spellStart"/>
      <w:r w:rsidRPr="00C10B9E">
        <w:rPr>
          <w:i/>
          <w:iCs/>
          <w:lang w:val="en-US"/>
        </w:rPr>
        <w:t>Saha</w:t>
      </w:r>
      <w:proofErr w:type="spellEnd"/>
      <w:r w:rsidRPr="00C10B9E">
        <w:rPr>
          <w:i/>
          <w:iCs/>
          <w:lang w:val="en-US"/>
        </w:rPr>
        <w:t xml:space="preserve">, </w:t>
      </w:r>
      <w:proofErr w:type="spellStart"/>
      <w:r w:rsidRPr="00C10B9E">
        <w:rPr>
          <w:i/>
          <w:iCs/>
          <w:lang w:val="en-US"/>
        </w:rPr>
        <w:t>Swagatam</w:t>
      </w:r>
      <w:proofErr w:type="spellEnd"/>
      <w:r w:rsidRPr="00C10B9E">
        <w:rPr>
          <w:i/>
          <w:iCs/>
          <w:lang w:val="en-US"/>
        </w:rPr>
        <w:t xml:space="preserve"> Das</w:t>
      </w:r>
      <w:r w:rsidRPr="00C10B9E">
        <w:rPr>
          <w:rFonts w:ascii="Helvetica Neue" w:eastAsiaTheme="minorHAnsi" w:hAnsi="Helvetica Neue" w:cs="Helvetica Neue"/>
          <w:sz w:val="26"/>
          <w:szCs w:val="26"/>
          <w:lang w:val="en-US" w:eastAsia="en-US"/>
        </w:rPr>
        <w:t xml:space="preserve"> </w:t>
      </w:r>
      <w:r w:rsidR="002463E8" w:rsidRPr="00C10B9E">
        <w:rPr>
          <w:lang w:val="en-US"/>
        </w:rPr>
        <w:t>Clustering of fuzzy data and simultaneous feature selection: A model selection approach</w:t>
      </w:r>
      <w:r w:rsidR="002463E8" w:rsidRPr="00C10B9E">
        <w:rPr>
          <w:rFonts w:ascii="Helvetica Neue" w:hAnsi="Helvetica Neue" w:cs="Helvetica Neue"/>
          <w:sz w:val="26"/>
          <w:szCs w:val="26"/>
          <w:lang w:val="en-US"/>
        </w:rPr>
        <w:br/>
      </w:r>
      <w:r w:rsidR="002463E8">
        <w:t>Режим</w:t>
      </w:r>
      <w:r w:rsidR="002463E8" w:rsidRPr="00C10B9E">
        <w:rPr>
          <w:lang w:val="en-US"/>
        </w:rPr>
        <w:t xml:space="preserve"> </w:t>
      </w:r>
      <w:r w:rsidR="002463E8">
        <w:t>доступа</w:t>
      </w:r>
      <w:r w:rsidR="002463E8" w:rsidRPr="00C10B9E">
        <w:rPr>
          <w:lang w:val="en-US"/>
        </w:rPr>
        <w:t xml:space="preserve">: </w:t>
      </w:r>
      <w:r w:rsidR="002463E8" w:rsidRPr="00C10B9E">
        <w:rPr>
          <w:rStyle w:val="ab"/>
          <w:lang w:val="en-US"/>
        </w:rPr>
        <w:t>https://doi.org/10.1016/j.fss.2017.11.015</w:t>
      </w:r>
      <w:r w:rsidR="002463E8" w:rsidRPr="00C10B9E">
        <w:rPr>
          <w:rFonts w:ascii="Helvetica Neue" w:eastAsiaTheme="minorHAnsi" w:hAnsi="Helvetica Neue" w:cs="Helvetica Neue"/>
          <w:sz w:val="26"/>
          <w:szCs w:val="26"/>
          <w:lang w:val="en-US"/>
        </w:rPr>
        <w:t xml:space="preserve"> </w:t>
      </w:r>
    </w:p>
    <w:p w14:paraId="4FF9C2A8" w14:textId="5E7BE65B" w:rsidR="002463E8" w:rsidRPr="00C10B9E" w:rsidRDefault="004E3427" w:rsidP="00C10B9E">
      <w:pPr>
        <w:pStyle w:val="a8"/>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roofErr w:type="spellStart"/>
      <w:r w:rsidRPr="00C10B9E">
        <w:rPr>
          <w:i/>
          <w:iCs/>
          <w:lang w:val="en-US"/>
        </w:rPr>
        <w:t>Pierpaolo</w:t>
      </w:r>
      <w:proofErr w:type="spellEnd"/>
      <w:r w:rsidRPr="00C10B9E">
        <w:rPr>
          <w:i/>
          <w:iCs/>
          <w:lang w:val="en-US"/>
        </w:rPr>
        <w:t xml:space="preserve"> </w:t>
      </w:r>
      <w:proofErr w:type="spellStart"/>
      <w:r w:rsidRPr="00C10B9E">
        <w:rPr>
          <w:i/>
          <w:iCs/>
          <w:lang w:val="en-US"/>
        </w:rPr>
        <w:t>D'Urso</w:t>
      </w:r>
      <w:proofErr w:type="spellEnd"/>
      <w:r w:rsidRPr="00C10B9E">
        <w:rPr>
          <w:i/>
          <w:iCs/>
          <w:lang w:val="en-US"/>
        </w:rPr>
        <w:t xml:space="preserve">, Jacek </w:t>
      </w:r>
      <w:proofErr w:type="spellStart"/>
      <w:r w:rsidRPr="00C10B9E">
        <w:rPr>
          <w:i/>
          <w:iCs/>
          <w:lang w:val="en-US"/>
        </w:rPr>
        <w:t>M.Leski</w:t>
      </w:r>
      <w:proofErr w:type="spellEnd"/>
      <w:r w:rsidRPr="00C10B9E">
        <w:rPr>
          <w:rFonts w:ascii="Helvetica Neue" w:eastAsiaTheme="minorHAnsi" w:hAnsi="Helvetica Neue" w:cs="Helvetica Neue"/>
          <w:sz w:val="26"/>
          <w:szCs w:val="26"/>
          <w:lang w:val="en-US" w:eastAsia="en-US"/>
        </w:rPr>
        <w:t xml:space="preserve"> </w:t>
      </w:r>
      <w:r w:rsidR="002463E8" w:rsidRPr="00C10B9E">
        <w:rPr>
          <w:lang w:val="en-US"/>
        </w:rPr>
        <w:t>Fuzzy clustering of fuzzy data based on robust loss functions and ordered weighted averaging</w:t>
      </w:r>
      <w:r w:rsidR="002463E8" w:rsidRPr="00C10B9E">
        <w:rPr>
          <w:rFonts w:ascii="Helvetica Neue" w:hAnsi="Helvetica Neue" w:cs="Helvetica Neue"/>
          <w:sz w:val="26"/>
          <w:szCs w:val="26"/>
          <w:lang w:val="en-US"/>
        </w:rPr>
        <w:br/>
      </w:r>
      <w:r w:rsidR="002463E8">
        <w:t>Режим</w:t>
      </w:r>
      <w:r w:rsidR="002463E8" w:rsidRPr="00C10B9E">
        <w:rPr>
          <w:lang w:val="en-US"/>
        </w:rPr>
        <w:t xml:space="preserve"> </w:t>
      </w:r>
      <w:r w:rsidR="002463E8">
        <w:t>доступа</w:t>
      </w:r>
      <w:r w:rsidR="002463E8" w:rsidRPr="00C10B9E">
        <w:rPr>
          <w:lang w:val="en-US"/>
        </w:rPr>
        <w:t xml:space="preserve">: </w:t>
      </w:r>
      <w:hyperlink r:id="rId7" w:history="1">
        <w:r w:rsidR="002463E8" w:rsidRPr="00C10B9E">
          <w:rPr>
            <w:rStyle w:val="ab"/>
            <w:lang w:val="en-US"/>
          </w:rPr>
          <w:t>https://doi.org/10.1016/j.fss.2019.03.017</w:t>
        </w:r>
      </w:hyperlink>
    </w:p>
    <w:p w14:paraId="4AD2992D" w14:textId="6F22D872" w:rsidR="002463E8" w:rsidRPr="00C10B9E" w:rsidRDefault="004E3427" w:rsidP="00C10B9E">
      <w:pPr>
        <w:pStyle w:val="a8"/>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C10B9E">
        <w:rPr>
          <w:i/>
          <w:iCs/>
          <w:lang w:val="en-US"/>
        </w:rPr>
        <w:t xml:space="preserve">Carlos Molina, M. Dolores Ruiz, José </w:t>
      </w:r>
      <w:proofErr w:type="spellStart"/>
      <w:r w:rsidRPr="00C10B9E">
        <w:rPr>
          <w:i/>
          <w:iCs/>
          <w:lang w:val="en-US"/>
        </w:rPr>
        <w:t>M.Serrano</w:t>
      </w:r>
      <w:proofErr w:type="spellEnd"/>
      <w:r w:rsidRPr="00C10B9E">
        <w:rPr>
          <w:rFonts w:ascii="Helvetica Neue" w:eastAsiaTheme="minorHAnsi" w:hAnsi="Helvetica Neue" w:cs="Helvetica Neue"/>
          <w:sz w:val="26"/>
          <w:szCs w:val="26"/>
          <w:lang w:val="en-US" w:eastAsia="en-US"/>
        </w:rPr>
        <w:t xml:space="preserve"> </w:t>
      </w:r>
      <w:r w:rsidR="002463E8" w:rsidRPr="00C10B9E">
        <w:rPr>
          <w:lang w:val="en-US"/>
        </w:rPr>
        <w:t>Representation by levels: An alternative to fuzzy sets for fuzzy data mining</w:t>
      </w:r>
      <w:r w:rsidR="002463E8" w:rsidRPr="00C10B9E">
        <w:rPr>
          <w:rFonts w:ascii="Helvetica Neue" w:hAnsi="Helvetica Neue" w:cs="Helvetica Neue"/>
          <w:sz w:val="26"/>
          <w:szCs w:val="26"/>
          <w:lang w:val="en-US"/>
        </w:rPr>
        <w:br/>
      </w:r>
      <w:r w:rsidR="002463E8">
        <w:t>Режим</w:t>
      </w:r>
      <w:r w:rsidR="002463E8" w:rsidRPr="00C10B9E">
        <w:rPr>
          <w:lang w:val="en-US"/>
        </w:rPr>
        <w:t xml:space="preserve"> </w:t>
      </w:r>
      <w:r w:rsidR="002463E8">
        <w:t>доступа</w:t>
      </w:r>
      <w:r w:rsidR="002463E8" w:rsidRPr="00C10B9E">
        <w:rPr>
          <w:lang w:val="en-US"/>
        </w:rPr>
        <w:t>:</w:t>
      </w:r>
      <w:r w:rsidR="002463E8" w:rsidRPr="00C10B9E">
        <w:rPr>
          <w:rFonts w:ascii="Helvetica Neue" w:hAnsi="Helvetica Neue" w:cs="Helvetica Neue"/>
          <w:sz w:val="26"/>
          <w:szCs w:val="26"/>
          <w:lang w:val="en-US"/>
        </w:rPr>
        <w:t xml:space="preserve"> </w:t>
      </w:r>
      <w:hyperlink r:id="rId8" w:history="1">
        <w:r w:rsidR="002463E8" w:rsidRPr="00C10B9E">
          <w:rPr>
            <w:rFonts w:eastAsiaTheme="minorHAnsi"/>
            <w:lang w:val="en-US" w:eastAsia="en-US"/>
          </w:rPr>
          <w:t>h</w:t>
        </w:r>
        <w:r w:rsidR="002463E8" w:rsidRPr="00C10B9E">
          <w:rPr>
            <w:rFonts w:asciiTheme="minorHAnsi" w:eastAsiaTheme="minorHAnsi" w:hAnsiTheme="minorHAnsi" w:cstheme="minorBidi"/>
            <w:lang w:val="en-US" w:eastAsia="en-US"/>
          </w:rPr>
          <w:t>ttps://doi.org/10.1016/j.fss.2019.11.014</w:t>
        </w:r>
      </w:hyperlink>
    </w:p>
    <w:p w14:paraId="0C4B3D99" w14:textId="70C1C0B9" w:rsidR="002463E8" w:rsidRPr="00C10B9E" w:rsidRDefault="004E3427" w:rsidP="00C10B9E">
      <w:pPr>
        <w:pStyle w:val="a8"/>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sz w:val="26"/>
          <w:szCs w:val="26"/>
          <w:lang w:val="en-US"/>
        </w:rPr>
      </w:pPr>
      <w:r w:rsidRPr="00C10B9E">
        <w:rPr>
          <w:i/>
          <w:iCs/>
          <w:lang w:val="en-US"/>
        </w:rPr>
        <w:t xml:space="preserve">Ana </w:t>
      </w:r>
      <w:proofErr w:type="spellStart"/>
      <w:r w:rsidRPr="00C10B9E">
        <w:rPr>
          <w:i/>
          <w:iCs/>
          <w:lang w:val="en-US"/>
        </w:rPr>
        <w:t>Belén</w:t>
      </w:r>
      <w:proofErr w:type="spellEnd"/>
      <w:r w:rsidRPr="00C10B9E">
        <w:rPr>
          <w:i/>
          <w:iCs/>
          <w:lang w:val="en-US"/>
        </w:rPr>
        <w:t xml:space="preserve"> Ramos-Guajardo, Maria </w:t>
      </w:r>
      <w:proofErr w:type="spellStart"/>
      <w:r w:rsidRPr="00C10B9E">
        <w:rPr>
          <w:i/>
          <w:iCs/>
          <w:lang w:val="en-US"/>
        </w:rPr>
        <w:t>BrigidaFerraro</w:t>
      </w:r>
      <w:proofErr w:type="spellEnd"/>
      <w:r w:rsidRPr="00C10B9E">
        <w:rPr>
          <w:rFonts w:ascii="Helvetica Neue" w:eastAsiaTheme="minorHAnsi" w:hAnsi="Helvetica Neue" w:cs="Helvetica Neue"/>
          <w:sz w:val="26"/>
          <w:szCs w:val="26"/>
          <w:lang w:val="en-US" w:eastAsia="en-US"/>
        </w:rPr>
        <w:t xml:space="preserve"> </w:t>
      </w:r>
      <w:r w:rsidR="002463E8" w:rsidRPr="00C10B9E">
        <w:rPr>
          <w:lang w:val="en-US"/>
        </w:rPr>
        <w:t>A fuzzy clustering approach for fuzzy data based on a generalized distance</w:t>
      </w:r>
      <w:r w:rsidR="002463E8" w:rsidRPr="00C10B9E">
        <w:rPr>
          <w:lang w:val="en-US"/>
        </w:rPr>
        <w:br/>
      </w:r>
      <w:r w:rsidR="002463E8">
        <w:t>Режим</w:t>
      </w:r>
      <w:r w:rsidR="002463E8" w:rsidRPr="00C10B9E">
        <w:rPr>
          <w:lang w:val="en-US"/>
        </w:rPr>
        <w:t xml:space="preserve"> </w:t>
      </w:r>
      <w:r w:rsidR="002463E8">
        <w:t>доступа</w:t>
      </w:r>
      <w:r w:rsidR="002463E8" w:rsidRPr="00C10B9E">
        <w:rPr>
          <w:lang w:val="en-US"/>
        </w:rPr>
        <w:t xml:space="preserve">: </w:t>
      </w:r>
      <w:hyperlink r:id="rId9" w:history="1">
        <w:r w:rsidR="002463E8" w:rsidRPr="00C10B9E">
          <w:rPr>
            <w:rStyle w:val="ab"/>
            <w:lang w:val="en-US"/>
          </w:rPr>
          <w:t>https://doi.org/10.1016/j.fss.2019.09.010</w:t>
        </w:r>
      </w:hyperlink>
    </w:p>
    <w:p w14:paraId="1FCB39F2" w14:textId="087A1F83" w:rsidR="002463E8" w:rsidRPr="00C10B9E" w:rsidRDefault="004E3427" w:rsidP="00C10B9E">
      <w:pPr>
        <w:pStyle w:val="a8"/>
        <w:numPr>
          <w:ilvl w:val="0"/>
          <w:numId w:val="18"/>
        </w:numPr>
        <w:pBdr>
          <w:top w:val="nil"/>
          <w:left w:val="nil"/>
          <w:bottom w:val="nil"/>
          <w:right w:val="nil"/>
          <w:between w:val="nil"/>
          <w:bar w:val="nil"/>
        </w:pBdr>
        <w:autoSpaceDE w:val="0"/>
        <w:autoSpaceDN w:val="0"/>
        <w:adjustRightInd w:val="0"/>
        <w:rPr>
          <w:rFonts w:ascii="Helvetica Neue" w:hAnsi="Helvetica Neue" w:cs="Helvetica Neue"/>
          <w:sz w:val="26"/>
          <w:szCs w:val="26"/>
          <w:lang w:val="en-US"/>
        </w:rPr>
      </w:pPr>
      <w:proofErr w:type="spellStart"/>
      <w:r w:rsidRPr="00C10B9E">
        <w:rPr>
          <w:i/>
          <w:iCs/>
          <w:lang w:val="en-US"/>
        </w:rPr>
        <w:t>Pierpaolo</w:t>
      </w:r>
      <w:proofErr w:type="spellEnd"/>
      <w:r w:rsidRPr="00C10B9E">
        <w:rPr>
          <w:i/>
          <w:iCs/>
          <w:lang w:val="en-US"/>
        </w:rPr>
        <w:t xml:space="preserve"> </w:t>
      </w:r>
      <w:proofErr w:type="spellStart"/>
      <w:r w:rsidRPr="00C10B9E">
        <w:rPr>
          <w:i/>
          <w:iCs/>
          <w:lang w:val="en-US"/>
        </w:rPr>
        <w:t>D’Urso</w:t>
      </w:r>
      <w:proofErr w:type="spellEnd"/>
      <w:r w:rsidRPr="00C10B9E">
        <w:rPr>
          <w:i/>
          <w:iCs/>
          <w:lang w:val="en-US"/>
        </w:rPr>
        <w:t xml:space="preserve">, Marta </w:t>
      </w:r>
      <w:proofErr w:type="spellStart"/>
      <w:r w:rsidRPr="00C10B9E">
        <w:rPr>
          <w:i/>
          <w:iCs/>
          <w:lang w:val="en-US"/>
        </w:rPr>
        <w:t>Disegna</w:t>
      </w:r>
      <w:proofErr w:type="spellEnd"/>
      <w:r w:rsidRPr="00C10B9E">
        <w:rPr>
          <w:i/>
          <w:iCs/>
          <w:lang w:val="en-US"/>
        </w:rPr>
        <w:t xml:space="preserve">, Riccardo </w:t>
      </w:r>
      <w:proofErr w:type="spellStart"/>
      <w:r w:rsidRPr="00C10B9E">
        <w:rPr>
          <w:i/>
          <w:iCs/>
          <w:lang w:val="en-US"/>
        </w:rPr>
        <w:t>Massari</w:t>
      </w:r>
      <w:proofErr w:type="spellEnd"/>
      <w:r w:rsidRPr="00C10B9E">
        <w:rPr>
          <w:i/>
          <w:iCs/>
          <w:lang w:val="en-US"/>
        </w:rPr>
        <w:t xml:space="preserve">, Girish </w:t>
      </w:r>
      <w:proofErr w:type="spellStart"/>
      <w:r w:rsidRPr="00C10B9E">
        <w:rPr>
          <w:i/>
          <w:iCs/>
          <w:lang w:val="en-US"/>
        </w:rPr>
        <w:t>Prayag</w:t>
      </w:r>
      <w:proofErr w:type="spellEnd"/>
      <w:r w:rsidRPr="00C10B9E">
        <w:rPr>
          <w:rFonts w:ascii="Helvetica Neue" w:eastAsiaTheme="minorHAnsi" w:hAnsi="Helvetica Neue" w:cs="Helvetica Neue"/>
          <w:b/>
          <w:bCs/>
          <w:sz w:val="26"/>
          <w:szCs w:val="26"/>
          <w:lang w:val="en-US" w:eastAsia="en-US"/>
        </w:rPr>
        <w:t xml:space="preserve"> </w:t>
      </w:r>
      <w:r w:rsidR="002463E8" w:rsidRPr="00C10B9E">
        <w:rPr>
          <w:lang w:val="en-US"/>
        </w:rPr>
        <w:t>Bagged fuzzy clustering for fuzzy data: An application to a tourism market</w:t>
      </w:r>
      <w:r w:rsidR="002463E8" w:rsidRPr="00C10B9E">
        <w:rPr>
          <w:lang w:val="en-US"/>
        </w:rPr>
        <w:br/>
      </w:r>
      <w:r w:rsidR="002463E8" w:rsidRPr="00C10B9E">
        <w:rPr>
          <w:rFonts w:ascii="yandex-sans" w:hAnsi="yandex-sans"/>
          <w:color w:val="000000"/>
          <w:sz w:val="23"/>
          <w:szCs w:val="23"/>
          <w:shd w:val="clear" w:color="auto" w:fill="FFFFFF"/>
        </w:rPr>
        <w:t>Режим</w:t>
      </w:r>
      <w:r w:rsidR="002463E8" w:rsidRPr="00C10B9E">
        <w:rPr>
          <w:rFonts w:ascii="yandex-sans" w:hAnsi="yandex-sans"/>
          <w:color w:val="000000"/>
          <w:sz w:val="23"/>
          <w:szCs w:val="23"/>
          <w:shd w:val="clear" w:color="auto" w:fill="FFFFFF"/>
          <w:lang w:val="en-US"/>
        </w:rPr>
        <w:t xml:space="preserve"> </w:t>
      </w:r>
      <w:r w:rsidR="002463E8" w:rsidRPr="00C10B9E">
        <w:rPr>
          <w:rFonts w:ascii="yandex-sans" w:hAnsi="yandex-sans"/>
          <w:color w:val="000000"/>
          <w:sz w:val="23"/>
          <w:szCs w:val="23"/>
          <w:shd w:val="clear" w:color="auto" w:fill="FFFFFF"/>
        </w:rPr>
        <w:t>доступа</w:t>
      </w:r>
      <w:r w:rsidR="002463E8" w:rsidRPr="00C10B9E">
        <w:rPr>
          <w:rFonts w:ascii="yandex-sans" w:hAnsi="yandex-sans"/>
          <w:color w:val="000000"/>
          <w:sz w:val="23"/>
          <w:szCs w:val="23"/>
          <w:shd w:val="clear" w:color="auto" w:fill="FFFFFF"/>
          <w:lang w:val="en-US"/>
        </w:rPr>
        <w:t xml:space="preserve">: </w:t>
      </w:r>
      <w:hyperlink r:id="rId10" w:history="1">
        <w:r w:rsidR="002463E8" w:rsidRPr="00C10B9E">
          <w:rPr>
            <w:rStyle w:val="ab"/>
            <w:lang w:val="en-US"/>
          </w:rPr>
          <w:t>http://dx.doi.org/10.1016/j.knosys.2014.10.015</w:t>
        </w:r>
      </w:hyperlink>
    </w:p>
    <w:p w14:paraId="5024537A" w14:textId="77777777" w:rsidR="002463E8" w:rsidRPr="004E3427" w:rsidRDefault="002463E8" w:rsidP="00C10B9E">
      <w:pPr>
        <w:pStyle w:val="a8"/>
        <w:pBdr>
          <w:top w:val="nil"/>
          <w:left w:val="nil"/>
          <w:bottom w:val="nil"/>
          <w:right w:val="nil"/>
          <w:between w:val="nil"/>
          <w:bar w:val="nil"/>
        </w:pBdr>
        <w:autoSpaceDE w:val="0"/>
        <w:autoSpaceDN w:val="0"/>
        <w:adjustRightInd w:val="0"/>
        <w:rPr>
          <w:rFonts w:ascii="Helvetica Neue" w:eastAsiaTheme="minorHAnsi" w:hAnsi="Helvetica Neue" w:cs="Helvetica Neue"/>
          <w:sz w:val="26"/>
          <w:szCs w:val="26"/>
          <w:lang w:val="en-US"/>
        </w:rPr>
      </w:pPr>
    </w:p>
    <w:p w14:paraId="5EFE3602" w14:textId="0DE35378" w:rsidR="0013398A" w:rsidRPr="002463E8" w:rsidRDefault="0013398A">
      <w:pPr>
        <w:rPr>
          <w:rFonts w:ascii="yandex-sans" w:hAnsi="yandex-sans"/>
          <w:color w:val="000000"/>
          <w:sz w:val="23"/>
          <w:szCs w:val="23"/>
          <w:shd w:val="clear" w:color="auto" w:fill="FFFFFF"/>
          <w:lang w:val="en-US"/>
        </w:rPr>
      </w:pPr>
      <w:r w:rsidRPr="002463E8">
        <w:rPr>
          <w:rFonts w:ascii="yandex-sans" w:hAnsi="yandex-sans"/>
          <w:color w:val="000000"/>
          <w:sz w:val="23"/>
          <w:szCs w:val="23"/>
          <w:shd w:val="clear" w:color="auto" w:fill="FFFFFF"/>
          <w:lang w:val="en-US"/>
        </w:rPr>
        <w:br w:type="page"/>
      </w:r>
    </w:p>
    <w:p w14:paraId="2D1746FA" w14:textId="6502A944" w:rsidR="000B456C" w:rsidRDefault="000B456C" w:rsidP="000B456C">
      <w:pPr>
        <w:adjustRightInd w:val="0"/>
        <w:spacing w:after="162"/>
      </w:pPr>
      <w:r w:rsidRPr="000B456C">
        <w:rPr>
          <w:b/>
          <w:bCs/>
          <w:color w:val="000000"/>
          <w:sz w:val="32"/>
          <w:szCs w:val="32"/>
        </w:rPr>
        <w:lastRenderedPageBreak/>
        <w:t>А. Приложение –</w:t>
      </w:r>
      <w:r>
        <w:rPr>
          <w:b/>
          <w:bCs/>
          <w:color w:val="000000"/>
          <w:sz w:val="32"/>
          <w:szCs w:val="32"/>
        </w:rPr>
        <w:t xml:space="preserve"> </w:t>
      </w:r>
      <w:r w:rsidR="0013398A" w:rsidRPr="000B456C">
        <w:rPr>
          <w:b/>
          <w:bCs/>
          <w:color w:val="000000"/>
          <w:sz w:val="32"/>
          <w:szCs w:val="32"/>
        </w:rPr>
        <w:t xml:space="preserve">Календарный </w:t>
      </w:r>
      <w:r w:rsidRPr="000B456C">
        <w:rPr>
          <w:b/>
          <w:bCs/>
          <w:color w:val="000000"/>
          <w:sz w:val="32"/>
          <w:szCs w:val="32"/>
        </w:rPr>
        <w:t>план работ над проектом</w:t>
      </w:r>
    </w:p>
    <w:p w14:paraId="38744C77" w14:textId="5434F62E" w:rsidR="000B456C" w:rsidRPr="007D2101" w:rsidRDefault="000B456C" w:rsidP="000B456C">
      <w:pPr>
        <w:pStyle w:val="a8"/>
        <w:numPr>
          <w:ilvl w:val="0"/>
          <w:numId w:val="9"/>
        </w:numPr>
        <w:pBdr>
          <w:top w:val="nil"/>
          <w:left w:val="nil"/>
          <w:bottom w:val="nil"/>
          <w:right w:val="nil"/>
          <w:between w:val="nil"/>
          <w:bar w:val="nil"/>
        </w:pBdr>
      </w:pPr>
      <w:r>
        <w:t>Изучить алгоритмы многошагового прогнозирования и кластеризации</w:t>
      </w:r>
      <w:r w:rsidR="00BD0177">
        <w:t xml:space="preserve"> –</w:t>
      </w:r>
      <w:r w:rsidR="00684177">
        <w:t xml:space="preserve"> до </w:t>
      </w:r>
      <w:r w:rsidR="00684177" w:rsidRPr="000C47CF">
        <w:t>13 января 2021 года</w:t>
      </w:r>
    </w:p>
    <w:p w14:paraId="60A633FD" w14:textId="4DAB90CC" w:rsidR="000B456C" w:rsidRPr="00263C69" w:rsidRDefault="000B456C" w:rsidP="000B456C">
      <w:pPr>
        <w:pStyle w:val="1"/>
        <w:keepNext w:val="0"/>
        <w:keepLines w:val="0"/>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61"/>
        <w:ind w:right="216"/>
        <w:rPr>
          <w:rFonts w:ascii="Times New Roman" w:hAnsi="Times New Roman" w:cs="Times New Roman"/>
          <w:color w:val="auto"/>
          <w:sz w:val="24"/>
          <w:szCs w:val="24"/>
          <w:lang w:val="ru-RU"/>
        </w:rPr>
      </w:pPr>
      <w:r>
        <w:rPr>
          <w:rFonts w:ascii="Times New Roman" w:hAnsi="Times New Roman" w:cs="Times New Roman"/>
          <w:color w:val="auto"/>
          <w:sz w:val="24"/>
          <w:szCs w:val="24"/>
          <w:lang w:val="ru-RU"/>
        </w:rPr>
        <w:t>Реализовать алгоритмы м</w:t>
      </w:r>
      <w:r w:rsidRPr="00901263">
        <w:rPr>
          <w:rFonts w:ascii="Times New Roman" w:hAnsi="Times New Roman" w:cs="Times New Roman"/>
          <w:color w:val="auto"/>
          <w:sz w:val="24"/>
          <w:szCs w:val="24"/>
          <w:lang w:val="ru-RU"/>
        </w:rPr>
        <w:t>ногошагового прогнозирования</w:t>
      </w:r>
      <w:r>
        <w:rPr>
          <w:rFonts w:ascii="Times New Roman" w:hAnsi="Times New Roman" w:cs="Times New Roman"/>
          <w:color w:val="auto"/>
          <w:sz w:val="24"/>
          <w:szCs w:val="24"/>
          <w:lang w:val="ru-RU"/>
        </w:rPr>
        <w:t xml:space="preserve">, провести исследование и реализацию на </w:t>
      </w:r>
      <w:r>
        <w:rPr>
          <w:rFonts w:ascii="Times New Roman" w:hAnsi="Times New Roman" w:cs="Times New Roman"/>
          <w:color w:val="auto"/>
          <w:sz w:val="24"/>
          <w:szCs w:val="24"/>
        </w:rPr>
        <w:t>Python</w:t>
      </w:r>
      <w:r w:rsidRPr="00901263">
        <w:rPr>
          <w:rFonts w:ascii="Times New Roman" w:hAnsi="Times New Roman" w:cs="Times New Roman"/>
          <w:color w:val="auto"/>
          <w:sz w:val="24"/>
          <w:szCs w:val="24"/>
          <w:lang w:val="ru-RU"/>
        </w:rPr>
        <w:t xml:space="preserve"> 3.7</w:t>
      </w:r>
      <w:r>
        <w:rPr>
          <w:rFonts w:ascii="Times New Roman" w:hAnsi="Times New Roman" w:cs="Times New Roman"/>
          <w:color w:val="auto"/>
          <w:sz w:val="24"/>
          <w:szCs w:val="24"/>
          <w:lang w:val="ru-RU"/>
        </w:rPr>
        <w:t xml:space="preserve">, добиться показателей корректной реализации на простых рядах </w:t>
      </w:r>
      <w:r w:rsidRPr="007D2101">
        <w:rPr>
          <w:rFonts w:ascii="Times New Roman" w:hAnsi="Times New Roman" w:cs="Times New Roman"/>
          <w:color w:val="auto"/>
          <w:sz w:val="24"/>
          <w:szCs w:val="24"/>
          <w:lang w:val="ru-RU"/>
        </w:rPr>
        <w:t>(</w:t>
      </w:r>
      <w:r>
        <w:rPr>
          <w:rFonts w:ascii="Times New Roman" w:hAnsi="Times New Roman" w:cs="Times New Roman"/>
          <w:color w:val="auto"/>
          <w:sz w:val="24"/>
          <w:szCs w:val="24"/>
          <w:lang w:val="ru-RU"/>
        </w:rPr>
        <w:t>для обоих подходов траекторного и поточечного)</w:t>
      </w:r>
      <w:r w:rsidR="00BD0177">
        <w:rPr>
          <w:rFonts w:ascii="Times New Roman" w:hAnsi="Times New Roman" w:cs="Times New Roman"/>
          <w:color w:val="auto"/>
          <w:sz w:val="24"/>
          <w:szCs w:val="24"/>
          <w:lang w:val="ru-RU"/>
        </w:rPr>
        <w:t xml:space="preserve"> – </w:t>
      </w:r>
      <w:r w:rsidR="00684177">
        <w:rPr>
          <w:rFonts w:ascii="Times New Roman" w:hAnsi="Times New Roman" w:cs="Times New Roman"/>
          <w:color w:val="auto"/>
          <w:sz w:val="24"/>
          <w:szCs w:val="24"/>
          <w:lang w:val="ru-RU"/>
        </w:rPr>
        <w:t>до 15 марта 2021 года</w:t>
      </w:r>
    </w:p>
    <w:p w14:paraId="63256B0B" w14:textId="7313914C" w:rsidR="000B456C" w:rsidRDefault="000B456C" w:rsidP="000B456C">
      <w:pPr>
        <w:pStyle w:val="a8"/>
        <w:numPr>
          <w:ilvl w:val="0"/>
          <w:numId w:val="9"/>
        </w:numPr>
        <w:pBdr>
          <w:top w:val="nil"/>
          <w:left w:val="nil"/>
          <w:bottom w:val="nil"/>
          <w:right w:val="nil"/>
          <w:between w:val="nil"/>
          <w:bar w:val="nil"/>
        </w:pBdr>
      </w:pPr>
      <w:r>
        <w:t xml:space="preserve">Провести </w:t>
      </w:r>
      <w:proofErr w:type="spellStart"/>
      <w:r>
        <w:t>апроксимацию</w:t>
      </w:r>
      <w:proofErr w:type="spellEnd"/>
      <w:r>
        <w:t xml:space="preserve"> с помощью выбранного алгоритма кластеризации, добиться корректных показателей алгоритма</w:t>
      </w:r>
      <w:r w:rsidR="00BD0177">
        <w:t xml:space="preserve"> –</w:t>
      </w:r>
      <w:r w:rsidR="00684177">
        <w:t xml:space="preserve"> до 14 апреля 2021 года</w:t>
      </w:r>
    </w:p>
    <w:p w14:paraId="2D8861AF" w14:textId="56E3281C" w:rsidR="000B456C" w:rsidRDefault="000B456C" w:rsidP="000B456C">
      <w:pPr>
        <w:pStyle w:val="a8"/>
        <w:numPr>
          <w:ilvl w:val="0"/>
          <w:numId w:val="9"/>
        </w:numPr>
        <w:pBdr>
          <w:top w:val="nil"/>
          <w:left w:val="nil"/>
          <w:bottom w:val="nil"/>
          <w:right w:val="nil"/>
          <w:between w:val="nil"/>
          <w:bar w:val="nil"/>
        </w:pBdr>
      </w:pPr>
      <w:r>
        <w:t>Попробовать алгоритм на более сложных рядах</w:t>
      </w:r>
      <w:r w:rsidR="00BD0177">
        <w:t xml:space="preserve"> –</w:t>
      </w:r>
      <w:r w:rsidR="00684177">
        <w:t xml:space="preserve"> до </w:t>
      </w:r>
      <w:r w:rsidR="00684177" w:rsidRPr="000C47CF">
        <w:t>28 апреля 2021 года</w:t>
      </w:r>
    </w:p>
    <w:p w14:paraId="6418447F" w14:textId="538C911F" w:rsidR="000B456C" w:rsidRPr="00263C69" w:rsidRDefault="000B456C" w:rsidP="000B456C">
      <w:pPr>
        <w:pStyle w:val="a8"/>
        <w:numPr>
          <w:ilvl w:val="0"/>
          <w:numId w:val="9"/>
        </w:numPr>
        <w:rPr>
          <w:rFonts w:eastAsia="Arial Unicode MS" w:cs="Arial Unicode MS"/>
          <w:color w:val="000000"/>
          <w:sz w:val="26"/>
          <w:szCs w:val="26"/>
          <w:bdr w:val="nil"/>
          <w14:textOutline w14:w="0" w14:cap="flat" w14:cmpd="sng" w14:algn="ctr">
            <w14:noFill/>
            <w14:prstDash w14:val="solid"/>
            <w14:bevel/>
          </w14:textOutline>
        </w:rPr>
      </w:pPr>
      <w:r>
        <w:t>Оформить результаты</w:t>
      </w:r>
      <w:r w:rsidR="00BD0177">
        <w:t xml:space="preserve"> –</w:t>
      </w:r>
      <w:r w:rsidR="00684177">
        <w:t xml:space="preserve"> до 10 мая 2021 года</w:t>
      </w:r>
    </w:p>
    <w:p w14:paraId="42640089" w14:textId="3AFA895B" w:rsidR="000B456C" w:rsidRPr="00684177" w:rsidRDefault="000B456C" w:rsidP="000B456C">
      <w:pPr>
        <w:adjustRightInd w:val="0"/>
        <w:spacing w:after="162"/>
        <w:ind w:left="360"/>
        <w:rPr>
          <w:rFonts w:eastAsiaTheme="minorHAnsi"/>
        </w:rPr>
      </w:pPr>
    </w:p>
    <w:sectPr w:rsidR="000B456C" w:rsidRPr="00684177" w:rsidSect="00ED49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yandex-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0D16"/>
    <w:multiLevelType w:val="hybridMultilevel"/>
    <w:tmpl w:val="645462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B76EFD"/>
    <w:multiLevelType w:val="hybridMultilevel"/>
    <w:tmpl w:val="61D0E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276EF"/>
    <w:multiLevelType w:val="hybridMultilevel"/>
    <w:tmpl w:val="BD82BEAE"/>
    <w:numStyleLink w:val="a"/>
  </w:abstractNum>
  <w:abstractNum w:abstractNumId="3" w15:restartNumberingAfterBreak="0">
    <w:nsid w:val="0FBF4EA1"/>
    <w:multiLevelType w:val="hybridMultilevel"/>
    <w:tmpl w:val="1DCA37A2"/>
    <w:lvl w:ilvl="0" w:tplc="04190001">
      <w:start w:val="1"/>
      <w:numFmt w:val="bullet"/>
      <w:lvlText w:val=""/>
      <w:lvlJc w:val="left"/>
      <w:pPr>
        <w:ind w:left="869" w:hanging="360"/>
      </w:pPr>
      <w:rPr>
        <w:rFonts w:ascii="Symbol" w:hAnsi="Symbol" w:hint="default"/>
      </w:rPr>
    </w:lvl>
    <w:lvl w:ilvl="1" w:tplc="04190003" w:tentative="1">
      <w:start w:val="1"/>
      <w:numFmt w:val="bullet"/>
      <w:lvlText w:val="o"/>
      <w:lvlJc w:val="left"/>
      <w:pPr>
        <w:ind w:left="1589" w:hanging="360"/>
      </w:pPr>
      <w:rPr>
        <w:rFonts w:ascii="Courier New" w:hAnsi="Courier New" w:hint="default"/>
      </w:rPr>
    </w:lvl>
    <w:lvl w:ilvl="2" w:tplc="04190005" w:tentative="1">
      <w:start w:val="1"/>
      <w:numFmt w:val="bullet"/>
      <w:lvlText w:val=""/>
      <w:lvlJc w:val="left"/>
      <w:pPr>
        <w:ind w:left="2309" w:hanging="360"/>
      </w:pPr>
      <w:rPr>
        <w:rFonts w:ascii="Wingdings" w:hAnsi="Wingdings" w:hint="default"/>
      </w:rPr>
    </w:lvl>
    <w:lvl w:ilvl="3" w:tplc="04190001" w:tentative="1">
      <w:start w:val="1"/>
      <w:numFmt w:val="bullet"/>
      <w:lvlText w:val=""/>
      <w:lvlJc w:val="left"/>
      <w:pPr>
        <w:ind w:left="3029" w:hanging="360"/>
      </w:pPr>
      <w:rPr>
        <w:rFonts w:ascii="Symbol" w:hAnsi="Symbol" w:hint="default"/>
      </w:rPr>
    </w:lvl>
    <w:lvl w:ilvl="4" w:tplc="04190003" w:tentative="1">
      <w:start w:val="1"/>
      <w:numFmt w:val="bullet"/>
      <w:lvlText w:val="o"/>
      <w:lvlJc w:val="left"/>
      <w:pPr>
        <w:ind w:left="3749" w:hanging="360"/>
      </w:pPr>
      <w:rPr>
        <w:rFonts w:ascii="Courier New" w:hAnsi="Courier New" w:hint="default"/>
      </w:rPr>
    </w:lvl>
    <w:lvl w:ilvl="5" w:tplc="04190005" w:tentative="1">
      <w:start w:val="1"/>
      <w:numFmt w:val="bullet"/>
      <w:lvlText w:val=""/>
      <w:lvlJc w:val="left"/>
      <w:pPr>
        <w:ind w:left="4469" w:hanging="360"/>
      </w:pPr>
      <w:rPr>
        <w:rFonts w:ascii="Wingdings" w:hAnsi="Wingdings" w:hint="default"/>
      </w:rPr>
    </w:lvl>
    <w:lvl w:ilvl="6" w:tplc="04190001" w:tentative="1">
      <w:start w:val="1"/>
      <w:numFmt w:val="bullet"/>
      <w:lvlText w:val=""/>
      <w:lvlJc w:val="left"/>
      <w:pPr>
        <w:ind w:left="5189" w:hanging="360"/>
      </w:pPr>
      <w:rPr>
        <w:rFonts w:ascii="Symbol" w:hAnsi="Symbol" w:hint="default"/>
      </w:rPr>
    </w:lvl>
    <w:lvl w:ilvl="7" w:tplc="04190003" w:tentative="1">
      <w:start w:val="1"/>
      <w:numFmt w:val="bullet"/>
      <w:lvlText w:val="o"/>
      <w:lvlJc w:val="left"/>
      <w:pPr>
        <w:ind w:left="5909" w:hanging="360"/>
      </w:pPr>
      <w:rPr>
        <w:rFonts w:ascii="Courier New" w:hAnsi="Courier New" w:hint="default"/>
      </w:rPr>
    </w:lvl>
    <w:lvl w:ilvl="8" w:tplc="04190005" w:tentative="1">
      <w:start w:val="1"/>
      <w:numFmt w:val="bullet"/>
      <w:lvlText w:val=""/>
      <w:lvlJc w:val="left"/>
      <w:pPr>
        <w:ind w:left="6629" w:hanging="360"/>
      </w:pPr>
      <w:rPr>
        <w:rFonts w:ascii="Wingdings" w:hAnsi="Wingdings" w:hint="default"/>
      </w:rPr>
    </w:lvl>
  </w:abstractNum>
  <w:abstractNum w:abstractNumId="4" w15:restartNumberingAfterBreak="0">
    <w:nsid w:val="115F16CC"/>
    <w:multiLevelType w:val="hybridMultilevel"/>
    <w:tmpl w:val="A37EB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755E25"/>
    <w:multiLevelType w:val="hybridMultilevel"/>
    <w:tmpl w:val="E446EB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A46C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0873A3"/>
    <w:multiLevelType w:val="hybridMultilevel"/>
    <w:tmpl w:val="61D0E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613D5C"/>
    <w:multiLevelType w:val="hybridMultilevel"/>
    <w:tmpl w:val="6262A4C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752CB8"/>
    <w:multiLevelType w:val="hybridMultilevel"/>
    <w:tmpl w:val="7AB4B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894324"/>
    <w:multiLevelType w:val="hybridMultilevel"/>
    <w:tmpl w:val="9D80BE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88259C"/>
    <w:multiLevelType w:val="hybridMultilevel"/>
    <w:tmpl w:val="38EAC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4A11AA"/>
    <w:multiLevelType w:val="hybridMultilevel"/>
    <w:tmpl w:val="BD82BEAE"/>
    <w:styleLink w:val="a"/>
    <w:lvl w:ilvl="0" w:tplc="B74210F2">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4"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89F87352">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34"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92461AA8">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94"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E9643A9E">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54"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1BEA2A3E">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014"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F7A0570E">
      <w:start w:val="1"/>
      <w:numFmt w:val="decimal"/>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374"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399679EA">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34"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A4D87A7E">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094"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CFA6B5AE">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4"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AF30A79"/>
    <w:multiLevelType w:val="hybridMultilevel"/>
    <w:tmpl w:val="002CD2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A61A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6F0BCB"/>
    <w:multiLevelType w:val="hybridMultilevel"/>
    <w:tmpl w:val="440A83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F36F56"/>
    <w:multiLevelType w:val="hybridMultilevel"/>
    <w:tmpl w:val="01F69A0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EA5DE4"/>
    <w:multiLevelType w:val="multilevel"/>
    <w:tmpl w:val="8F54EC82"/>
    <w:lvl w:ilvl="0">
      <w:start w:val="3"/>
      <w:numFmt w:val="decimal"/>
      <w:lvlText w:val="%1."/>
      <w:lvlJc w:val="left"/>
      <w:pPr>
        <w:ind w:left="500" w:hanging="500"/>
      </w:pPr>
      <w:rPr>
        <w:rFonts w:hint="default"/>
      </w:rPr>
    </w:lvl>
    <w:lvl w:ilvl="1">
      <w:start w:val="1"/>
      <w:numFmt w:val="decimal"/>
      <w:lvlText w:val="%1.%2."/>
      <w:lvlJc w:val="left"/>
      <w:pPr>
        <w:ind w:left="1229" w:hanging="720"/>
      </w:pPr>
      <w:rPr>
        <w:rFonts w:hint="default"/>
      </w:rPr>
    </w:lvl>
    <w:lvl w:ilvl="2">
      <w:start w:val="1"/>
      <w:numFmt w:val="decimal"/>
      <w:lvlText w:val="%1.%2.%3."/>
      <w:lvlJc w:val="left"/>
      <w:pPr>
        <w:ind w:left="2098" w:hanging="1080"/>
      </w:pPr>
      <w:rPr>
        <w:rFonts w:hint="default"/>
      </w:rPr>
    </w:lvl>
    <w:lvl w:ilvl="3">
      <w:start w:val="1"/>
      <w:numFmt w:val="decimal"/>
      <w:lvlText w:val="%1.%2.%3.%4."/>
      <w:lvlJc w:val="left"/>
      <w:pPr>
        <w:ind w:left="2607" w:hanging="1080"/>
      </w:pPr>
      <w:rPr>
        <w:rFonts w:hint="default"/>
      </w:rPr>
    </w:lvl>
    <w:lvl w:ilvl="4">
      <w:start w:val="1"/>
      <w:numFmt w:val="decimal"/>
      <w:lvlText w:val="%1.%2.%3.%4.%5."/>
      <w:lvlJc w:val="left"/>
      <w:pPr>
        <w:ind w:left="3476" w:hanging="1440"/>
      </w:pPr>
      <w:rPr>
        <w:rFonts w:hint="default"/>
      </w:rPr>
    </w:lvl>
    <w:lvl w:ilvl="5">
      <w:start w:val="1"/>
      <w:numFmt w:val="decimal"/>
      <w:lvlText w:val="%1.%2.%3.%4.%5.%6."/>
      <w:lvlJc w:val="left"/>
      <w:pPr>
        <w:ind w:left="4345" w:hanging="1800"/>
      </w:pPr>
      <w:rPr>
        <w:rFonts w:hint="default"/>
      </w:rPr>
    </w:lvl>
    <w:lvl w:ilvl="6">
      <w:start w:val="1"/>
      <w:numFmt w:val="decimal"/>
      <w:lvlText w:val="%1.%2.%3.%4.%5.%6.%7."/>
      <w:lvlJc w:val="left"/>
      <w:pPr>
        <w:ind w:left="4854" w:hanging="1800"/>
      </w:pPr>
      <w:rPr>
        <w:rFonts w:hint="default"/>
      </w:rPr>
    </w:lvl>
    <w:lvl w:ilvl="7">
      <w:start w:val="1"/>
      <w:numFmt w:val="decimal"/>
      <w:lvlText w:val="%1.%2.%3.%4.%5.%6.%7.%8."/>
      <w:lvlJc w:val="left"/>
      <w:pPr>
        <w:ind w:left="5723" w:hanging="2160"/>
      </w:pPr>
      <w:rPr>
        <w:rFonts w:hint="default"/>
      </w:rPr>
    </w:lvl>
    <w:lvl w:ilvl="8">
      <w:start w:val="1"/>
      <w:numFmt w:val="decimal"/>
      <w:lvlText w:val="%1.%2.%3.%4.%5.%6.%7.%8.%9."/>
      <w:lvlJc w:val="left"/>
      <w:pPr>
        <w:ind w:left="6592" w:hanging="2520"/>
      </w:pPr>
      <w:rPr>
        <w:rFonts w:hint="default"/>
      </w:rPr>
    </w:lvl>
  </w:abstractNum>
  <w:num w:numId="1">
    <w:abstractNumId w:val="10"/>
  </w:num>
  <w:num w:numId="2">
    <w:abstractNumId w:val="12"/>
  </w:num>
  <w:num w:numId="3">
    <w:abstractNumId w:val="2"/>
  </w:num>
  <w:num w:numId="4">
    <w:abstractNumId w:val="3"/>
  </w:num>
  <w:num w:numId="5">
    <w:abstractNumId w:val="1"/>
  </w:num>
  <w:num w:numId="6">
    <w:abstractNumId w:val="4"/>
  </w:num>
  <w:num w:numId="7">
    <w:abstractNumId w:val="5"/>
  </w:num>
  <w:num w:numId="8">
    <w:abstractNumId w:val="16"/>
  </w:num>
  <w:num w:numId="9">
    <w:abstractNumId w:val="7"/>
  </w:num>
  <w:num w:numId="10">
    <w:abstractNumId w:val="6"/>
  </w:num>
  <w:num w:numId="11">
    <w:abstractNumId w:val="14"/>
  </w:num>
  <w:num w:numId="12">
    <w:abstractNumId w:val="17"/>
  </w:num>
  <w:num w:numId="13">
    <w:abstractNumId w:val="0"/>
  </w:num>
  <w:num w:numId="14">
    <w:abstractNumId w:val="13"/>
  </w:num>
  <w:num w:numId="15">
    <w:abstractNumId w:val="11"/>
  </w:num>
  <w:num w:numId="16">
    <w:abstractNumId w:val="8"/>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CC"/>
    <w:rsid w:val="000B456C"/>
    <w:rsid w:val="00110737"/>
    <w:rsid w:val="0013398A"/>
    <w:rsid w:val="002463E8"/>
    <w:rsid w:val="00263C69"/>
    <w:rsid w:val="004E3427"/>
    <w:rsid w:val="005D69A3"/>
    <w:rsid w:val="005F2972"/>
    <w:rsid w:val="00624B60"/>
    <w:rsid w:val="00684177"/>
    <w:rsid w:val="00BD0177"/>
    <w:rsid w:val="00C10B9E"/>
    <w:rsid w:val="00C17F2C"/>
    <w:rsid w:val="00C30177"/>
    <w:rsid w:val="00EB44AD"/>
    <w:rsid w:val="00ED49CC"/>
    <w:rsid w:val="00EF1D03"/>
    <w:rsid w:val="00F06E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DAA2"/>
  <w15:chartTrackingRefBased/>
  <w15:docId w15:val="{D8198C27-FBBB-2D4F-AFB0-47206F5C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463E8"/>
    <w:rPr>
      <w:rFonts w:ascii="Times New Roman" w:eastAsia="Times New Roman" w:hAnsi="Times New Roman" w:cs="Times New Roman"/>
      <w:lang w:eastAsia="ru-RU"/>
    </w:rPr>
  </w:style>
  <w:style w:type="paragraph" w:styleId="1">
    <w:name w:val="heading 1"/>
    <w:basedOn w:val="a0"/>
    <w:next w:val="a0"/>
    <w:link w:val="10"/>
    <w:uiPriority w:val="9"/>
    <w:qFormat/>
    <w:rsid w:val="00263C69"/>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bdr w:val="nil"/>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next w:val="a5"/>
    <w:link w:val="a6"/>
    <w:uiPriority w:val="10"/>
    <w:qFormat/>
    <w:rsid w:val="00ED49CC"/>
    <w:pPr>
      <w:keepNext/>
      <w:pBdr>
        <w:top w:val="nil"/>
        <w:left w:val="nil"/>
        <w:bottom w:val="nil"/>
        <w:right w:val="nil"/>
        <w:between w:val="nil"/>
        <w:bar w:val="nil"/>
      </w:pBdr>
    </w:pPr>
    <w:rPr>
      <w:rFonts w:ascii="Times New Roman" w:eastAsia="Arial Unicode MS" w:hAnsi="Times New Roman" w:cs="Arial Unicode MS"/>
      <w:b/>
      <w:bCs/>
      <w:color w:val="000000"/>
      <w:sz w:val="32"/>
      <w:szCs w:val="32"/>
      <w:bdr w:val="nil"/>
      <w:lang w:eastAsia="ru-RU"/>
      <w14:textOutline w14:w="0" w14:cap="flat" w14:cmpd="sng" w14:algn="ctr">
        <w14:noFill/>
        <w14:prstDash w14:val="solid"/>
        <w14:bevel/>
      </w14:textOutline>
    </w:rPr>
  </w:style>
  <w:style w:type="character" w:customStyle="1" w:styleId="a6">
    <w:name w:val="Заголовок Знак"/>
    <w:basedOn w:val="a1"/>
    <w:link w:val="a4"/>
    <w:uiPriority w:val="10"/>
    <w:rsid w:val="00ED49CC"/>
    <w:rPr>
      <w:rFonts w:ascii="Times New Roman" w:eastAsia="Arial Unicode MS" w:hAnsi="Times New Roman" w:cs="Arial Unicode MS"/>
      <w:b/>
      <w:bCs/>
      <w:color w:val="000000"/>
      <w:sz w:val="32"/>
      <w:szCs w:val="32"/>
      <w:bdr w:val="nil"/>
      <w:lang w:eastAsia="ru-RU"/>
      <w14:textOutline w14:w="0" w14:cap="flat" w14:cmpd="sng" w14:algn="ctr">
        <w14:noFill/>
        <w14:prstDash w14:val="solid"/>
        <w14:bevel/>
      </w14:textOutline>
    </w:rPr>
  </w:style>
  <w:style w:type="paragraph" w:styleId="a5">
    <w:name w:val="Body Text"/>
    <w:basedOn w:val="a0"/>
    <w:link w:val="a7"/>
    <w:uiPriority w:val="99"/>
    <w:semiHidden/>
    <w:unhideWhenUsed/>
    <w:rsid w:val="00ED49CC"/>
    <w:pPr>
      <w:spacing w:after="120"/>
    </w:pPr>
  </w:style>
  <w:style w:type="character" w:customStyle="1" w:styleId="a7">
    <w:name w:val="Основной текст Знак"/>
    <w:basedOn w:val="a1"/>
    <w:link w:val="a5"/>
    <w:uiPriority w:val="99"/>
    <w:semiHidden/>
    <w:rsid w:val="00ED49CC"/>
  </w:style>
  <w:style w:type="paragraph" w:styleId="a8">
    <w:name w:val="List Paragraph"/>
    <w:basedOn w:val="a0"/>
    <w:uiPriority w:val="1"/>
    <w:qFormat/>
    <w:rsid w:val="00EF1D03"/>
    <w:pPr>
      <w:ind w:left="720"/>
      <w:contextualSpacing/>
    </w:pPr>
  </w:style>
  <w:style w:type="paragraph" w:customStyle="1" w:styleId="a9">
    <w:name w:val="По умолчанию"/>
    <w:rsid w:val="00EF1D03"/>
    <w:pPr>
      <w:pBdr>
        <w:top w:val="nil"/>
        <w:left w:val="nil"/>
        <w:bottom w:val="nil"/>
        <w:right w:val="nil"/>
        <w:between w:val="nil"/>
        <w:bar w:val="nil"/>
      </w:pBdr>
      <w:spacing w:before="4"/>
      <w:ind w:left="142"/>
      <w:jc w:val="center"/>
    </w:pPr>
    <w:rPr>
      <w:rFonts w:ascii="Times New Roman" w:eastAsia="Arial Unicode MS" w:hAnsi="Times New Roman" w:cs="Arial Unicode MS"/>
      <w:color w:val="000000"/>
      <w:sz w:val="26"/>
      <w:szCs w:val="26"/>
      <w:bdr w:val="nil"/>
      <w:lang w:eastAsia="ru-RU"/>
      <w14:textOutline w14:w="0" w14:cap="flat" w14:cmpd="sng" w14:algn="ctr">
        <w14:noFill/>
        <w14:prstDash w14:val="solid"/>
        <w14:bevel/>
      </w14:textOutline>
    </w:rPr>
  </w:style>
  <w:style w:type="numbering" w:customStyle="1" w:styleId="a">
    <w:name w:val="С числами"/>
    <w:rsid w:val="00EF1D03"/>
    <w:pPr>
      <w:numPr>
        <w:numId w:val="2"/>
      </w:numPr>
    </w:pPr>
  </w:style>
  <w:style w:type="paragraph" w:styleId="aa">
    <w:name w:val="Normal (Web)"/>
    <w:basedOn w:val="a0"/>
    <w:uiPriority w:val="99"/>
    <w:semiHidden/>
    <w:unhideWhenUsed/>
    <w:rsid w:val="00EF1D03"/>
    <w:pPr>
      <w:spacing w:before="100" w:beforeAutospacing="1" w:after="100" w:afterAutospacing="1"/>
    </w:pPr>
  </w:style>
  <w:style w:type="character" w:customStyle="1" w:styleId="apple-converted-space">
    <w:name w:val="apple-converted-space"/>
    <w:basedOn w:val="a1"/>
    <w:rsid w:val="00EF1D03"/>
  </w:style>
  <w:style w:type="character" w:customStyle="1" w:styleId="10">
    <w:name w:val="Заголовок 1 Знак"/>
    <w:basedOn w:val="a1"/>
    <w:link w:val="1"/>
    <w:uiPriority w:val="9"/>
    <w:rsid w:val="00263C69"/>
    <w:rPr>
      <w:rFonts w:asciiTheme="majorHAnsi" w:eastAsiaTheme="majorEastAsia" w:hAnsiTheme="majorHAnsi" w:cstheme="majorBidi"/>
      <w:color w:val="2F5496" w:themeColor="accent1" w:themeShade="BF"/>
      <w:sz w:val="32"/>
      <w:szCs w:val="32"/>
      <w:bdr w:val="nil"/>
      <w:lang w:val="en-US"/>
    </w:rPr>
  </w:style>
  <w:style w:type="character" w:styleId="ab">
    <w:name w:val="Hyperlink"/>
    <w:rsid w:val="00C30177"/>
    <w:rPr>
      <w:u w:val="single"/>
    </w:rPr>
  </w:style>
  <w:style w:type="character" w:styleId="ac">
    <w:name w:val="FollowedHyperlink"/>
    <w:basedOn w:val="a1"/>
    <w:uiPriority w:val="99"/>
    <w:semiHidden/>
    <w:unhideWhenUsed/>
    <w:rsid w:val="00C17F2C"/>
    <w:rPr>
      <w:color w:val="954F72" w:themeColor="followedHyperlink"/>
      <w:u w:val="single"/>
    </w:rPr>
  </w:style>
  <w:style w:type="character" w:styleId="ad">
    <w:name w:val="Unresolved Mention"/>
    <w:basedOn w:val="a1"/>
    <w:uiPriority w:val="99"/>
    <w:semiHidden/>
    <w:unhideWhenUsed/>
    <w:rsid w:val="00C17F2C"/>
    <w:rPr>
      <w:color w:val="605E5C"/>
      <w:shd w:val="clear" w:color="auto" w:fill="E1DFDD"/>
    </w:rPr>
  </w:style>
  <w:style w:type="character" w:customStyle="1" w:styleId="title-text">
    <w:name w:val="title-text"/>
    <w:basedOn w:val="a1"/>
    <w:rsid w:val="002463E8"/>
  </w:style>
  <w:style w:type="character" w:customStyle="1" w:styleId="sr-only">
    <w:name w:val="sr-only"/>
    <w:basedOn w:val="a1"/>
    <w:rsid w:val="00246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62792">
      <w:bodyDiv w:val="1"/>
      <w:marLeft w:val="0"/>
      <w:marRight w:val="0"/>
      <w:marTop w:val="0"/>
      <w:marBottom w:val="0"/>
      <w:divBdr>
        <w:top w:val="none" w:sz="0" w:space="0" w:color="auto"/>
        <w:left w:val="none" w:sz="0" w:space="0" w:color="auto"/>
        <w:bottom w:val="none" w:sz="0" w:space="0" w:color="auto"/>
        <w:right w:val="none" w:sz="0" w:space="0" w:color="auto"/>
      </w:divBdr>
    </w:div>
    <w:div w:id="194468349">
      <w:bodyDiv w:val="1"/>
      <w:marLeft w:val="0"/>
      <w:marRight w:val="0"/>
      <w:marTop w:val="0"/>
      <w:marBottom w:val="0"/>
      <w:divBdr>
        <w:top w:val="none" w:sz="0" w:space="0" w:color="auto"/>
        <w:left w:val="none" w:sz="0" w:space="0" w:color="auto"/>
        <w:bottom w:val="none" w:sz="0" w:space="0" w:color="auto"/>
        <w:right w:val="none" w:sz="0" w:space="0" w:color="auto"/>
      </w:divBdr>
    </w:div>
    <w:div w:id="638266769">
      <w:bodyDiv w:val="1"/>
      <w:marLeft w:val="0"/>
      <w:marRight w:val="0"/>
      <w:marTop w:val="0"/>
      <w:marBottom w:val="0"/>
      <w:divBdr>
        <w:top w:val="none" w:sz="0" w:space="0" w:color="auto"/>
        <w:left w:val="none" w:sz="0" w:space="0" w:color="auto"/>
        <w:bottom w:val="none" w:sz="0" w:space="0" w:color="auto"/>
        <w:right w:val="none" w:sz="0" w:space="0" w:color="auto"/>
      </w:divBdr>
      <w:divsChild>
        <w:div w:id="49967623">
          <w:marLeft w:val="0"/>
          <w:marRight w:val="0"/>
          <w:marTop w:val="0"/>
          <w:marBottom w:val="0"/>
          <w:divBdr>
            <w:top w:val="none" w:sz="0" w:space="0" w:color="auto"/>
            <w:left w:val="none" w:sz="0" w:space="0" w:color="auto"/>
            <w:bottom w:val="none" w:sz="0" w:space="0" w:color="auto"/>
            <w:right w:val="none" w:sz="0" w:space="0" w:color="auto"/>
          </w:divBdr>
          <w:divsChild>
            <w:div w:id="1600528343">
              <w:marLeft w:val="0"/>
              <w:marRight w:val="0"/>
              <w:marTop w:val="0"/>
              <w:marBottom w:val="0"/>
              <w:divBdr>
                <w:top w:val="none" w:sz="0" w:space="0" w:color="auto"/>
                <w:left w:val="none" w:sz="0" w:space="0" w:color="auto"/>
                <w:bottom w:val="none" w:sz="0" w:space="0" w:color="auto"/>
                <w:right w:val="none" w:sz="0" w:space="0" w:color="auto"/>
              </w:divBdr>
              <w:divsChild>
                <w:div w:id="7655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7460">
      <w:bodyDiv w:val="1"/>
      <w:marLeft w:val="0"/>
      <w:marRight w:val="0"/>
      <w:marTop w:val="0"/>
      <w:marBottom w:val="0"/>
      <w:divBdr>
        <w:top w:val="none" w:sz="0" w:space="0" w:color="auto"/>
        <w:left w:val="none" w:sz="0" w:space="0" w:color="auto"/>
        <w:bottom w:val="none" w:sz="0" w:space="0" w:color="auto"/>
        <w:right w:val="none" w:sz="0" w:space="0" w:color="auto"/>
      </w:divBdr>
    </w:div>
    <w:div w:id="839852140">
      <w:bodyDiv w:val="1"/>
      <w:marLeft w:val="0"/>
      <w:marRight w:val="0"/>
      <w:marTop w:val="0"/>
      <w:marBottom w:val="0"/>
      <w:divBdr>
        <w:top w:val="none" w:sz="0" w:space="0" w:color="auto"/>
        <w:left w:val="none" w:sz="0" w:space="0" w:color="auto"/>
        <w:bottom w:val="none" w:sz="0" w:space="0" w:color="auto"/>
        <w:right w:val="none" w:sz="0" w:space="0" w:color="auto"/>
      </w:divBdr>
    </w:div>
    <w:div w:id="913128746">
      <w:bodyDiv w:val="1"/>
      <w:marLeft w:val="0"/>
      <w:marRight w:val="0"/>
      <w:marTop w:val="0"/>
      <w:marBottom w:val="0"/>
      <w:divBdr>
        <w:top w:val="none" w:sz="0" w:space="0" w:color="auto"/>
        <w:left w:val="none" w:sz="0" w:space="0" w:color="auto"/>
        <w:bottom w:val="none" w:sz="0" w:space="0" w:color="auto"/>
        <w:right w:val="none" w:sz="0" w:space="0" w:color="auto"/>
      </w:divBdr>
    </w:div>
    <w:div w:id="1028945180">
      <w:bodyDiv w:val="1"/>
      <w:marLeft w:val="0"/>
      <w:marRight w:val="0"/>
      <w:marTop w:val="0"/>
      <w:marBottom w:val="0"/>
      <w:divBdr>
        <w:top w:val="none" w:sz="0" w:space="0" w:color="auto"/>
        <w:left w:val="none" w:sz="0" w:space="0" w:color="auto"/>
        <w:bottom w:val="none" w:sz="0" w:space="0" w:color="auto"/>
        <w:right w:val="none" w:sz="0" w:space="0" w:color="auto"/>
      </w:divBdr>
    </w:div>
    <w:div w:id="1133905743">
      <w:bodyDiv w:val="1"/>
      <w:marLeft w:val="0"/>
      <w:marRight w:val="0"/>
      <w:marTop w:val="0"/>
      <w:marBottom w:val="0"/>
      <w:divBdr>
        <w:top w:val="none" w:sz="0" w:space="0" w:color="auto"/>
        <w:left w:val="none" w:sz="0" w:space="0" w:color="auto"/>
        <w:bottom w:val="none" w:sz="0" w:space="0" w:color="auto"/>
        <w:right w:val="none" w:sz="0" w:space="0" w:color="auto"/>
      </w:divBdr>
    </w:div>
    <w:div w:id="1173373412">
      <w:bodyDiv w:val="1"/>
      <w:marLeft w:val="0"/>
      <w:marRight w:val="0"/>
      <w:marTop w:val="0"/>
      <w:marBottom w:val="0"/>
      <w:divBdr>
        <w:top w:val="none" w:sz="0" w:space="0" w:color="auto"/>
        <w:left w:val="none" w:sz="0" w:space="0" w:color="auto"/>
        <w:bottom w:val="none" w:sz="0" w:space="0" w:color="auto"/>
        <w:right w:val="none" w:sz="0" w:space="0" w:color="auto"/>
      </w:divBdr>
      <w:divsChild>
        <w:div w:id="1713993264">
          <w:marLeft w:val="0"/>
          <w:marRight w:val="0"/>
          <w:marTop w:val="0"/>
          <w:marBottom w:val="120"/>
          <w:divBdr>
            <w:top w:val="none" w:sz="0" w:space="0" w:color="auto"/>
            <w:left w:val="none" w:sz="0" w:space="0" w:color="auto"/>
            <w:bottom w:val="none" w:sz="0" w:space="0" w:color="auto"/>
            <w:right w:val="none" w:sz="0" w:space="0" w:color="auto"/>
          </w:divBdr>
          <w:divsChild>
            <w:div w:id="2078433212">
              <w:marLeft w:val="0"/>
              <w:marRight w:val="0"/>
              <w:marTop w:val="0"/>
              <w:marBottom w:val="0"/>
              <w:divBdr>
                <w:top w:val="none" w:sz="0" w:space="0" w:color="auto"/>
                <w:left w:val="none" w:sz="0" w:space="0" w:color="auto"/>
                <w:bottom w:val="none" w:sz="0" w:space="0" w:color="auto"/>
                <w:right w:val="none" w:sz="0" w:space="0" w:color="auto"/>
              </w:divBdr>
              <w:divsChild>
                <w:div w:id="1131436655">
                  <w:marLeft w:val="0"/>
                  <w:marRight w:val="0"/>
                  <w:marTop w:val="0"/>
                  <w:marBottom w:val="0"/>
                  <w:divBdr>
                    <w:top w:val="none" w:sz="0" w:space="0" w:color="auto"/>
                    <w:left w:val="none" w:sz="0" w:space="0" w:color="auto"/>
                    <w:bottom w:val="none" w:sz="0" w:space="0" w:color="auto"/>
                    <w:right w:val="none" w:sz="0" w:space="0" w:color="auto"/>
                  </w:divBdr>
                  <w:divsChild>
                    <w:div w:id="18207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89114">
      <w:bodyDiv w:val="1"/>
      <w:marLeft w:val="0"/>
      <w:marRight w:val="0"/>
      <w:marTop w:val="0"/>
      <w:marBottom w:val="0"/>
      <w:divBdr>
        <w:top w:val="none" w:sz="0" w:space="0" w:color="auto"/>
        <w:left w:val="none" w:sz="0" w:space="0" w:color="auto"/>
        <w:bottom w:val="none" w:sz="0" w:space="0" w:color="auto"/>
        <w:right w:val="none" w:sz="0" w:space="0" w:color="auto"/>
      </w:divBdr>
    </w:div>
    <w:div w:id="1630815450">
      <w:bodyDiv w:val="1"/>
      <w:marLeft w:val="0"/>
      <w:marRight w:val="0"/>
      <w:marTop w:val="0"/>
      <w:marBottom w:val="0"/>
      <w:divBdr>
        <w:top w:val="none" w:sz="0" w:space="0" w:color="auto"/>
        <w:left w:val="none" w:sz="0" w:space="0" w:color="auto"/>
        <w:bottom w:val="none" w:sz="0" w:space="0" w:color="auto"/>
        <w:right w:val="none" w:sz="0" w:space="0" w:color="auto"/>
      </w:divBdr>
    </w:div>
    <w:div w:id="1773278122">
      <w:bodyDiv w:val="1"/>
      <w:marLeft w:val="0"/>
      <w:marRight w:val="0"/>
      <w:marTop w:val="0"/>
      <w:marBottom w:val="0"/>
      <w:divBdr>
        <w:top w:val="none" w:sz="0" w:space="0" w:color="auto"/>
        <w:left w:val="none" w:sz="0" w:space="0" w:color="auto"/>
        <w:bottom w:val="none" w:sz="0" w:space="0" w:color="auto"/>
        <w:right w:val="none" w:sz="0" w:space="0" w:color="auto"/>
      </w:divBdr>
    </w:div>
    <w:div w:id="192900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fss.2019.11.014" TargetMode="External"/><Relationship Id="rId3" Type="http://schemas.openxmlformats.org/officeDocument/2006/relationships/settings" Target="settings.xml"/><Relationship Id="rId7" Type="http://schemas.openxmlformats.org/officeDocument/2006/relationships/hyperlink" Target="https://doi.org/10.1016/j.fss.2019.03.0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7239842_Prediction_After_a_Horizon_of_Predictability_Non-Predictable_Points_and_Partial_Multi-Step_Prediction_for_Chaotic_Time_Series" TargetMode="External"/><Relationship Id="rId11" Type="http://schemas.openxmlformats.org/officeDocument/2006/relationships/fontTable" Target="fontTable.xml"/><Relationship Id="rId5" Type="http://schemas.openxmlformats.org/officeDocument/2006/relationships/hyperlink" Target="http://ebookcentral.proquest.com/lib/hselibrary-ebooks/detail.action?docID=1355921" TargetMode="External"/><Relationship Id="rId10" Type="http://schemas.openxmlformats.org/officeDocument/2006/relationships/hyperlink" Target="http://dx.doi.org/10.1016/j.knosys.2014.10.015" TargetMode="External"/><Relationship Id="rId4" Type="http://schemas.openxmlformats.org/officeDocument/2006/relationships/webSettings" Target="webSettings.xml"/><Relationship Id="rId9" Type="http://schemas.openxmlformats.org/officeDocument/2006/relationships/hyperlink" Target="https://doi.org/10.1016/j.fss.2019.09.0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1170</Words>
  <Characters>6670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2021-02-24T10:34:00Z</dcterms:created>
  <dcterms:modified xsi:type="dcterms:W3CDTF">2021-02-24T13:32:00Z</dcterms:modified>
</cp:coreProperties>
</file>