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66" w:rsidRDefault="00CE7066" w:rsidP="00CE7066">
      <w:pPr>
        <w:jc w:val="center"/>
        <w:rPr>
          <w:lang w:val="en-US"/>
        </w:rPr>
      </w:pPr>
    </w:p>
    <w:p w:rsidR="00CE7066" w:rsidRDefault="00CE7066" w:rsidP="00CE7066">
      <w:pPr>
        <w:jc w:val="center"/>
        <w:rPr>
          <w:lang w:val="en-US"/>
        </w:rPr>
      </w:pPr>
      <w:r>
        <w:rPr>
          <w:lang w:val="en-US"/>
        </w:rPr>
        <w:t>MINE SWEEPER PROJECT</w:t>
      </w:r>
    </w:p>
    <w:p w:rsidR="003550B7" w:rsidRDefault="00CE7066" w:rsidP="00CE7066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743200" cy="3069590"/>
            <wp:effectExtent l="19050" t="0" r="0" b="0"/>
            <wp:docPr id="1" name="Picture 1" descr="C:\Users\Riboche\Desktop\free-minesweeper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boche\Desktop\free-minesweeper-thumbn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66" w:rsidRDefault="00CE7066" w:rsidP="00CE7066">
      <w:pPr>
        <w:jc w:val="center"/>
        <w:rPr>
          <w:lang w:val="en-US"/>
        </w:rPr>
      </w:pPr>
    </w:p>
    <w:p w:rsidR="00CE7066" w:rsidRPr="00CE7066" w:rsidRDefault="00CE7066" w:rsidP="00CE7066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CE70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bg-BG"/>
        </w:rPr>
        <w:t>Минички</w:t>
      </w:r>
    </w:p>
    <w:p w:rsidR="00CE7066" w:rsidRDefault="00CE7066" w:rsidP="00CE7066">
      <w:pPr>
        <w:spacing w:after="160" w:line="240" w:lineRule="auto"/>
        <w:rPr>
          <w:rFonts w:ascii="Arial" w:eastAsia="Times New Roman" w:hAnsi="Arial" w:cs="Arial"/>
          <w:color w:val="000000"/>
          <w:lang w:val="en-US" w:eastAsia="bg-BG"/>
        </w:rPr>
      </w:pPr>
      <w:r w:rsidRPr="00CE7066">
        <w:rPr>
          <w:rFonts w:ascii="Arial" w:eastAsia="Times New Roman" w:hAnsi="Arial" w:cs="Arial"/>
          <w:color w:val="000000"/>
          <w:lang w:eastAsia="bg-BG"/>
        </w:rPr>
        <w:t>Минички е логическа игра, чиято цел е да бъдат отворени всички полета, които нямат мини. Открий всички мини на минното поле като отваряш квадратите. Всички могат да се откият по логически път. Игровото поле да се изобразя в конзолата. Избирането на желаното поле става чрез въвеждане на кординатите му в полето. Над него да е изписан броят на мините. Таймер да засича за колко време се отварят всички полета без да гръмнете.</w:t>
      </w:r>
    </w:p>
    <w:p w:rsidR="00CE7066" w:rsidRDefault="00CE7066" w:rsidP="00CE7066">
      <w:pPr>
        <w:spacing w:after="160" w:line="240" w:lineRule="auto"/>
        <w:rPr>
          <w:rFonts w:ascii="Arial" w:eastAsia="Times New Roman" w:hAnsi="Arial" w:cs="Arial"/>
          <w:color w:val="000000"/>
          <w:lang w:val="en-US" w:eastAsia="bg-BG"/>
        </w:rPr>
      </w:pPr>
    </w:p>
    <w:p w:rsidR="00CE7066" w:rsidRDefault="00CE7066" w:rsidP="00CE7066">
      <w:pPr>
        <w:spacing w:after="160" w:line="240" w:lineRule="auto"/>
        <w:rPr>
          <w:rFonts w:ascii="Arial" w:eastAsia="Times New Roman" w:hAnsi="Arial" w:cs="Arial"/>
          <w:color w:val="000000"/>
          <w:lang w:val="en-US" w:eastAsia="bg-BG"/>
        </w:rPr>
      </w:pPr>
    </w:p>
    <w:p w:rsidR="00CE7066" w:rsidRDefault="00194A38" w:rsidP="00CE706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="00CE7066">
        <w:rPr>
          <w:rFonts w:ascii="Times New Roman" w:eastAsia="Times New Roman" w:hAnsi="Times New Roman" w:cs="Times New Roman"/>
          <w:sz w:val="24"/>
          <w:szCs w:val="24"/>
          <w:lang w:eastAsia="bg-BG"/>
        </w:rPr>
        <w:t>Визуализирането на игровото поле става на конзолата става чрез едномерен / двумерен / масив. Същият е направен като метод и е пуснат да се върти в цикъл. За да може да е по- удобно да за играча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 Като след първото въртене на цилъка се зарежда друг метод, който, който визуализира полето след направените промени – след отварянето на конкретния индекс.</w:t>
      </w:r>
    </w:p>
    <w:p w:rsidR="00194A38" w:rsidRDefault="00194A38" w:rsidP="00CE706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="00CE7066">
        <w:rPr>
          <w:rFonts w:ascii="Times New Roman" w:eastAsia="Times New Roman" w:hAnsi="Times New Roman" w:cs="Times New Roman"/>
          <w:sz w:val="24"/>
          <w:szCs w:val="24"/>
          <w:lang w:eastAsia="bg-BG"/>
        </w:rPr>
        <w:t>Броя и разположението на миничките се определя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Рандом като за това това съм използвал метод- вътре се генерират числа, които в последствие се редуцират до числото „9”, което число е индикация за Бомба. В последствие след отварянето на индекс на масива със стойност 9 – тя се превръща в „99”. Това се прави с цел да може да се изброят номера на неотворените мини. В продъллжение на горното, след отварянето се визуализират като „*” като за целта съм използва принтиране като стринг.</w:t>
      </w:r>
    </w:p>
    <w:p w:rsidR="00194A38" w:rsidRDefault="00194A38" w:rsidP="00CE706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  <w:t>Подобно на горното, индикацията за броя на бомбите, които се намират на около също се визуализират като стринг, като след отварянето техните стойности също се променят. Това е направено с оглед преброяв</w:t>
      </w:r>
      <w:r w:rsidR="001F52F1">
        <w:rPr>
          <w:rFonts w:ascii="Times New Roman" w:eastAsia="Times New Roman" w:hAnsi="Times New Roman" w:cs="Times New Roman"/>
          <w:sz w:val="24"/>
          <w:szCs w:val="24"/>
          <w:lang w:eastAsia="bg-BG"/>
        </w:rPr>
        <w:t>ането / за да не се бърка броячът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D45BA" w:rsidRDefault="00194A38" w:rsidP="00CE706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="001F52F1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брояча съм използвал метод, в който два цикъла проверяват многомерния масив. След като провери дали конкретния индекс не е бомба, проверява на всякъде около него дали има бомба и ед</w:t>
      </w:r>
      <w:r w:rsidR="003D45BA">
        <w:rPr>
          <w:rFonts w:ascii="Times New Roman" w:eastAsia="Times New Roman" w:hAnsi="Times New Roman" w:cs="Times New Roman"/>
          <w:sz w:val="24"/>
          <w:szCs w:val="24"/>
          <w:lang w:eastAsia="bg-BG"/>
        </w:rPr>
        <w:t>ин брояч събира откритите бомби и ги визуализира в конкрения индекс.</w:t>
      </w:r>
    </w:p>
    <w:p w:rsidR="00CE7066" w:rsidRDefault="003D45BA" w:rsidP="00CE7066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="00473A1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Има и метод, който проверява дали са отворени всички полета, порверява дали са останали дали има непроменени индекси , ако има такива усливието на основния цикъл е винаги </w:t>
      </w:r>
      <w:r w:rsidR="00473A15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TRUE</w:t>
      </w:r>
      <w:r w:rsidR="00194A3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  </w:t>
      </w:r>
    </w:p>
    <w:p w:rsidR="00CE7066" w:rsidRPr="00CE7066" w:rsidRDefault="00CE7066" w:rsidP="00CE7066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E7066" w:rsidRPr="00CE7066" w:rsidRDefault="00CE7066" w:rsidP="00CE7066">
      <w:pPr>
        <w:rPr>
          <w:lang w:val="en-US"/>
        </w:rPr>
      </w:pPr>
    </w:p>
    <w:sectPr w:rsidR="00CE7066" w:rsidRPr="00CE7066" w:rsidSect="00355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B73E2"/>
    <w:multiLevelType w:val="hybridMultilevel"/>
    <w:tmpl w:val="B802B7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974C0"/>
    <w:multiLevelType w:val="hybridMultilevel"/>
    <w:tmpl w:val="3AA8C326"/>
    <w:lvl w:ilvl="0" w:tplc="A58212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E7066"/>
    <w:rsid w:val="00194A38"/>
    <w:rsid w:val="001F52F1"/>
    <w:rsid w:val="003550B7"/>
    <w:rsid w:val="003D45BA"/>
    <w:rsid w:val="00473A15"/>
    <w:rsid w:val="00CE7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B7"/>
  </w:style>
  <w:style w:type="paragraph" w:styleId="Heading1">
    <w:name w:val="heading 1"/>
    <w:basedOn w:val="Normal"/>
    <w:link w:val="Heading1Char"/>
    <w:uiPriority w:val="9"/>
    <w:qFormat/>
    <w:rsid w:val="00CE7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706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CE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Riboche</dc:creator>
  <cp:keywords/>
  <dc:description/>
  <cp:lastModifiedBy>Riboche</cp:lastModifiedBy>
  <cp:revision>2</cp:revision>
  <dcterms:created xsi:type="dcterms:W3CDTF">2019-01-31T16:55:00Z</dcterms:created>
  <dcterms:modified xsi:type="dcterms:W3CDTF">2019-01-31T17:44:00Z</dcterms:modified>
</cp:coreProperties>
</file>