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307AC" w14:textId="77777777" w:rsidR="0002583E" w:rsidRDefault="0002583E" w:rsidP="0002583E">
      <w:pPr>
        <w:pStyle w:val="Heading1"/>
      </w:pPr>
      <w:r>
        <w:t>Productivity: Perception and Reality</w:t>
      </w:r>
    </w:p>
    <w:p w14:paraId="7121A82B" w14:textId="5C25A63F" w:rsidR="00622119" w:rsidRDefault="00907B9F">
      <w:r>
        <w:t>It has long been a perce</w:t>
      </w:r>
      <w:r w:rsidR="0002583E">
        <w:t xml:space="preserve">ption held by many </w:t>
      </w:r>
      <w:r w:rsidR="003A1605">
        <w:t>in</w:t>
      </w:r>
      <w:r w:rsidR="0002583E">
        <w:t xml:space="preserve"> the western world</w:t>
      </w:r>
      <w:r>
        <w:t xml:space="preserve"> that </w:t>
      </w:r>
      <w:r w:rsidR="000F1D1D">
        <w:t xml:space="preserve">the people of southern Europe </w:t>
      </w:r>
      <w:r w:rsidR="0002583E">
        <w:t xml:space="preserve">(Spain, Portugal, Italy and Greece for the purposes of this article) </w:t>
      </w:r>
      <w:r w:rsidR="000F1D1D">
        <w:t xml:space="preserve">have a </w:t>
      </w:r>
      <w:r w:rsidR="001970AC">
        <w:t>particularly</w:t>
      </w:r>
      <w:r w:rsidR="000F1D1D">
        <w:t xml:space="preserve"> </w:t>
      </w:r>
      <w:r w:rsidR="001970AC">
        <w:t xml:space="preserve">easy-going </w:t>
      </w:r>
      <w:r w:rsidR="000F1D1D">
        <w:t xml:space="preserve">approach to </w:t>
      </w:r>
      <w:r w:rsidR="00815AC2">
        <w:t xml:space="preserve">work, </w:t>
      </w:r>
      <w:r w:rsidR="000F1D1D">
        <w:t xml:space="preserve">life and financial responsibility. </w:t>
      </w:r>
      <w:r w:rsidR="008662DC">
        <w:t xml:space="preserve">Whether this is a good or bad thing depends on </w:t>
      </w:r>
      <w:proofErr w:type="gramStart"/>
      <w:r w:rsidR="003A1605">
        <w:t>who</w:t>
      </w:r>
      <w:proofErr w:type="gramEnd"/>
      <w:r w:rsidR="008662DC">
        <w:t xml:space="preserve"> you ask and </w:t>
      </w:r>
      <w:r w:rsidR="003A1605">
        <w:t>even</w:t>
      </w:r>
      <w:r w:rsidR="008662DC">
        <w:t xml:space="preserve"> what time of year you ask them</w:t>
      </w:r>
      <w:r w:rsidR="00DE5697">
        <w:t>,</w:t>
      </w:r>
      <w:r w:rsidR="008662DC">
        <w:t xml:space="preserve"> as </w:t>
      </w:r>
      <w:hyperlink r:id="rId5" w:history="1">
        <w:r w:rsidR="008662DC" w:rsidRPr="008662DC">
          <w:rPr>
            <w:rStyle w:val="Hyperlink"/>
          </w:rPr>
          <w:t xml:space="preserve">Ed </w:t>
        </w:r>
        <w:proofErr w:type="spellStart"/>
        <w:r w:rsidR="008662DC" w:rsidRPr="008662DC">
          <w:rPr>
            <w:rStyle w:val="Hyperlink"/>
          </w:rPr>
          <w:t>Vulliamy</w:t>
        </w:r>
        <w:proofErr w:type="spellEnd"/>
      </w:hyperlink>
      <w:r w:rsidR="008662DC" w:rsidRPr="008662DC">
        <w:t xml:space="preserve"> </w:t>
      </w:r>
      <w:r w:rsidR="008662DC">
        <w:t xml:space="preserve">describes. </w:t>
      </w:r>
    </w:p>
    <w:p w14:paraId="6E28B753" w14:textId="0107F394" w:rsidR="001970AC" w:rsidRDefault="00D95536">
      <w:r>
        <w:t>However, w</w:t>
      </w:r>
      <w:r w:rsidR="00815AC2">
        <w:t>ith the onset of t</w:t>
      </w:r>
      <w:r w:rsidR="00881816">
        <w:t>he European debt crisis</w:t>
      </w:r>
      <w:r w:rsidR="00815AC2">
        <w:t xml:space="preserve">, </w:t>
      </w:r>
      <w:r w:rsidR="008662DC">
        <w:t xml:space="preserve">these </w:t>
      </w:r>
      <w:r w:rsidR="00D45216">
        <w:t>perceptions</w:t>
      </w:r>
      <w:r w:rsidR="00815AC2">
        <w:t xml:space="preserve"> </w:t>
      </w:r>
      <w:r w:rsidR="008662DC">
        <w:t>have taken on a new prominence as</w:t>
      </w:r>
      <w:r w:rsidR="00815AC2">
        <w:t xml:space="preserve"> they are now</w:t>
      </w:r>
      <w:r w:rsidR="00E53097">
        <w:t xml:space="preserve"> used to justify the harsh austerity being forc</w:t>
      </w:r>
      <w:r w:rsidR="00815AC2">
        <w:t>ed on Southern European nations</w:t>
      </w:r>
      <w:r w:rsidR="0002583E">
        <w:t xml:space="preserve">, with special scorn and </w:t>
      </w:r>
      <w:r w:rsidR="003A1605">
        <w:t>head shaking</w:t>
      </w:r>
      <w:r w:rsidR="0002583E">
        <w:t xml:space="preserve"> reserved for Greece in particular</w:t>
      </w:r>
      <w:r w:rsidR="00617D43">
        <w:t>. At the deepest level, the</w:t>
      </w:r>
      <w:r w:rsidR="00815AC2">
        <w:t xml:space="preserve"> enforcement of austerity is being spun as a moral tale – the</w:t>
      </w:r>
      <w:r w:rsidR="005D29BA">
        <w:t xml:space="preserve"> people of Southern Europe</w:t>
      </w:r>
      <w:r w:rsidR="00815AC2">
        <w:t xml:space="preserve"> </w:t>
      </w:r>
      <w:r w:rsidR="00E11128">
        <w:t xml:space="preserve">are </w:t>
      </w:r>
      <w:r w:rsidR="00815AC2">
        <w:t>suffer</w:t>
      </w:r>
      <w:r w:rsidR="00E11128">
        <w:t>ing</w:t>
      </w:r>
      <w:r w:rsidR="00815AC2">
        <w:t xml:space="preserve"> for their laziness and financial irresponsibility.</w:t>
      </w:r>
      <w:r w:rsidR="00E53097">
        <w:t xml:space="preserve"> </w:t>
      </w:r>
      <w:r w:rsidR="00815AC2">
        <w:t xml:space="preserve">The financial irresponsibility aspect of this is a topic for another article, but here we will look at </w:t>
      </w:r>
      <w:r w:rsidR="00617D43">
        <w:t xml:space="preserve">the evidence supporting </w:t>
      </w:r>
      <w:r w:rsidR="00672096">
        <w:t xml:space="preserve">the proposition </w:t>
      </w:r>
      <w:r w:rsidR="00E53097">
        <w:t xml:space="preserve">that </w:t>
      </w:r>
      <w:r w:rsidR="00444CAB">
        <w:t>people in Southern European nations are ‘lazier’ than the</w:t>
      </w:r>
      <w:r w:rsidR="00672096">
        <w:t>ir northern European neighbors.</w:t>
      </w:r>
    </w:p>
    <w:p w14:paraId="2B0DDF11" w14:textId="42B0CE58" w:rsidR="000074B6" w:rsidRDefault="00444CAB">
      <w:r>
        <w:t xml:space="preserve">The first step in </w:t>
      </w:r>
      <w:r w:rsidR="00DE5697">
        <w:t xml:space="preserve">analyzing this proposition </w:t>
      </w:r>
      <w:r>
        <w:t xml:space="preserve">is defining how we measure </w:t>
      </w:r>
      <w:r w:rsidR="00672096">
        <w:t>‘</w:t>
      </w:r>
      <w:r>
        <w:t>laziness</w:t>
      </w:r>
      <w:r w:rsidR="00672096">
        <w:t>’</w:t>
      </w:r>
      <w:r>
        <w:t xml:space="preserve">. </w:t>
      </w:r>
      <w:r w:rsidR="00672096">
        <w:t>In general</w:t>
      </w:r>
      <w:r w:rsidR="000074B6">
        <w:t>,</w:t>
      </w:r>
      <w:r w:rsidR="00672096">
        <w:t xml:space="preserve"> laziness refers to a lack of willingness to work or expend energy</w:t>
      </w:r>
      <w:r w:rsidR="000074B6">
        <w:t>. Given we have no quantitative way of comparing how much energy people are expending, or their willingness to perform work (what a different world</w:t>
      </w:r>
      <w:r w:rsidR="00DE1510">
        <w:t xml:space="preserve"> it would be if we could!), a good proxy </w:t>
      </w:r>
      <w:r w:rsidR="000074B6">
        <w:t xml:space="preserve">to determine relative energy expenditure, and </w:t>
      </w:r>
      <w:r w:rsidR="008008C5">
        <w:t>therefore</w:t>
      </w:r>
      <w:r w:rsidR="000074B6">
        <w:t xml:space="preserve"> laziness, is </w:t>
      </w:r>
      <w:r w:rsidR="00672096">
        <w:t xml:space="preserve">the </w:t>
      </w:r>
      <w:r w:rsidR="00BA1EB9">
        <w:t xml:space="preserve">number of hours worked. Conveniently, the </w:t>
      </w:r>
      <w:r w:rsidR="00672096">
        <w:t xml:space="preserve">OECD </w:t>
      </w:r>
      <w:r w:rsidR="00BA1EB9">
        <w:t xml:space="preserve">produces </w:t>
      </w:r>
      <w:hyperlink r:id="rId6" w:history="1">
        <w:r w:rsidR="006A1639" w:rsidRPr="00C63E0D">
          <w:rPr>
            <w:rStyle w:val="Hyperlink"/>
          </w:rPr>
          <w:t>statistics on average hours worked per person per a year</w:t>
        </w:r>
      </w:hyperlink>
      <w:r w:rsidR="00BA1EB9">
        <w:t xml:space="preserve"> for most OECD nations, which includes most of the European nations we are interested in</w:t>
      </w:r>
      <w:r w:rsidR="006A1639">
        <w:t xml:space="preserve">. </w:t>
      </w:r>
    </w:p>
    <w:p w14:paraId="4E336904" w14:textId="77777777" w:rsidR="00A81FD8" w:rsidRDefault="00672096">
      <w:r>
        <w:t xml:space="preserve">An argument can be made about the productivity of the respective workers but productivity has its own larger distortions due to the impact of differing levels of capital investment. A German working in a car manufacturing plant controlling a high tech automated assembly line will </w:t>
      </w:r>
      <w:r w:rsidR="00F42F7A">
        <w:t xml:space="preserve">be </w:t>
      </w:r>
      <w:r w:rsidR="000074B6">
        <w:t>much more productive (in terms of the value of his</w:t>
      </w:r>
      <w:r>
        <w:t xml:space="preserve"> out</w:t>
      </w:r>
      <w:r w:rsidR="00B465F5">
        <w:t>put) than an Italian waiting tables in a coffee shop – but this tells us nothing about the level of effort (or lack thereof) being expended</w:t>
      </w:r>
      <w:r w:rsidR="00272BFF">
        <w:t>, and also nothing about the time being spent at work</w:t>
      </w:r>
      <w:r w:rsidR="00B465F5">
        <w:t xml:space="preserve">. </w:t>
      </w:r>
    </w:p>
    <w:p w14:paraId="25509020" w14:textId="77777777" w:rsidR="00444CAB" w:rsidRDefault="00CE7FCC">
      <w:r>
        <w:t xml:space="preserve">So </w:t>
      </w:r>
      <w:r w:rsidR="00F42F7A">
        <w:t xml:space="preserve">looking at the OECD statistics on hours worked, what do we see </w:t>
      </w:r>
      <w:r>
        <w:t>for the countries we are talking about?</w:t>
      </w:r>
    </w:p>
    <w:p w14:paraId="1EB5F504" w14:textId="77777777" w:rsidR="00356A6A" w:rsidRPr="00255265" w:rsidRDefault="00D97AF9" w:rsidP="00D5327D">
      <w:pPr>
        <w:pStyle w:val="Heading2"/>
      </w:pPr>
      <w:r>
        <w:lastRenderedPageBreak/>
        <w:t xml:space="preserve">Table 1 - </w:t>
      </w:r>
      <w:r w:rsidR="00356A6A" w:rsidRPr="00255265">
        <w:t>2012 Statistics</w:t>
      </w:r>
    </w:p>
    <w:tbl>
      <w:tblPr>
        <w:tblStyle w:val="LightShading"/>
        <w:tblW w:w="6503" w:type="dxa"/>
        <w:tblLayout w:type="fixed"/>
        <w:tblLook w:val="06A0" w:firstRow="1" w:lastRow="0" w:firstColumn="1" w:lastColumn="0" w:noHBand="1" w:noVBand="1"/>
      </w:tblPr>
      <w:tblGrid>
        <w:gridCol w:w="1818"/>
        <w:gridCol w:w="2345"/>
        <w:gridCol w:w="2340"/>
      </w:tblGrid>
      <w:tr w:rsidR="00CE5283" w:rsidRPr="0009293D" w14:paraId="7B5F2FF0" w14:textId="77777777" w:rsidTr="00DE1510">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818" w:type="dxa"/>
            <w:shd w:val="clear" w:color="auto" w:fill="8DB3E2" w:themeFill="text2" w:themeFillTint="66"/>
            <w:hideMark/>
          </w:tcPr>
          <w:p w14:paraId="458568AE" w14:textId="77777777" w:rsidR="00CE5283" w:rsidRPr="0009293D" w:rsidRDefault="00CE5283" w:rsidP="00A81FD8">
            <w:pPr>
              <w:keepNext/>
              <w:rPr>
                <w:rFonts w:ascii="Helvetica Neue" w:eastAsia="Times New Roman" w:hAnsi="Helvetica Neue" w:cs="Arial"/>
                <w:b w:val="0"/>
                <w:bCs w:val="0"/>
                <w:sz w:val="18"/>
                <w:szCs w:val="16"/>
              </w:rPr>
            </w:pPr>
            <w:r w:rsidRPr="0009293D">
              <w:rPr>
                <w:rFonts w:ascii="Helvetica Neue" w:eastAsia="Times New Roman" w:hAnsi="Helvetica Neue" w:cs="Arial"/>
                <w:sz w:val="18"/>
                <w:szCs w:val="16"/>
              </w:rPr>
              <w:t>Country</w:t>
            </w:r>
          </w:p>
        </w:tc>
        <w:tc>
          <w:tcPr>
            <w:tcW w:w="2345" w:type="dxa"/>
            <w:shd w:val="clear" w:color="auto" w:fill="8DB3E2" w:themeFill="text2" w:themeFillTint="66"/>
            <w:hideMark/>
          </w:tcPr>
          <w:p w14:paraId="2A0DA6F7" w14:textId="77777777" w:rsidR="00CE5283" w:rsidRPr="0009293D" w:rsidRDefault="00CE5283" w:rsidP="00A81FD8">
            <w:pPr>
              <w:keepNext/>
              <w:jc w:val="right"/>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Arial"/>
                <w:b w:val="0"/>
                <w:bCs w:val="0"/>
                <w:sz w:val="18"/>
                <w:szCs w:val="16"/>
              </w:rPr>
            </w:pPr>
            <w:r w:rsidRPr="0009293D">
              <w:rPr>
                <w:rFonts w:ascii="Helvetica Neue" w:eastAsia="Times New Roman" w:hAnsi="Helvetica Neue" w:cs="Arial"/>
                <w:sz w:val="18"/>
                <w:szCs w:val="16"/>
              </w:rPr>
              <w:t>Average Hours Worked</w:t>
            </w:r>
          </w:p>
          <w:p w14:paraId="68CB1DB5" w14:textId="77777777" w:rsidR="00815AC2" w:rsidRPr="0009293D" w:rsidRDefault="00815AC2" w:rsidP="00A81FD8">
            <w:pPr>
              <w:keepNext/>
              <w:jc w:val="right"/>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Arial"/>
                <w:b w:val="0"/>
                <w:bCs w:val="0"/>
                <w:sz w:val="18"/>
                <w:szCs w:val="16"/>
              </w:rPr>
            </w:pPr>
            <w:r w:rsidRPr="0009293D">
              <w:rPr>
                <w:rFonts w:ascii="Helvetica Neue" w:eastAsia="Times New Roman" w:hAnsi="Helvetica Neue" w:cs="Arial"/>
                <w:sz w:val="18"/>
                <w:szCs w:val="16"/>
              </w:rPr>
              <w:t>(</w:t>
            </w:r>
            <w:proofErr w:type="gramStart"/>
            <w:r w:rsidRPr="0009293D">
              <w:rPr>
                <w:rFonts w:ascii="Helvetica Neue" w:eastAsia="Times New Roman" w:hAnsi="Helvetica Neue" w:cs="Arial"/>
                <w:sz w:val="18"/>
                <w:szCs w:val="16"/>
              </w:rPr>
              <w:t>per</w:t>
            </w:r>
            <w:proofErr w:type="gramEnd"/>
            <w:r w:rsidRPr="0009293D">
              <w:rPr>
                <w:rFonts w:ascii="Helvetica Neue" w:eastAsia="Times New Roman" w:hAnsi="Helvetica Neue" w:cs="Arial"/>
                <w:sz w:val="18"/>
                <w:szCs w:val="16"/>
              </w:rPr>
              <w:t xml:space="preserve"> person per year)</w:t>
            </w:r>
          </w:p>
        </w:tc>
        <w:tc>
          <w:tcPr>
            <w:tcW w:w="2340" w:type="dxa"/>
            <w:shd w:val="clear" w:color="auto" w:fill="8DB3E2" w:themeFill="text2" w:themeFillTint="66"/>
            <w:hideMark/>
          </w:tcPr>
          <w:p w14:paraId="533F89A3" w14:textId="77777777" w:rsidR="00815AC2" w:rsidRPr="0009293D" w:rsidRDefault="00CE5283" w:rsidP="00A81FD8">
            <w:pPr>
              <w:keepNext/>
              <w:jc w:val="right"/>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Arial"/>
                <w:b w:val="0"/>
                <w:bCs w:val="0"/>
                <w:sz w:val="18"/>
                <w:szCs w:val="16"/>
              </w:rPr>
            </w:pPr>
            <w:r w:rsidRPr="0009293D">
              <w:rPr>
                <w:rFonts w:ascii="Helvetica Neue" w:eastAsia="Times New Roman" w:hAnsi="Helvetica Neue" w:cs="Arial"/>
                <w:sz w:val="18"/>
                <w:szCs w:val="16"/>
              </w:rPr>
              <w:t xml:space="preserve">Average Hours </w:t>
            </w:r>
          </w:p>
          <w:p w14:paraId="479006BC" w14:textId="77777777" w:rsidR="00CE5283" w:rsidRPr="0009293D" w:rsidRDefault="00815AC2" w:rsidP="00A81FD8">
            <w:pPr>
              <w:keepNext/>
              <w:jc w:val="right"/>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Arial"/>
                <w:b w:val="0"/>
                <w:bCs w:val="0"/>
                <w:sz w:val="18"/>
                <w:szCs w:val="16"/>
              </w:rPr>
            </w:pPr>
            <w:r w:rsidRPr="0009293D">
              <w:rPr>
                <w:rFonts w:ascii="Helvetica Neue" w:eastAsia="Times New Roman" w:hAnsi="Helvetica Neue" w:cs="Arial"/>
                <w:sz w:val="18"/>
                <w:szCs w:val="16"/>
              </w:rPr>
              <w:t>(</w:t>
            </w:r>
            <w:proofErr w:type="gramStart"/>
            <w:r w:rsidRPr="0009293D">
              <w:rPr>
                <w:rFonts w:ascii="Helvetica Neue" w:eastAsia="Times New Roman" w:hAnsi="Helvetica Neue" w:cs="Arial"/>
                <w:sz w:val="18"/>
                <w:szCs w:val="16"/>
              </w:rPr>
              <w:t>per</w:t>
            </w:r>
            <w:proofErr w:type="gramEnd"/>
            <w:r w:rsidRPr="0009293D">
              <w:rPr>
                <w:rFonts w:ascii="Helvetica Neue" w:eastAsia="Times New Roman" w:hAnsi="Helvetica Neue" w:cs="Arial"/>
                <w:sz w:val="18"/>
                <w:szCs w:val="16"/>
              </w:rPr>
              <w:t xml:space="preserve"> person per week)</w:t>
            </w:r>
          </w:p>
        </w:tc>
      </w:tr>
      <w:tr w:rsidR="00CE5283" w:rsidRPr="0009293D" w14:paraId="6E45AB89" w14:textId="77777777" w:rsidTr="00DE1510">
        <w:trPr>
          <w:trHeight w:val="255"/>
        </w:trPr>
        <w:tc>
          <w:tcPr>
            <w:cnfStyle w:val="001000000000" w:firstRow="0" w:lastRow="0" w:firstColumn="1" w:lastColumn="0" w:oddVBand="0" w:evenVBand="0" w:oddHBand="0" w:evenHBand="0" w:firstRowFirstColumn="0" w:firstRowLastColumn="0" w:lastRowFirstColumn="0" w:lastRowLastColumn="0"/>
            <w:tcW w:w="1818" w:type="dxa"/>
            <w:noWrap/>
            <w:hideMark/>
          </w:tcPr>
          <w:p w14:paraId="0DBEFBA2" w14:textId="77777777" w:rsidR="00CE5283" w:rsidRPr="0009293D" w:rsidRDefault="00CE5283" w:rsidP="00A81FD8">
            <w:pPr>
              <w:keepNext/>
              <w:rPr>
                <w:rFonts w:ascii="Helvetica Neue" w:eastAsia="Times New Roman" w:hAnsi="Helvetica Neue" w:cs="Arial"/>
                <w:sz w:val="18"/>
                <w:szCs w:val="16"/>
              </w:rPr>
            </w:pPr>
            <w:r w:rsidRPr="0009293D">
              <w:rPr>
                <w:rFonts w:ascii="Helvetica Neue" w:eastAsia="Times New Roman" w:hAnsi="Helvetica Neue" w:cs="Arial"/>
                <w:sz w:val="18"/>
                <w:szCs w:val="16"/>
              </w:rPr>
              <w:t>Netherlands</w:t>
            </w:r>
          </w:p>
        </w:tc>
        <w:tc>
          <w:tcPr>
            <w:tcW w:w="2345" w:type="dxa"/>
            <w:noWrap/>
            <w:hideMark/>
          </w:tcPr>
          <w:p w14:paraId="72C829A0" w14:textId="77777777" w:rsidR="00CE5283" w:rsidRPr="0009293D" w:rsidRDefault="00CE5283" w:rsidP="00A81FD8">
            <w:pPr>
              <w:keepNext/>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sz w:val="18"/>
                <w:szCs w:val="16"/>
              </w:rPr>
            </w:pPr>
            <w:r w:rsidRPr="0009293D">
              <w:rPr>
                <w:rFonts w:ascii="Helvetica Neue" w:eastAsia="Times New Roman" w:hAnsi="Helvetica Neue" w:cs="Arial"/>
                <w:sz w:val="18"/>
                <w:szCs w:val="16"/>
              </w:rPr>
              <w:t>1,381</w:t>
            </w:r>
          </w:p>
        </w:tc>
        <w:tc>
          <w:tcPr>
            <w:tcW w:w="2340" w:type="dxa"/>
            <w:noWrap/>
            <w:hideMark/>
          </w:tcPr>
          <w:p w14:paraId="03F1CCAD" w14:textId="77777777" w:rsidR="00CE5283" w:rsidRPr="0009293D" w:rsidRDefault="00CE5283" w:rsidP="00A81FD8">
            <w:pPr>
              <w:keepNext/>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sz w:val="18"/>
                <w:szCs w:val="16"/>
              </w:rPr>
            </w:pPr>
            <w:r w:rsidRPr="0009293D">
              <w:rPr>
                <w:rFonts w:ascii="Helvetica Neue" w:eastAsia="Times New Roman" w:hAnsi="Helvetica Neue" w:cs="Arial"/>
                <w:sz w:val="18"/>
                <w:szCs w:val="16"/>
              </w:rPr>
              <w:t>26.6</w:t>
            </w:r>
          </w:p>
        </w:tc>
      </w:tr>
      <w:tr w:rsidR="00CE5283" w:rsidRPr="0009293D" w14:paraId="41B8EB94" w14:textId="77777777" w:rsidTr="00DE1510">
        <w:trPr>
          <w:trHeight w:val="255"/>
        </w:trPr>
        <w:tc>
          <w:tcPr>
            <w:cnfStyle w:val="001000000000" w:firstRow="0" w:lastRow="0" w:firstColumn="1" w:lastColumn="0" w:oddVBand="0" w:evenVBand="0" w:oddHBand="0" w:evenHBand="0" w:firstRowFirstColumn="0" w:firstRowLastColumn="0" w:lastRowFirstColumn="0" w:lastRowLastColumn="0"/>
            <w:tcW w:w="1818" w:type="dxa"/>
            <w:noWrap/>
            <w:hideMark/>
          </w:tcPr>
          <w:p w14:paraId="01D2AACC" w14:textId="77777777" w:rsidR="00CE5283" w:rsidRPr="0009293D" w:rsidRDefault="00CE5283" w:rsidP="00A81FD8">
            <w:pPr>
              <w:keepNext/>
              <w:rPr>
                <w:rFonts w:ascii="Helvetica Neue" w:eastAsia="Times New Roman" w:hAnsi="Helvetica Neue" w:cs="Arial"/>
                <w:sz w:val="18"/>
                <w:szCs w:val="16"/>
              </w:rPr>
            </w:pPr>
            <w:r w:rsidRPr="0009293D">
              <w:rPr>
                <w:rFonts w:ascii="Helvetica Neue" w:eastAsia="Times New Roman" w:hAnsi="Helvetica Neue" w:cs="Arial"/>
                <w:sz w:val="18"/>
                <w:szCs w:val="16"/>
              </w:rPr>
              <w:t>Germany</w:t>
            </w:r>
          </w:p>
        </w:tc>
        <w:tc>
          <w:tcPr>
            <w:tcW w:w="2345" w:type="dxa"/>
            <w:noWrap/>
            <w:hideMark/>
          </w:tcPr>
          <w:p w14:paraId="09EF09B0" w14:textId="77777777" w:rsidR="00CE5283" w:rsidRPr="0009293D" w:rsidRDefault="00CE5283" w:rsidP="00A81FD8">
            <w:pPr>
              <w:keepNext/>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sz w:val="18"/>
                <w:szCs w:val="16"/>
              </w:rPr>
            </w:pPr>
            <w:r w:rsidRPr="0009293D">
              <w:rPr>
                <w:rFonts w:ascii="Helvetica Neue" w:eastAsia="Times New Roman" w:hAnsi="Helvetica Neue" w:cs="Arial"/>
                <w:sz w:val="18"/>
                <w:szCs w:val="16"/>
              </w:rPr>
              <w:t>1,397</w:t>
            </w:r>
          </w:p>
        </w:tc>
        <w:tc>
          <w:tcPr>
            <w:tcW w:w="2340" w:type="dxa"/>
            <w:noWrap/>
            <w:hideMark/>
          </w:tcPr>
          <w:p w14:paraId="3253538C" w14:textId="77777777" w:rsidR="00CE5283" w:rsidRPr="0009293D" w:rsidRDefault="00CE5283" w:rsidP="00A81FD8">
            <w:pPr>
              <w:keepNext/>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sz w:val="18"/>
                <w:szCs w:val="16"/>
              </w:rPr>
            </w:pPr>
            <w:r w:rsidRPr="0009293D">
              <w:rPr>
                <w:rFonts w:ascii="Helvetica Neue" w:eastAsia="Times New Roman" w:hAnsi="Helvetica Neue" w:cs="Arial"/>
                <w:sz w:val="18"/>
                <w:szCs w:val="16"/>
              </w:rPr>
              <w:t>26.9</w:t>
            </w:r>
          </w:p>
        </w:tc>
      </w:tr>
      <w:tr w:rsidR="00CE5283" w:rsidRPr="0009293D" w14:paraId="74DC2AA8" w14:textId="77777777" w:rsidTr="00DE1510">
        <w:trPr>
          <w:trHeight w:val="255"/>
        </w:trPr>
        <w:tc>
          <w:tcPr>
            <w:cnfStyle w:val="001000000000" w:firstRow="0" w:lastRow="0" w:firstColumn="1" w:lastColumn="0" w:oddVBand="0" w:evenVBand="0" w:oddHBand="0" w:evenHBand="0" w:firstRowFirstColumn="0" w:firstRowLastColumn="0" w:lastRowFirstColumn="0" w:lastRowLastColumn="0"/>
            <w:tcW w:w="1818" w:type="dxa"/>
            <w:noWrap/>
            <w:hideMark/>
          </w:tcPr>
          <w:p w14:paraId="6E327387" w14:textId="77777777" w:rsidR="00CE5283" w:rsidRPr="0009293D" w:rsidRDefault="00CE5283" w:rsidP="00A81FD8">
            <w:pPr>
              <w:keepNext/>
              <w:rPr>
                <w:rFonts w:ascii="Helvetica Neue" w:eastAsia="Times New Roman" w:hAnsi="Helvetica Neue" w:cs="Arial"/>
                <w:sz w:val="18"/>
                <w:szCs w:val="16"/>
              </w:rPr>
            </w:pPr>
            <w:r w:rsidRPr="0009293D">
              <w:rPr>
                <w:rFonts w:ascii="Helvetica Neue" w:eastAsia="Times New Roman" w:hAnsi="Helvetica Neue" w:cs="Arial"/>
                <w:sz w:val="18"/>
                <w:szCs w:val="16"/>
              </w:rPr>
              <w:t>France</w:t>
            </w:r>
          </w:p>
        </w:tc>
        <w:tc>
          <w:tcPr>
            <w:tcW w:w="2345" w:type="dxa"/>
            <w:noWrap/>
            <w:hideMark/>
          </w:tcPr>
          <w:p w14:paraId="2086F3A3" w14:textId="77777777" w:rsidR="00CE5283" w:rsidRPr="0009293D" w:rsidRDefault="00CE5283" w:rsidP="00A81FD8">
            <w:pPr>
              <w:keepNext/>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sz w:val="18"/>
                <w:szCs w:val="16"/>
              </w:rPr>
            </w:pPr>
            <w:r w:rsidRPr="0009293D">
              <w:rPr>
                <w:rFonts w:ascii="Helvetica Neue" w:eastAsia="Times New Roman" w:hAnsi="Helvetica Neue" w:cs="Arial"/>
                <w:sz w:val="18"/>
                <w:szCs w:val="16"/>
              </w:rPr>
              <w:t>1,479</w:t>
            </w:r>
          </w:p>
        </w:tc>
        <w:tc>
          <w:tcPr>
            <w:tcW w:w="2340" w:type="dxa"/>
            <w:noWrap/>
            <w:hideMark/>
          </w:tcPr>
          <w:p w14:paraId="743D75C6" w14:textId="77777777" w:rsidR="00CE5283" w:rsidRPr="0009293D" w:rsidRDefault="00CE5283" w:rsidP="00A81FD8">
            <w:pPr>
              <w:keepNext/>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sz w:val="18"/>
                <w:szCs w:val="16"/>
              </w:rPr>
            </w:pPr>
            <w:r w:rsidRPr="0009293D">
              <w:rPr>
                <w:rFonts w:ascii="Helvetica Neue" w:eastAsia="Times New Roman" w:hAnsi="Helvetica Neue" w:cs="Arial"/>
                <w:sz w:val="18"/>
                <w:szCs w:val="16"/>
              </w:rPr>
              <w:t>28.4</w:t>
            </w:r>
          </w:p>
        </w:tc>
      </w:tr>
      <w:tr w:rsidR="00CE5283" w:rsidRPr="0009293D" w14:paraId="1DA11C94" w14:textId="77777777" w:rsidTr="00DE1510">
        <w:trPr>
          <w:trHeight w:val="255"/>
        </w:trPr>
        <w:tc>
          <w:tcPr>
            <w:cnfStyle w:val="001000000000" w:firstRow="0" w:lastRow="0" w:firstColumn="1" w:lastColumn="0" w:oddVBand="0" w:evenVBand="0" w:oddHBand="0" w:evenHBand="0" w:firstRowFirstColumn="0" w:firstRowLastColumn="0" w:lastRowFirstColumn="0" w:lastRowLastColumn="0"/>
            <w:tcW w:w="1818" w:type="dxa"/>
            <w:noWrap/>
            <w:hideMark/>
          </w:tcPr>
          <w:p w14:paraId="3D5D6771" w14:textId="77777777" w:rsidR="00CE5283" w:rsidRPr="0009293D" w:rsidRDefault="00CE5283" w:rsidP="00A81FD8">
            <w:pPr>
              <w:keepNext/>
              <w:rPr>
                <w:rFonts w:ascii="Helvetica Neue" w:eastAsia="Times New Roman" w:hAnsi="Helvetica Neue" w:cs="Arial"/>
                <w:sz w:val="18"/>
                <w:szCs w:val="16"/>
              </w:rPr>
            </w:pPr>
            <w:r w:rsidRPr="0009293D">
              <w:rPr>
                <w:rFonts w:ascii="Helvetica Neue" w:eastAsia="Times New Roman" w:hAnsi="Helvetica Neue" w:cs="Arial"/>
                <w:sz w:val="18"/>
                <w:szCs w:val="16"/>
              </w:rPr>
              <w:t>Denmark</w:t>
            </w:r>
          </w:p>
        </w:tc>
        <w:tc>
          <w:tcPr>
            <w:tcW w:w="2345" w:type="dxa"/>
            <w:noWrap/>
            <w:hideMark/>
          </w:tcPr>
          <w:p w14:paraId="43562FFE" w14:textId="77777777" w:rsidR="00CE5283" w:rsidRPr="0009293D" w:rsidRDefault="00CE5283" w:rsidP="00A81FD8">
            <w:pPr>
              <w:keepNext/>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sz w:val="18"/>
                <w:szCs w:val="16"/>
              </w:rPr>
            </w:pPr>
            <w:r w:rsidRPr="0009293D">
              <w:rPr>
                <w:rFonts w:ascii="Helvetica Neue" w:eastAsia="Times New Roman" w:hAnsi="Helvetica Neue" w:cs="Arial"/>
                <w:sz w:val="18"/>
                <w:szCs w:val="16"/>
              </w:rPr>
              <w:t>1,546</w:t>
            </w:r>
          </w:p>
        </w:tc>
        <w:tc>
          <w:tcPr>
            <w:tcW w:w="2340" w:type="dxa"/>
            <w:noWrap/>
            <w:hideMark/>
          </w:tcPr>
          <w:p w14:paraId="5C7C0A39" w14:textId="77777777" w:rsidR="00CE5283" w:rsidRPr="0009293D" w:rsidRDefault="00CE5283" w:rsidP="00A81FD8">
            <w:pPr>
              <w:keepNext/>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sz w:val="18"/>
                <w:szCs w:val="16"/>
              </w:rPr>
            </w:pPr>
            <w:r w:rsidRPr="0009293D">
              <w:rPr>
                <w:rFonts w:ascii="Helvetica Neue" w:eastAsia="Times New Roman" w:hAnsi="Helvetica Neue" w:cs="Arial"/>
                <w:sz w:val="18"/>
                <w:szCs w:val="16"/>
              </w:rPr>
              <w:t>29.7</w:t>
            </w:r>
          </w:p>
        </w:tc>
      </w:tr>
      <w:tr w:rsidR="00CE5283" w:rsidRPr="0009293D" w14:paraId="6EA4517A" w14:textId="77777777" w:rsidTr="00DE1510">
        <w:trPr>
          <w:trHeight w:val="255"/>
        </w:trPr>
        <w:tc>
          <w:tcPr>
            <w:cnfStyle w:val="001000000000" w:firstRow="0" w:lastRow="0" w:firstColumn="1" w:lastColumn="0" w:oddVBand="0" w:evenVBand="0" w:oddHBand="0" w:evenHBand="0" w:firstRowFirstColumn="0" w:firstRowLastColumn="0" w:lastRowFirstColumn="0" w:lastRowLastColumn="0"/>
            <w:tcW w:w="1818" w:type="dxa"/>
            <w:noWrap/>
            <w:hideMark/>
          </w:tcPr>
          <w:p w14:paraId="48D21482" w14:textId="77777777" w:rsidR="00CE5283" w:rsidRPr="0009293D" w:rsidRDefault="00CE5283" w:rsidP="00A81FD8">
            <w:pPr>
              <w:keepNext/>
              <w:rPr>
                <w:rFonts w:ascii="Helvetica Neue" w:eastAsia="Times New Roman" w:hAnsi="Helvetica Neue" w:cs="Arial"/>
                <w:sz w:val="18"/>
                <w:szCs w:val="16"/>
              </w:rPr>
            </w:pPr>
            <w:r w:rsidRPr="0009293D">
              <w:rPr>
                <w:rFonts w:ascii="Helvetica Neue" w:eastAsia="Times New Roman" w:hAnsi="Helvetica Neue" w:cs="Arial"/>
                <w:sz w:val="18"/>
                <w:szCs w:val="16"/>
              </w:rPr>
              <w:t>United Kingdom</w:t>
            </w:r>
          </w:p>
        </w:tc>
        <w:tc>
          <w:tcPr>
            <w:tcW w:w="2345" w:type="dxa"/>
            <w:noWrap/>
            <w:hideMark/>
          </w:tcPr>
          <w:p w14:paraId="3E69A8A7" w14:textId="77777777" w:rsidR="00CE5283" w:rsidRPr="0009293D" w:rsidRDefault="00CE5283" w:rsidP="00A81FD8">
            <w:pPr>
              <w:keepNext/>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sz w:val="18"/>
                <w:szCs w:val="16"/>
              </w:rPr>
            </w:pPr>
            <w:r w:rsidRPr="0009293D">
              <w:rPr>
                <w:rFonts w:ascii="Helvetica Neue" w:eastAsia="Times New Roman" w:hAnsi="Helvetica Neue" w:cs="Arial"/>
                <w:sz w:val="18"/>
                <w:szCs w:val="16"/>
              </w:rPr>
              <w:t>1,654</w:t>
            </w:r>
          </w:p>
        </w:tc>
        <w:tc>
          <w:tcPr>
            <w:tcW w:w="2340" w:type="dxa"/>
            <w:noWrap/>
            <w:hideMark/>
          </w:tcPr>
          <w:p w14:paraId="7677D7F2" w14:textId="77777777" w:rsidR="00CE5283" w:rsidRPr="0009293D" w:rsidRDefault="00CE5283" w:rsidP="00A81FD8">
            <w:pPr>
              <w:keepNext/>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sz w:val="18"/>
                <w:szCs w:val="16"/>
              </w:rPr>
            </w:pPr>
            <w:r w:rsidRPr="0009293D">
              <w:rPr>
                <w:rFonts w:ascii="Helvetica Neue" w:eastAsia="Times New Roman" w:hAnsi="Helvetica Neue" w:cs="Arial"/>
                <w:sz w:val="18"/>
                <w:szCs w:val="16"/>
              </w:rPr>
              <w:t>31.8</w:t>
            </w:r>
          </w:p>
        </w:tc>
      </w:tr>
      <w:tr w:rsidR="00CE5283" w:rsidRPr="0009293D" w14:paraId="14C4A521" w14:textId="77777777" w:rsidTr="00DE1510">
        <w:trPr>
          <w:trHeight w:val="255"/>
        </w:trPr>
        <w:tc>
          <w:tcPr>
            <w:cnfStyle w:val="001000000000" w:firstRow="0" w:lastRow="0" w:firstColumn="1" w:lastColumn="0" w:oddVBand="0" w:evenVBand="0" w:oddHBand="0" w:evenHBand="0" w:firstRowFirstColumn="0" w:firstRowLastColumn="0" w:lastRowFirstColumn="0" w:lastRowLastColumn="0"/>
            <w:tcW w:w="1818" w:type="dxa"/>
            <w:noWrap/>
            <w:hideMark/>
          </w:tcPr>
          <w:p w14:paraId="30D6AB2F" w14:textId="77777777" w:rsidR="00CE5283" w:rsidRPr="0009293D" w:rsidRDefault="00CE5283" w:rsidP="00A81FD8">
            <w:pPr>
              <w:keepNext/>
              <w:rPr>
                <w:rFonts w:ascii="Helvetica Neue" w:eastAsia="Times New Roman" w:hAnsi="Helvetica Neue" w:cs="Arial"/>
                <w:sz w:val="18"/>
                <w:szCs w:val="16"/>
              </w:rPr>
            </w:pPr>
            <w:r w:rsidRPr="0009293D">
              <w:rPr>
                <w:rFonts w:ascii="Helvetica Neue" w:eastAsia="Times New Roman" w:hAnsi="Helvetica Neue" w:cs="Arial"/>
                <w:sz w:val="18"/>
                <w:szCs w:val="16"/>
              </w:rPr>
              <w:t>Spain</w:t>
            </w:r>
          </w:p>
        </w:tc>
        <w:tc>
          <w:tcPr>
            <w:tcW w:w="2345" w:type="dxa"/>
            <w:noWrap/>
            <w:hideMark/>
          </w:tcPr>
          <w:p w14:paraId="3671F946" w14:textId="77777777" w:rsidR="00CE5283" w:rsidRPr="0009293D" w:rsidRDefault="00CE5283" w:rsidP="00A81FD8">
            <w:pPr>
              <w:keepNext/>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sz w:val="18"/>
                <w:szCs w:val="16"/>
              </w:rPr>
            </w:pPr>
            <w:r w:rsidRPr="0009293D">
              <w:rPr>
                <w:rFonts w:ascii="Helvetica Neue" w:eastAsia="Times New Roman" w:hAnsi="Helvetica Neue" w:cs="Arial"/>
                <w:sz w:val="18"/>
                <w:szCs w:val="16"/>
              </w:rPr>
              <w:t>1,686</w:t>
            </w:r>
          </w:p>
        </w:tc>
        <w:tc>
          <w:tcPr>
            <w:tcW w:w="2340" w:type="dxa"/>
            <w:noWrap/>
            <w:hideMark/>
          </w:tcPr>
          <w:p w14:paraId="4D74CC0B" w14:textId="77777777" w:rsidR="00CE5283" w:rsidRPr="0009293D" w:rsidRDefault="00CE5283" w:rsidP="00A81FD8">
            <w:pPr>
              <w:keepNext/>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sz w:val="18"/>
                <w:szCs w:val="16"/>
              </w:rPr>
            </w:pPr>
            <w:r w:rsidRPr="0009293D">
              <w:rPr>
                <w:rFonts w:ascii="Helvetica Neue" w:eastAsia="Times New Roman" w:hAnsi="Helvetica Neue" w:cs="Arial"/>
                <w:sz w:val="18"/>
                <w:szCs w:val="16"/>
              </w:rPr>
              <w:t>32.4</w:t>
            </w:r>
          </w:p>
        </w:tc>
      </w:tr>
      <w:tr w:rsidR="00CE5283" w:rsidRPr="0009293D" w14:paraId="5B32F42A" w14:textId="77777777" w:rsidTr="00DE1510">
        <w:trPr>
          <w:trHeight w:val="255"/>
        </w:trPr>
        <w:tc>
          <w:tcPr>
            <w:cnfStyle w:val="001000000000" w:firstRow="0" w:lastRow="0" w:firstColumn="1" w:lastColumn="0" w:oddVBand="0" w:evenVBand="0" w:oddHBand="0" w:evenHBand="0" w:firstRowFirstColumn="0" w:firstRowLastColumn="0" w:lastRowFirstColumn="0" w:lastRowLastColumn="0"/>
            <w:tcW w:w="1818" w:type="dxa"/>
            <w:noWrap/>
            <w:hideMark/>
          </w:tcPr>
          <w:p w14:paraId="56FFA260" w14:textId="77777777" w:rsidR="00CE5283" w:rsidRPr="0009293D" w:rsidRDefault="00CE5283" w:rsidP="00A81FD8">
            <w:pPr>
              <w:keepNext/>
              <w:rPr>
                <w:rFonts w:ascii="Helvetica Neue" w:eastAsia="Times New Roman" w:hAnsi="Helvetica Neue" w:cs="Arial"/>
                <w:sz w:val="18"/>
                <w:szCs w:val="16"/>
              </w:rPr>
            </w:pPr>
            <w:r w:rsidRPr="0009293D">
              <w:rPr>
                <w:rFonts w:ascii="Helvetica Neue" w:eastAsia="Times New Roman" w:hAnsi="Helvetica Neue" w:cs="Arial"/>
                <w:sz w:val="18"/>
                <w:szCs w:val="16"/>
              </w:rPr>
              <w:t>Portugal</w:t>
            </w:r>
          </w:p>
        </w:tc>
        <w:tc>
          <w:tcPr>
            <w:tcW w:w="2345" w:type="dxa"/>
            <w:noWrap/>
            <w:hideMark/>
          </w:tcPr>
          <w:p w14:paraId="28053057" w14:textId="77777777" w:rsidR="00CE5283" w:rsidRPr="0009293D" w:rsidRDefault="00CE5283" w:rsidP="00A81FD8">
            <w:pPr>
              <w:keepNext/>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sz w:val="18"/>
                <w:szCs w:val="16"/>
              </w:rPr>
            </w:pPr>
            <w:r w:rsidRPr="0009293D">
              <w:rPr>
                <w:rFonts w:ascii="Helvetica Neue" w:eastAsia="Times New Roman" w:hAnsi="Helvetica Neue" w:cs="Arial"/>
                <w:sz w:val="18"/>
                <w:szCs w:val="16"/>
              </w:rPr>
              <w:t>1,691</w:t>
            </w:r>
          </w:p>
        </w:tc>
        <w:tc>
          <w:tcPr>
            <w:tcW w:w="2340" w:type="dxa"/>
            <w:noWrap/>
            <w:hideMark/>
          </w:tcPr>
          <w:p w14:paraId="6A1C4FEC" w14:textId="77777777" w:rsidR="00CE5283" w:rsidRPr="0009293D" w:rsidRDefault="00CE5283" w:rsidP="00A81FD8">
            <w:pPr>
              <w:keepNext/>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sz w:val="18"/>
                <w:szCs w:val="16"/>
              </w:rPr>
            </w:pPr>
            <w:r w:rsidRPr="0009293D">
              <w:rPr>
                <w:rFonts w:ascii="Helvetica Neue" w:eastAsia="Times New Roman" w:hAnsi="Helvetica Neue" w:cs="Arial"/>
                <w:sz w:val="18"/>
                <w:szCs w:val="16"/>
              </w:rPr>
              <w:t>32.5</w:t>
            </w:r>
          </w:p>
        </w:tc>
      </w:tr>
      <w:tr w:rsidR="00CE5283" w:rsidRPr="0009293D" w14:paraId="4592A4F1" w14:textId="77777777" w:rsidTr="00DE1510">
        <w:trPr>
          <w:trHeight w:val="255"/>
        </w:trPr>
        <w:tc>
          <w:tcPr>
            <w:cnfStyle w:val="001000000000" w:firstRow="0" w:lastRow="0" w:firstColumn="1" w:lastColumn="0" w:oddVBand="0" w:evenVBand="0" w:oddHBand="0" w:evenHBand="0" w:firstRowFirstColumn="0" w:firstRowLastColumn="0" w:lastRowFirstColumn="0" w:lastRowLastColumn="0"/>
            <w:tcW w:w="1818" w:type="dxa"/>
            <w:noWrap/>
            <w:hideMark/>
          </w:tcPr>
          <w:p w14:paraId="4CCDCA85" w14:textId="77777777" w:rsidR="00CE5283" w:rsidRPr="0009293D" w:rsidRDefault="00CE5283" w:rsidP="00A81FD8">
            <w:pPr>
              <w:keepNext/>
              <w:rPr>
                <w:rFonts w:ascii="Helvetica Neue" w:eastAsia="Times New Roman" w:hAnsi="Helvetica Neue" w:cs="Arial"/>
                <w:sz w:val="18"/>
                <w:szCs w:val="16"/>
              </w:rPr>
            </w:pPr>
            <w:r w:rsidRPr="0009293D">
              <w:rPr>
                <w:rFonts w:ascii="Helvetica Neue" w:eastAsia="Times New Roman" w:hAnsi="Helvetica Neue" w:cs="Arial"/>
                <w:sz w:val="18"/>
                <w:szCs w:val="16"/>
              </w:rPr>
              <w:t>Italy</w:t>
            </w:r>
          </w:p>
        </w:tc>
        <w:tc>
          <w:tcPr>
            <w:tcW w:w="2345" w:type="dxa"/>
            <w:noWrap/>
            <w:hideMark/>
          </w:tcPr>
          <w:p w14:paraId="0DDF334D" w14:textId="77777777" w:rsidR="00CE5283" w:rsidRPr="0009293D" w:rsidRDefault="00CE5283" w:rsidP="00A81FD8">
            <w:pPr>
              <w:keepNext/>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sz w:val="18"/>
                <w:szCs w:val="16"/>
              </w:rPr>
            </w:pPr>
            <w:r w:rsidRPr="0009293D">
              <w:rPr>
                <w:rFonts w:ascii="Helvetica Neue" w:eastAsia="Times New Roman" w:hAnsi="Helvetica Neue" w:cs="Arial"/>
                <w:sz w:val="18"/>
                <w:szCs w:val="16"/>
              </w:rPr>
              <w:t>1,752</w:t>
            </w:r>
          </w:p>
        </w:tc>
        <w:tc>
          <w:tcPr>
            <w:tcW w:w="2340" w:type="dxa"/>
            <w:noWrap/>
            <w:hideMark/>
          </w:tcPr>
          <w:p w14:paraId="46BFC26D" w14:textId="77777777" w:rsidR="00CE5283" w:rsidRPr="0009293D" w:rsidRDefault="00CE5283" w:rsidP="00A81FD8">
            <w:pPr>
              <w:keepNext/>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sz w:val="18"/>
                <w:szCs w:val="16"/>
              </w:rPr>
            </w:pPr>
            <w:r w:rsidRPr="0009293D">
              <w:rPr>
                <w:rFonts w:ascii="Helvetica Neue" w:eastAsia="Times New Roman" w:hAnsi="Helvetica Neue" w:cs="Arial"/>
                <w:sz w:val="18"/>
                <w:szCs w:val="16"/>
              </w:rPr>
              <w:t>33.7</w:t>
            </w:r>
          </w:p>
        </w:tc>
      </w:tr>
      <w:tr w:rsidR="00CE5283" w:rsidRPr="0009293D" w14:paraId="478A38FF" w14:textId="77777777" w:rsidTr="00DE1510">
        <w:trPr>
          <w:trHeight w:val="255"/>
        </w:trPr>
        <w:tc>
          <w:tcPr>
            <w:cnfStyle w:val="001000000000" w:firstRow="0" w:lastRow="0" w:firstColumn="1" w:lastColumn="0" w:oddVBand="0" w:evenVBand="0" w:oddHBand="0" w:evenHBand="0" w:firstRowFirstColumn="0" w:firstRowLastColumn="0" w:lastRowFirstColumn="0" w:lastRowLastColumn="0"/>
            <w:tcW w:w="1818" w:type="dxa"/>
            <w:noWrap/>
            <w:hideMark/>
          </w:tcPr>
          <w:p w14:paraId="25CE871F" w14:textId="77777777" w:rsidR="00CE5283" w:rsidRPr="0009293D" w:rsidRDefault="00CE5283" w:rsidP="00CE5283">
            <w:pPr>
              <w:rPr>
                <w:rFonts w:ascii="Helvetica Neue" w:eastAsia="Times New Roman" w:hAnsi="Helvetica Neue" w:cs="Arial"/>
                <w:sz w:val="18"/>
                <w:szCs w:val="16"/>
              </w:rPr>
            </w:pPr>
            <w:r w:rsidRPr="0009293D">
              <w:rPr>
                <w:rFonts w:ascii="Helvetica Neue" w:eastAsia="Times New Roman" w:hAnsi="Helvetica Neue" w:cs="Arial"/>
                <w:sz w:val="18"/>
                <w:szCs w:val="16"/>
              </w:rPr>
              <w:t>Greece</w:t>
            </w:r>
          </w:p>
        </w:tc>
        <w:tc>
          <w:tcPr>
            <w:tcW w:w="2345" w:type="dxa"/>
            <w:noWrap/>
            <w:hideMark/>
          </w:tcPr>
          <w:p w14:paraId="7F22745E" w14:textId="77777777" w:rsidR="00CE5283" w:rsidRPr="0009293D" w:rsidRDefault="00CE5283" w:rsidP="00CE5283">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sz w:val="18"/>
                <w:szCs w:val="16"/>
              </w:rPr>
            </w:pPr>
            <w:r w:rsidRPr="0009293D">
              <w:rPr>
                <w:rFonts w:ascii="Helvetica Neue" w:eastAsia="Times New Roman" w:hAnsi="Helvetica Neue" w:cs="Arial"/>
                <w:sz w:val="18"/>
                <w:szCs w:val="16"/>
              </w:rPr>
              <w:t>2,034</w:t>
            </w:r>
          </w:p>
        </w:tc>
        <w:tc>
          <w:tcPr>
            <w:tcW w:w="2340" w:type="dxa"/>
            <w:noWrap/>
            <w:hideMark/>
          </w:tcPr>
          <w:p w14:paraId="67D73E9F" w14:textId="77777777" w:rsidR="00CE5283" w:rsidRPr="0009293D" w:rsidRDefault="00CE5283" w:rsidP="00CE5283">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sz w:val="18"/>
                <w:szCs w:val="16"/>
              </w:rPr>
            </w:pPr>
            <w:r w:rsidRPr="0009293D">
              <w:rPr>
                <w:rFonts w:ascii="Helvetica Neue" w:eastAsia="Times New Roman" w:hAnsi="Helvetica Neue" w:cs="Arial"/>
                <w:sz w:val="18"/>
                <w:szCs w:val="16"/>
              </w:rPr>
              <w:t>39.1</w:t>
            </w:r>
          </w:p>
        </w:tc>
      </w:tr>
    </w:tbl>
    <w:p w14:paraId="1CB9634F" w14:textId="77777777" w:rsidR="00CE7FCC" w:rsidRDefault="00CE7FCC" w:rsidP="00965476">
      <w:pPr>
        <w:spacing w:after="0"/>
      </w:pPr>
    </w:p>
    <w:p w14:paraId="0F238AEB" w14:textId="18CF4560" w:rsidR="006509CD" w:rsidRDefault="007B1CFC">
      <w:r>
        <w:t xml:space="preserve">What we see is actually the opposite of the </w:t>
      </w:r>
      <w:r w:rsidR="00377E63">
        <w:t xml:space="preserve">commonly assumed situation. The </w:t>
      </w:r>
      <w:r w:rsidR="002542E9">
        <w:t xml:space="preserve">famously </w:t>
      </w:r>
      <w:r w:rsidR="00377E63">
        <w:t xml:space="preserve">hardworking Germans are averaging </w:t>
      </w:r>
      <w:r w:rsidR="00815AC2">
        <w:t>less than</w:t>
      </w:r>
      <w:r w:rsidR="00377E63">
        <w:t xml:space="preserve"> 1,400 hours a </w:t>
      </w:r>
      <w:r w:rsidR="004A32D8">
        <w:t>year</w:t>
      </w:r>
      <w:r w:rsidR="00EF11A0">
        <w:t xml:space="preserve"> of</w:t>
      </w:r>
      <w:r w:rsidR="00377E63">
        <w:t xml:space="preserve"> work</w:t>
      </w:r>
      <w:r w:rsidR="004A32D8">
        <w:t xml:space="preserve"> or under 27 hours a week averaged over 52 weeks. This is </w:t>
      </w:r>
      <w:r w:rsidR="00377E63">
        <w:t xml:space="preserve">actually the </w:t>
      </w:r>
      <w:r w:rsidR="002542E9">
        <w:t>2</w:t>
      </w:r>
      <w:r w:rsidR="002542E9" w:rsidRPr="002542E9">
        <w:rPr>
          <w:vertAlign w:val="superscript"/>
        </w:rPr>
        <w:t>nd</w:t>
      </w:r>
      <w:r w:rsidR="002542E9">
        <w:t xml:space="preserve"> </w:t>
      </w:r>
      <w:r w:rsidR="00377E63">
        <w:t>lowest of all countries in the OECD in 2012. Mea</w:t>
      </w:r>
      <w:r w:rsidR="00EF11A0">
        <w:t xml:space="preserve">nwhile, the Greeks, often held up as the </w:t>
      </w:r>
      <w:r w:rsidR="004A32D8">
        <w:t>epitome of laziness</w:t>
      </w:r>
      <w:r w:rsidR="00F42F7A">
        <w:t xml:space="preserve"> (at least in Europe)</w:t>
      </w:r>
      <w:r w:rsidR="004A32D8">
        <w:t xml:space="preserve"> </w:t>
      </w:r>
      <w:r w:rsidR="00DD15AD">
        <w:t xml:space="preserve">actually work some of the longest hours in the OECD – the third longest in fact, behind only the Koreans and the Mexicans. </w:t>
      </w:r>
      <w:r w:rsidR="00F42F7A">
        <w:t xml:space="preserve">In 2012 </w:t>
      </w:r>
      <w:r w:rsidR="00A81FD8">
        <w:t xml:space="preserve">the </w:t>
      </w:r>
      <w:r w:rsidR="00F42F7A">
        <w:t xml:space="preserve">average Greek clocked up 2,034 hours of work, or the hours of almost 1.5 Germans. </w:t>
      </w:r>
      <w:r w:rsidR="00DD15AD">
        <w:t xml:space="preserve">So </w:t>
      </w:r>
      <w:r w:rsidR="00F42F7A">
        <w:t>how do we explain this? How can the perception be so different to what we are seeing here?</w:t>
      </w:r>
    </w:p>
    <w:p w14:paraId="61951C35" w14:textId="0C8A6953" w:rsidR="00881816" w:rsidRDefault="006509CD">
      <w:r>
        <w:t>W</w:t>
      </w:r>
      <w:r w:rsidR="00DD15AD">
        <w:t xml:space="preserve">hen </w:t>
      </w:r>
      <w:r w:rsidR="00A10573">
        <w:t>we</w:t>
      </w:r>
      <w:r w:rsidR="00DD15AD">
        <w:t xml:space="preserve"> l</w:t>
      </w:r>
      <w:r>
        <w:t xml:space="preserve">ook at the data, some </w:t>
      </w:r>
      <w:r w:rsidR="00DD15AD">
        <w:t xml:space="preserve">trends begin to emerge </w:t>
      </w:r>
      <w:r>
        <w:t>that explain some of the differences in hours worked. The first and most obvious trend that emerges when we expand our dataset to the full OECD</w:t>
      </w:r>
      <w:r w:rsidR="00A10573">
        <w:t xml:space="preserve"> and for all years covered</w:t>
      </w:r>
      <w:r w:rsidR="00D5327D">
        <w:t xml:space="preserve"> </w:t>
      </w:r>
      <w:r>
        <w:t xml:space="preserve">is a negative correlation between hours worked and GDP </w:t>
      </w:r>
      <w:r w:rsidR="00815AC2">
        <w:t xml:space="preserve">(PPP) </w:t>
      </w:r>
      <w:r>
        <w:t xml:space="preserve">per capita (a </w:t>
      </w:r>
      <w:r w:rsidR="00A10573">
        <w:t xml:space="preserve">rough </w:t>
      </w:r>
      <w:r w:rsidR="00DE1510">
        <w:t xml:space="preserve">proxy for wealth - </w:t>
      </w:r>
      <w:r w:rsidR="00D97AF9">
        <w:t>see Chart 1)</w:t>
      </w:r>
      <w:r>
        <w:t xml:space="preserve">. </w:t>
      </w:r>
      <w:r w:rsidR="00986C81">
        <w:t>The trend is clear</w:t>
      </w:r>
      <w:r w:rsidR="00DE5697">
        <w:t>,</w:t>
      </w:r>
      <w:r w:rsidR="00986C81">
        <w:t xml:space="preserve"> both across countries and across time</w:t>
      </w:r>
      <w:r w:rsidR="00DE5697">
        <w:t>,</w:t>
      </w:r>
      <w:r w:rsidR="00986C81">
        <w:t xml:space="preserve"> and i</w:t>
      </w:r>
      <w:r>
        <w:t xml:space="preserve">ntuitively this makes sense – as people get wealthier, they feel less need to work long hours. </w:t>
      </w:r>
    </w:p>
    <w:p w14:paraId="3067F7FE" w14:textId="77777777" w:rsidR="00255265" w:rsidRPr="00255265" w:rsidRDefault="00D97AF9" w:rsidP="00D5327D">
      <w:pPr>
        <w:pStyle w:val="Heading2"/>
      </w:pPr>
      <w:r>
        <w:lastRenderedPageBreak/>
        <w:t xml:space="preserve">Chart 1 - </w:t>
      </w:r>
      <w:r w:rsidR="00255265">
        <w:t>GDP per c</w:t>
      </w:r>
      <w:r w:rsidR="00255265" w:rsidRPr="00255265">
        <w:t>apita</w:t>
      </w:r>
      <w:r w:rsidR="00991FC7">
        <w:t xml:space="preserve"> (PPP)</w:t>
      </w:r>
      <w:r w:rsidR="00255265" w:rsidRPr="00255265">
        <w:t xml:space="preserve"> Vs. Average hours worked per person per </w:t>
      </w:r>
      <w:r w:rsidR="00755CBB" w:rsidRPr="00255265">
        <w:t xml:space="preserve">year </w:t>
      </w:r>
      <w:r w:rsidR="00755CBB">
        <w:t>-</w:t>
      </w:r>
      <w:r w:rsidR="00255265">
        <w:t xml:space="preserve"> OECD Countries, 2000-2012</w:t>
      </w:r>
    </w:p>
    <w:p w14:paraId="1FA1A3D7" w14:textId="77777777" w:rsidR="00DC6FBD" w:rsidRDefault="00BC1797">
      <w:r>
        <w:rPr>
          <w:noProof/>
        </w:rPr>
        <w:drawing>
          <wp:inline distT="0" distB="0" distL="0" distR="0" wp14:anchorId="250E5AF9" wp14:editId="2F937268">
            <wp:extent cx="5943600" cy="38512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173D69" w14:textId="073CDF58" w:rsidR="00E7576D" w:rsidRDefault="00986C81">
      <w:r>
        <w:t>Asides from the negative correlation between GDP (PPP) per capita and average hours worked, t</w:t>
      </w:r>
      <w:r w:rsidR="00255265">
        <w:t xml:space="preserve">here are a few </w:t>
      </w:r>
      <w:r>
        <w:t xml:space="preserve">other </w:t>
      </w:r>
      <w:r w:rsidR="00255265">
        <w:t>observations we can make looking at this chart.</w:t>
      </w:r>
      <w:r w:rsidR="00D97AF9">
        <w:t xml:space="preserve"> </w:t>
      </w:r>
      <w:r w:rsidR="00255265">
        <w:t xml:space="preserve">The </w:t>
      </w:r>
      <w:r w:rsidR="00D97AF9">
        <w:t>first</w:t>
      </w:r>
      <w:r w:rsidR="00255265">
        <w:t xml:space="preserve"> observation is that the minimum hours that people work seems to bottom out at around 1400 hours a year – more or less where Germany and the Netherlands sit currently. </w:t>
      </w:r>
      <w:r w:rsidR="00E7576D">
        <w:t>Again this conclusion checks out</w:t>
      </w:r>
      <w:r w:rsidR="00B6454C">
        <w:t xml:space="preserve"> logically</w:t>
      </w:r>
      <w:r w:rsidR="00E7576D">
        <w:t xml:space="preserve">. </w:t>
      </w:r>
      <w:r w:rsidR="004B3430">
        <w:t xml:space="preserve">Subject to the social expectations and the demands of a given job, </w:t>
      </w:r>
      <w:r w:rsidR="00C33E5F">
        <w:t xml:space="preserve">people </w:t>
      </w:r>
      <w:r w:rsidR="00033528">
        <w:t xml:space="preserve">aim to </w:t>
      </w:r>
      <w:r w:rsidR="00E7576D">
        <w:t>reach a comfortable balanc</w:t>
      </w:r>
      <w:r w:rsidR="00033528">
        <w:t>e between work and leisure time. Once this is achieved,</w:t>
      </w:r>
      <w:r w:rsidR="00E7576D">
        <w:t xml:space="preserve"> they </w:t>
      </w:r>
      <w:r w:rsidR="00033528">
        <w:t>generally</w:t>
      </w:r>
      <w:r w:rsidR="00E7576D">
        <w:t xml:space="preserve"> let any further increases in income accrue </w:t>
      </w:r>
      <w:r w:rsidR="00B6454C">
        <w:t xml:space="preserve">to their wealth </w:t>
      </w:r>
      <w:r w:rsidR="00BE1644">
        <w:t>rather than further reduce their</w:t>
      </w:r>
      <w:r w:rsidR="00E7576D">
        <w:t xml:space="preserve"> working hours. </w:t>
      </w:r>
    </w:p>
    <w:p w14:paraId="719B9180" w14:textId="65D3B168" w:rsidR="00E074F3" w:rsidRDefault="00D97AF9">
      <w:r>
        <w:t xml:space="preserve">The second </w:t>
      </w:r>
      <w:r w:rsidR="00F44F53">
        <w:t xml:space="preserve">observation is that at any given level of GDP </w:t>
      </w:r>
      <w:r>
        <w:t xml:space="preserve">(PPP) </w:t>
      </w:r>
      <w:r w:rsidR="00F44F53">
        <w:t xml:space="preserve">per capita, there is a still a high level of variability </w:t>
      </w:r>
      <w:r w:rsidR="00694D5F">
        <w:t xml:space="preserve">between countries </w:t>
      </w:r>
      <w:r w:rsidR="00F44F53">
        <w:t xml:space="preserve">as to how many hours the average </w:t>
      </w:r>
      <w:r w:rsidR="00CF106E">
        <w:t>person</w:t>
      </w:r>
      <w:r w:rsidR="00F44F53">
        <w:t xml:space="preserve"> will work. </w:t>
      </w:r>
      <w:r>
        <w:t xml:space="preserve">More than anything, </w:t>
      </w:r>
      <w:r w:rsidR="00216C35">
        <w:t xml:space="preserve">this shows </w:t>
      </w:r>
      <w:r w:rsidR="00CF106E">
        <w:t xml:space="preserve">there </w:t>
      </w:r>
      <w:r w:rsidR="00216C35">
        <w:t xml:space="preserve">is a range of factors that </w:t>
      </w:r>
      <w:r w:rsidR="00CF106E">
        <w:t>creat</w:t>
      </w:r>
      <w:r w:rsidR="00216C35">
        <w:t xml:space="preserve">e </w:t>
      </w:r>
      <w:r w:rsidR="00CF106E">
        <w:t xml:space="preserve">variances in </w:t>
      </w:r>
      <w:r>
        <w:t>hours worked between countries. Labor force restrictions, minimum wage, unemployment benefits, education levels</w:t>
      </w:r>
      <w:r w:rsidR="004F0C18">
        <w:t>, inequality</w:t>
      </w:r>
      <w:r>
        <w:t xml:space="preserve"> and the general structure of the economy will all affect the hours worked</w:t>
      </w:r>
      <w:r w:rsidR="004F0C18">
        <w:t xml:space="preserve"> at </w:t>
      </w:r>
      <w:r w:rsidR="00226946">
        <w:t xml:space="preserve">a </w:t>
      </w:r>
      <w:r w:rsidR="00216C35">
        <w:t>given</w:t>
      </w:r>
      <w:r w:rsidR="004F0C18">
        <w:t xml:space="preserve"> level of GDP (PPP) per capita</w:t>
      </w:r>
      <w:r>
        <w:t xml:space="preserve">. </w:t>
      </w:r>
    </w:p>
    <w:p w14:paraId="7829C9B7" w14:textId="2686328A" w:rsidR="00255265" w:rsidRDefault="00F44F53">
      <w:r>
        <w:t xml:space="preserve">What else can we determine looking at this information? </w:t>
      </w:r>
      <w:r w:rsidR="00AA7B67">
        <w:t>If we believe wealth to be a major factor in how many hours a person will work, w</w:t>
      </w:r>
      <w:r>
        <w:t xml:space="preserve">hat </w:t>
      </w:r>
      <w:r w:rsidR="00AA7B67">
        <w:t xml:space="preserve">would it look like </w:t>
      </w:r>
      <w:r>
        <w:t xml:space="preserve">if we could remove the </w:t>
      </w:r>
      <w:r w:rsidR="00882F6E">
        <w:t xml:space="preserve">impact of </w:t>
      </w:r>
      <w:r>
        <w:t xml:space="preserve">wealth? </w:t>
      </w:r>
      <w:r w:rsidR="00A632F1">
        <w:t>In fact we can remove t</w:t>
      </w:r>
      <w:r w:rsidR="00D97AF9">
        <w:t>he wealth effect from this data by</w:t>
      </w:r>
      <w:r>
        <w:t xml:space="preserve"> build</w:t>
      </w:r>
      <w:r w:rsidR="00D97AF9">
        <w:t>ing</w:t>
      </w:r>
      <w:r>
        <w:t xml:space="preserve"> a simple linear model</w:t>
      </w:r>
      <w:r w:rsidR="008E5A92">
        <w:t xml:space="preserve"> that</w:t>
      </w:r>
      <w:r>
        <w:t xml:space="preserve"> estimates the average amount of hours a person would work given a certain level of GDP per capita</w:t>
      </w:r>
      <w:r w:rsidR="00D97AF9">
        <w:t xml:space="preserve">. From there we can </w:t>
      </w:r>
      <w:r>
        <w:t>then see where countries</w:t>
      </w:r>
      <w:r w:rsidR="00AA7B67">
        <w:t xml:space="preserve"> lie relative to the model prediction</w:t>
      </w:r>
      <w:r w:rsidR="00694D5F">
        <w:t xml:space="preserve">, effectively telling us which countries </w:t>
      </w:r>
      <w:r w:rsidR="00694D5F">
        <w:lastRenderedPageBreak/>
        <w:t>are working more hours than we would expect for their relative level of wealth, and which countries are working less.</w:t>
      </w:r>
      <w:r w:rsidR="00BC1797">
        <w:t xml:space="preserve"> </w:t>
      </w:r>
      <w:r w:rsidR="00A47756">
        <w:t>The 2012 data, with a linear model applied</w:t>
      </w:r>
      <w:r w:rsidR="00226946">
        <w:t>,</w:t>
      </w:r>
      <w:r w:rsidR="00A47756">
        <w:t xml:space="preserve"> is shown in Chart 2</w:t>
      </w:r>
      <w:r w:rsidR="00BC1797">
        <w:t xml:space="preserve">. </w:t>
      </w:r>
    </w:p>
    <w:p w14:paraId="762C792C" w14:textId="77777777" w:rsidR="00BC1797" w:rsidRPr="00255265" w:rsidRDefault="00BC1797" w:rsidP="00AA7B67">
      <w:pPr>
        <w:pStyle w:val="Heading2"/>
      </w:pPr>
      <w:r>
        <w:t xml:space="preserve">Chart 2 - </w:t>
      </w:r>
      <w:r w:rsidRPr="00255265">
        <w:t xml:space="preserve">Average hours worked per person per year </w:t>
      </w:r>
      <w:r w:rsidR="00991FC7">
        <w:t xml:space="preserve">Vs. GDP per Capita (PPP) </w:t>
      </w:r>
      <w:r>
        <w:t>- OECD Countries</w:t>
      </w:r>
      <w:r w:rsidR="00991FC7">
        <w:t>, 2012</w:t>
      </w:r>
      <w:r>
        <w:t xml:space="preserve"> </w:t>
      </w:r>
    </w:p>
    <w:p w14:paraId="23318B64" w14:textId="77777777" w:rsidR="00BC1797" w:rsidRDefault="00991FC7">
      <w:r>
        <w:rPr>
          <w:noProof/>
        </w:rPr>
        <w:drawing>
          <wp:inline distT="0" distB="0" distL="0" distR="0" wp14:anchorId="3F92C2DA" wp14:editId="4698BA3A">
            <wp:extent cx="5943600" cy="3417570"/>
            <wp:effectExtent l="0" t="0" r="25400" b="368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EBD3F4A" w14:textId="79952E98" w:rsidR="00186664" w:rsidRDefault="00D4168A">
      <w:r>
        <w:t>W</w:t>
      </w:r>
      <w:r w:rsidR="00186664">
        <w:t xml:space="preserve">hat </w:t>
      </w:r>
      <w:r w:rsidR="00A47756">
        <w:t xml:space="preserve">this model </w:t>
      </w:r>
      <w:r w:rsidR="00186664">
        <w:t xml:space="preserve">tells us is that for every extra $1,000 of GDP (PPP) per capita, the average person will work 16.4 hours less per year. When we use this model to predict the number of hours the average person will work </w:t>
      </w:r>
      <w:r w:rsidR="00A47756">
        <w:t xml:space="preserve">per year </w:t>
      </w:r>
      <w:r w:rsidR="00186664">
        <w:t>based on the GDP (PPP) per capita of their country, we come up with an estimated hours worked per person</w:t>
      </w:r>
      <w:r w:rsidR="00186664" w:rsidRPr="00186664">
        <w:t xml:space="preserve"> </w:t>
      </w:r>
      <w:r w:rsidR="00186664">
        <w:t xml:space="preserve">per year for each country, which we can then compare to the actual value for each country. The results of this comparison are shown in Chart 3. </w:t>
      </w:r>
    </w:p>
    <w:p w14:paraId="7D31CA0D" w14:textId="77777777" w:rsidR="00755CBB" w:rsidRPr="00755CBB" w:rsidRDefault="00D97AF9" w:rsidP="00F95C2B">
      <w:pPr>
        <w:pStyle w:val="Heading2"/>
      </w:pPr>
      <w:r>
        <w:lastRenderedPageBreak/>
        <w:t xml:space="preserve">Chart </w:t>
      </w:r>
      <w:r w:rsidR="00BC1797">
        <w:t>3</w:t>
      </w:r>
      <w:r>
        <w:t xml:space="preserve"> - </w:t>
      </w:r>
      <w:r w:rsidR="00755CBB" w:rsidRPr="00755CBB">
        <w:t>Average hours per person per year – Actual vs. Forecast</w:t>
      </w:r>
      <w:r w:rsidR="00755CBB">
        <w:t>, 2012</w:t>
      </w:r>
    </w:p>
    <w:p w14:paraId="7A21628F" w14:textId="77777777" w:rsidR="00755CBB" w:rsidRDefault="00991FC7">
      <w:r>
        <w:rPr>
          <w:noProof/>
        </w:rPr>
        <w:drawing>
          <wp:inline distT="0" distB="0" distL="0" distR="0" wp14:anchorId="3AA21248" wp14:editId="17E37D87">
            <wp:extent cx="5943600" cy="3436620"/>
            <wp:effectExtent l="0" t="0" r="2540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CF024E" w14:textId="7C088D88" w:rsidR="00755CBB" w:rsidRDefault="00186664">
      <w:r>
        <w:t>W</w:t>
      </w:r>
      <w:r w:rsidR="006B0882">
        <w:t>hat we see is that even if we remove the differences in wealth from average hours worked per person per year</w:t>
      </w:r>
      <w:r w:rsidR="000363B3">
        <w:t xml:space="preserve">, </w:t>
      </w:r>
      <w:r w:rsidR="00D4168A">
        <w:t xml:space="preserve">the average citizen in </w:t>
      </w:r>
      <w:r w:rsidR="000363B3">
        <w:t>many northern European cou</w:t>
      </w:r>
      <w:r>
        <w:t>ntries (particularly Germany and</w:t>
      </w:r>
      <w:r w:rsidR="000363B3">
        <w:t xml:space="preserve"> Denmark) are </w:t>
      </w:r>
      <w:r w:rsidR="00D4168A">
        <w:t xml:space="preserve">still </w:t>
      </w:r>
      <w:r w:rsidR="000363B3">
        <w:t xml:space="preserve">working less hours than we would expect. </w:t>
      </w:r>
      <w:r w:rsidR="009E069F">
        <w:t xml:space="preserve">The verdict for Southern European nations is more mixed. </w:t>
      </w:r>
      <w:r w:rsidR="00D4168A">
        <w:t xml:space="preserve">People in </w:t>
      </w:r>
      <w:r w:rsidR="009E069F">
        <w:t>Portugal</w:t>
      </w:r>
      <w:r w:rsidR="00D4168A">
        <w:t xml:space="preserve"> and</w:t>
      </w:r>
      <w:r w:rsidR="009E069F">
        <w:t xml:space="preserve"> Spain are </w:t>
      </w:r>
      <w:r w:rsidR="00D4168A">
        <w:t>also working fewer hours th</w:t>
      </w:r>
      <w:bookmarkStart w:id="0" w:name="_GoBack"/>
      <w:bookmarkEnd w:id="0"/>
      <w:r w:rsidR="00D4168A">
        <w:t xml:space="preserve">an </w:t>
      </w:r>
      <w:r w:rsidR="009E069F">
        <w:t>we would expect</w:t>
      </w:r>
      <w:r w:rsidR="00D4168A">
        <w:t>,</w:t>
      </w:r>
      <w:r w:rsidR="009E069F">
        <w:t xml:space="preserve"> </w:t>
      </w:r>
      <w:r w:rsidR="00D4168A">
        <w:t xml:space="preserve">the </w:t>
      </w:r>
      <w:r w:rsidR="009E069F">
        <w:t>Ital</w:t>
      </w:r>
      <w:r w:rsidR="00D4168A">
        <w:t>ians</w:t>
      </w:r>
      <w:r w:rsidR="009E069F">
        <w:t xml:space="preserve"> </w:t>
      </w:r>
      <w:r w:rsidR="00D4168A">
        <w:t>are</w:t>
      </w:r>
      <w:r>
        <w:t xml:space="preserve"> </w:t>
      </w:r>
      <w:r w:rsidR="009E069F">
        <w:t>more or less in line with expectations</w:t>
      </w:r>
      <w:r w:rsidR="00226946">
        <w:t>,</w:t>
      </w:r>
      <w:r w:rsidR="009E069F">
        <w:t xml:space="preserve"> while </w:t>
      </w:r>
      <w:r w:rsidR="00D4168A">
        <w:t xml:space="preserve">the </w:t>
      </w:r>
      <w:r w:rsidR="009E069F">
        <w:t>Gree</w:t>
      </w:r>
      <w:r w:rsidR="00D4168A">
        <w:t>ks</w:t>
      </w:r>
      <w:r w:rsidR="009E069F">
        <w:t xml:space="preserve"> </w:t>
      </w:r>
      <w:r w:rsidR="00D4168A">
        <w:t>are</w:t>
      </w:r>
      <w:r w:rsidR="009E069F">
        <w:t xml:space="preserve"> again well ahead of what would be expected. </w:t>
      </w:r>
    </w:p>
    <w:p w14:paraId="39985C01" w14:textId="054D9ABF" w:rsidR="009E069F" w:rsidRDefault="009E069F">
      <w:r>
        <w:t xml:space="preserve">So what </w:t>
      </w:r>
      <w:r w:rsidR="00A81FD8">
        <w:t xml:space="preserve">is the bottom line here? What conclusions </w:t>
      </w:r>
      <w:r>
        <w:t xml:space="preserve">can we take away from this? </w:t>
      </w:r>
      <w:r w:rsidR="001F321D">
        <w:t xml:space="preserve">The answer is surprisingly little. There are a </w:t>
      </w:r>
      <w:r w:rsidR="00C54651">
        <w:t>huge range</w:t>
      </w:r>
      <w:r w:rsidR="001F321D">
        <w:t xml:space="preserve"> of incentives and disincentives that are unique to each count</w:t>
      </w:r>
      <w:r w:rsidR="00521ACD">
        <w:t>ry that we are completely ignoring</w:t>
      </w:r>
      <w:r w:rsidR="005C7CB7">
        <w:t xml:space="preserve"> in this analysis. </w:t>
      </w:r>
      <w:r w:rsidR="00D4168A">
        <w:t>We also have no way of identifying how effective or productive different people are while they are at work, which as I’m sure anyone who has worked with another human being can testify, can vary pretty drastically. So, d</w:t>
      </w:r>
      <w:r w:rsidR="00521ACD">
        <w:t xml:space="preserve">espite the above evidence, no one should </w:t>
      </w:r>
      <w:r w:rsidR="00D4168A">
        <w:t xml:space="preserve">be prepared to believe the </w:t>
      </w:r>
      <w:r w:rsidR="00521ACD">
        <w:t xml:space="preserve">people of Germany or </w:t>
      </w:r>
      <w:r w:rsidR="00A47756">
        <w:t>Denmark</w:t>
      </w:r>
      <w:r w:rsidR="00521ACD">
        <w:t xml:space="preserve"> are </w:t>
      </w:r>
      <w:r w:rsidR="00FD3422">
        <w:t>‘</w:t>
      </w:r>
      <w:r w:rsidR="00A47756">
        <w:t>l</w:t>
      </w:r>
      <w:r w:rsidR="00521ACD">
        <w:t>azier</w:t>
      </w:r>
      <w:r w:rsidR="00FD3422">
        <w:t>’</w:t>
      </w:r>
      <w:r w:rsidR="00521ACD">
        <w:t xml:space="preserve"> than people in Mexico, the US or Korea. </w:t>
      </w:r>
      <w:r w:rsidR="00CE5283">
        <w:t xml:space="preserve">What we can say though is what evidence is </w:t>
      </w:r>
      <w:r w:rsidR="00D97AF9">
        <w:t>missing from the above analysis -</w:t>
      </w:r>
      <w:r w:rsidR="00CE5283">
        <w:t xml:space="preserve"> </w:t>
      </w:r>
      <w:r w:rsidR="00D97AF9">
        <w:t>a</w:t>
      </w:r>
      <w:r w:rsidR="00CE5283">
        <w:t>nd what is clear</w:t>
      </w:r>
      <w:r w:rsidR="00A47756">
        <w:t xml:space="preserve">ly missing is any evidence </w:t>
      </w:r>
      <w:r w:rsidR="00CE5283">
        <w:t xml:space="preserve">that the people </w:t>
      </w:r>
      <w:r w:rsidR="00FB26BD">
        <w:t xml:space="preserve">of </w:t>
      </w:r>
      <w:r w:rsidR="00CE5283">
        <w:t xml:space="preserve">southern European nations </w:t>
      </w:r>
      <w:r w:rsidR="003F3239">
        <w:t>are ‘lazier’ than their n</w:t>
      </w:r>
      <w:r w:rsidR="00D97AF9">
        <w:t xml:space="preserve">orthern European counterparts. </w:t>
      </w:r>
    </w:p>
    <w:sectPr w:rsidR="009E0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9F"/>
    <w:rsid w:val="000074B6"/>
    <w:rsid w:val="0002583E"/>
    <w:rsid w:val="00033528"/>
    <w:rsid w:val="000363B3"/>
    <w:rsid w:val="0009293D"/>
    <w:rsid w:val="000F1D1D"/>
    <w:rsid w:val="00125676"/>
    <w:rsid w:val="00165C7B"/>
    <w:rsid w:val="00186664"/>
    <w:rsid w:val="001970AC"/>
    <w:rsid w:val="001B1FC5"/>
    <w:rsid w:val="001B20C4"/>
    <w:rsid w:val="001F321D"/>
    <w:rsid w:val="00216C35"/>
    <w:rsid w:val="00226946"/>
    <w:rsid w:val="002542E9"/>
    <w:rsid w:val="00255265"/>
    <w:rsid w:val="00262753"/>
    <w:rsid w:val="00272BFF"/>
    <w:rsid w:val="00356A6A"/>
    <w:rsid w:val="00377E63"/>
    <w:rsid w:val="003A1605"/>
    <w:rsid w:val="003F3239"/>
    <w:rsid w:val="00442BA8"/>
    <w:rsid w:val="00444CAB"/>
    <w:rsid w:val="004926CD"/>
    <w:rsid w:val="004A32D8"/>
    <w:rsid w:val="004B3430"/>
    <w:rsid w:val="004D100F"/>
    <w:rsid w:val="004F02CA"/>
    <w:rsid w:val="004F0C18"/>
    <w:rsid w:val="00521ACD"/>
    <w:rsid w:val="005C1C1D"/>
    <w:rsid w:val="005C7CB7"/>
    <w:rsid w:val="005D29BA"/>
    <w:rsid w:val="00617D43"/>
    <w:rsid w:val="00622119"/>
    <w:rsid w:val="006509CD"/>
    <w:rsid w:val="00672096"/>
    <w:rsid w:val="00694D5F"/>
    <w:rsid w:val="006A1639"/>
    <w:rsid w:val="006B0882"/>
    <w:rsid w:val="006C3A5A"/>
    <w:rsid w:val="00755CBB"/>
    <w:rsid w:val="007B1CFC"/>
    <w:rsid w:val="007C59FA"/>
    <w:rsid w:val="008008C5"/>
    <w:rsid w:val="00815AC2"/>
    <w:rsid w:val="008662DC"/>
    <w:rsid w:val="00881816"/>
    <w:rsid w:val="00882F6E"/>
    <w:rsid w:val="008853AF"/>
    <w:rsid w:val="008A459F"/>
    <w:rsid w:val="008E5A92"/>
    <w:rsid w:val="00907B9F"/>
    <w:rsid w:val="009647B6"/>
    <w:rsid w:val="00965476"/>
    <w:rsid w:val="00986C81"/>
    <w:rsid w:val="00991FC7"/>
    <w:rsid w:val="009E069F"/>
    <w:rsid w:val="00A074A7"/>
    <w:rsid w:val="00A10573"/>
    <w:rsid w:val="00A47756"/>
    <w:rsid w:val="00A632F1"/>
    <w:rsid w:val="00A80CED"/>
    <w:rsid w:val="00A81FD8"/>
    <w:rsid w:val="00AA7B67"/>
    <w:rsid w:val="00AF055A"/>
    <w:rsid w:val="00B108F1"/>
    <w:rsid w:val="00B465F5"/>
    <w:rsid w:val="00B6454C"/>
    <w:rsid w:val="00B960B0"/>
    <w:rsid w:val="00BA1EB9"/>
    <w:rsid w:val="00BC1797"/>
    <w:rsid w:val="00BE1644"/>
    <w:rsid w:val="00BF0EA0"/>
    <w:rsid w:val="00C21A87"/>
    <w:rsid w:val="00C33E5F"/>
    <w:rsid w:val="00C54651"/>
    <w:rsid w:val="00C63E0D"/>
    <w:rsid w:val="00C729B3"/>
    <w:rsid w:val="00CC4BE2"/>
    <w:rsid w:val="00CD0AFC"/>
    <w:rsid w:val="00CD576F"/>
    <w:rsid w:val="00CE5283"/>
    <w:rsid w:val="00CE7FCC"/>
    <w:rsid w:val="00CF106E"/>
    <w:rsid w:val="00D4168A"/>
    <w:rsid w:val="00D45216"/>
    <w:rsid w:val="00D5327D"/>
    <w:rsid w:val="00D95536"/>
    <w:rsid w:val="00D97AF9"/>
    <w:rsid w:val="00DC2AC1"/>
    <w:rsid w:val="00DC6FBD"/>
    <w:rsid w:val="00DD15AD"/>
    <w:rsid w:val="00DE1510"/>
    <w:rsid w:val="00DE5697"/>
    <w:rsid w:val="00E074F3"/>
    <w:rsid w:val="00E11128"/>
    <w:rsid w:val="00E53097"/>
    <w:rsid w:val="00E7576D"/>
    <w:rsid w:val="00ED4690"/>
    <w:rsid w:val="00EE7023"/>
    <w:rsid w:val="00EF11A0"/>
    <w:rsid w:val="00F02927"/>
    <w:rsid w:val="00F42F7A"/>
    <w:rsid w:val="00F44F53"/>
    <w:rsid w:val="00F95C2B"/>
    <w:rsid w:val="00FB26BD"/>
    <w:rsid w:val="00FD34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49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32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CF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C6F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FBD"/>
    <w:rPr>
      <w:rFonts w:ascii="Tahoma" w:hAnsi="Tahoma" w:cs="Tahoma"/>
      <w:sz w:val="16"/>
      <w:szCs w:val="16"/>
    </w:rPr>
  </w:style>
  <w:style w:type="table" w:styleId="LightShading">
    <w:name w:val="Light Shading"/>
    <w:basedOn w:val="TableNormal"/>
    <w:uiPriority w:val="60"/>
    <w:rsid w:val="002542E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542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D5327D"/>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5C1C1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8662D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32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CF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C6F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FBD"/>
    <w:rPr>
      <w:rFonts w:ascii="Tahoma" w:hAnsi="Tahoma" w:cs="Tahoma"/>
      <w:sz w:val="16"/>
      <w:szCs w:val="16"/>
    </w:rPr>
  </w:style>
  <w:style w:type="table" w:styleId="LightShading">
    <w:name w:val="Light Shading"/>
    <w:basedOn w:val="TableNormal"/>
    <w:uiPriority w:val="60"/>
    <w:rsid w:val="002542E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542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D5327D"/>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5C1C1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8662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933182">
      <w:bodyDiv w:val="1"/>
      <w:marLeft w:val="0"/>
      <w:marRight w:val="0"/>
      <w:marTop w:val="0"/>
      <w:marBottom w:val="0"/>
      <w:divBdr>
        <w:top w:val="none" w:sz="0" w:space="0" w:color="auto"/>
        <w:left w:val="none" w:sz="0" w:space="0" w:color="auto"/>
        <w:bottom w:val="none" w:sz="0" w:space="0" w:color="auto"/>
        <w:right w:val="none" w:sz="0" w:space="0" w:color="auto"/>
      </w:divBdr>
    </w:div>
    <w:div w:id="617419921">
      <w:bodyDiv w:val="1"/>
      <w:marLeft w:val="0"/>
      <w:marRight w:val="0"/>
      <w:marTop w:val="0"/>
      <w:marBottom w:val="0"/>
      <w:divBdr>
        <w:top w:val="none" w:sz="0" w:space="0" w:color="auto"/>
        <w:left w:val="none" w:sz="0" w:space="0" w:color="auto"/>
        <w:bottom w:val="none" w:sz="0" w:space="0" w:color="auto"/>
        <w:right w:val="none" w:sz="0" w:space="0" w:color="auto"/>
      </w:divBdr>
    </w:div>
    <w:div w:id="149071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guardian.com/commentisfree/2013/aug/17/northern-europe-southern-europe-attitudes" TargetMode="External"/><Relationship Id="rId6" Type="http://schemas.openxmlformats.org/officeDocument/2006/relationships/hyperlink" Target="http://stats.oecd.org/index.aspx?DataSetCode=ANHRS" TargetMode="Externa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romero\Other\Articles\Productivity\131125%20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romero\Other\Articles\Productivity\131125%20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romero\Other\Articles\Productivity\140128%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marker>
            <c:symbol val="circle"/>
            <c:size val="5"/>
            <c:spPr>
              <a:solidFill>
                <a:srgbClr val="8EB4E3"/>
              </a:solidFill>
            </c:spPr>
          </c:marker>
          <c:xVal>
            <c:numRef>
              <c:f>'All Data Analysis'!$D$3:$D$444</c:f>
              <c:numCache>
                <c:formatCode>#,##0</c:formatCode>
                <c:ptCount val="442"/>
                <c:pt idx="0">
                  <c:v>1419.7</c:v>
                </c:pt>
                <c:pt idx="1">
                  <c:v>1421.1</c:v>
                </c:pt>
                <c:pt idx="2">
                  <c:v>1429.5</c:v>
                </c:pt>
                <c:pt idx="3">
                  <c:v>1426.0</c:v>
                </c:pt>
                <c:pt idx="4">
                  <c:v>1789.9219</c:v>
                </c:pt>
                <c:pt idx="5">
                  <c:v>1415.3</c:v>
                </c:pt>
                <c:pt idx="6">
                  <c:v>1406.8</c:v>
                </c:pt>
                <c:pt idx="7">
                  <c:v>1419.8</c:v>
                </c:pt>
                <c:pt idx="8">
                  <c:v>1787.0</c:v>
                </c:pt>
                <c:pt idx="9">
                  <c:v>1792.0</c:v>
                </c:pt>
                <c:pt idx="10">
                  <c:v>1778.0</c:v>
                </c:pt>
                <c:pt idx="11">
                  <c:v>1798.0</c:v>
                </c:pt>
                <c:pt idx="12">
                  <c:v>1422.8</c:v>
                </c:pt>
                <c:pt idx="13">
                  <c:v>1767.0</c:v>
                </c:pt>
                <c:pt idx="14">
                  <c:v>1800.0</c:v>
                </c:pt>
                <c:pt idx="15">
                  <c:v>1420.5</c:v>
                </c:pt>
                <c:pt idx="16">
                  <c:v>1619.0</c:v>
                </c:pt>
                <c:pt idx="17">
                  <c:v>1799.0</c:v>
                </c:pt>
                <c:pt idx="18">
                  <c:v>1635.567</c:v>
                </c:pt>
                <c:pt idx="19">
                  <c:v>1623.1</c:v>
                </c:pt>
                <c:pt idx="20">
                  <c:v>1632.2</c:v>
                </c:pt>
                <c:pt idx="21">
                  <c:v>1400.7</c:v>
                </c:pt>
                <c:pt idx="22">
                  <c:v>1633.0</c:v>
                </c:pt>
                <c:pt idx="23">
                  <c:v>1710.0</c:v>
                </c:pt>
                <c:pt idx="24">
                  <c:v>1728.0</c:v>
                </c:pt>
                <c:pt idx="25">
                  <c:v>1699.0</c:v>
                </c:pt>
                <c:pt idx="26">
                  <c:v>1802.0</c:v>
                </c:pt>
                <c:pt idx="27">
                  <c:v>1632.9</c:v>
                </c:pt>
                <c:pt idx="28">
                  <c:v>1414.0</c:v>
                </c:pt>
                <c:pt idx="29">
                  <c:v>1381.0</c:v>
                </c:pt>
                <c:pt idx="30">
                  <c:v>1600.0</c:v>
                </c:pt>
                <c:pt idx="31">
                  <c:v>1382.0</c:v>
                </c:pt>
                <c:pt idx="32">
                  <c:v>1616.8</c:v>
                </c:pt>
                <c:pt idx="33">
                  <c:v>1698.0</c:v>
                </c:pt>
                <c:pt idx="34">
                  <c:v>1696.0</c:v>
                </c:pt>
                <c:pt idx="35">
                  <c:v>1392.0</c:v>
                </c:pt>
                <c:pt idx="36">
                  <c:v>1644.0</c:v>
                </c:pt>
                <c:pt idx="37">
                  <c:v>1529.0</c:v>
                </c:pt>
                <c:pt idx="38">
                  <c:v>1429.0</c:v>
                </c:pt>
                <c:pt idx="39">
                  <c:v>1782.6</c:v>
                </c:pt>
                <c:pt idx="40">
                  <c:v>1381.0</c:v>
                </c:pt>
                <c:pt idx="41">
                  <c:v>1692.8</c:v>
                </c:pt>
                <c:pt idx="42">
                  <c:v>1781.1</c:v>
                </c:pt>
                <c:pt idx="43">
                  <c:v>1621.0</c:v>
                </c:pt>
                <c:pt idx="44">
                  <c:v>1541.0</c:v>
                </c:pt>
                <c:pt idx="45">
                  <c:v>1701.0</c:v>
                </c:pt>
                <c:pt idx="46">
                  <c:v>1733.0</c:v>
                </c:pt>
                <c:pt idx="47">
                  <c:v>1706.1</c:v>
                </c:pt>
                <c:pt idx="48">
                  <c:v>1388.0</c:v>
                </c:pt>
                <c:pt idx="49">
                  <c:v>1771.0</c:v>
                </c:pt>
                <c:pt idx="50">
                  <c:v>1384.0</c:v>
                </c:pt>
                <c:pt idx="51">
                  <c:v>1800.0</c:v>
                </c:pt>
                <c:pt idx="52">
                  <c:v>1636.0</c:v>
                </c:pt>
                <c:pt idx="53">
                  <c:v>1643.1</c:v>
                </c:pt>
                <c:pt idx="54">
                  <c:v>1686.8</c:v>
                </c:pt>
                <c:pt idx="55">
                  <c:v>1674.0</c:v>
                </c:pt>
                <c:pt idx="56">
                  <c:v>1739.0</c:v>
                </c:pt>
                <c:pt idx="57">
                  <c:v>1455.0</c:v>
                </c:pt>
                <c:pt idx="58">
                  <c:v>1540.0</c:v>
                </c:pt>
                <c:pt idx="59">
                  <c:v>1396.6</c:v>
                </c:pt>
                <c:pt idx="60">
                  <c:v>1700.0</c:v>
                </c:pt>
                <c:pt idx="61">
                  <c:v>1542.0</c:v>
                </c:pt>
                <c:pt idx="62">
                  <c:v>1731.2</c:v>
                </c:pt>
                <c:pt idx="63">
                  <c:v>1654.0</c:v>
                </c:pt>
                <c:pt idx="64">
                  <c:v>1771.0</c:v>
                </c:pt>
                <c:pt idx="65">
                  <c:v>1685.2</c:v>
                </c:pt>
                <c:pt idx="66">
                  <c:v>1692.0</c:v>
                </c:pt>
                <c:pt idx="67">
                  <c:v>1715.7</c:v>
                </c:pt>
                <c:pt idx="68">
                  <c:v>1810.0</c:v>
                </c:pt>
                <c:pt idx="69">
                  <c:v>1805.4</c:v>
                </c:pt>
                <c:pt idx="70">
                  <c:v>1635.0</c:v>
                </c:pt>
                <c:pt idx="71">
                  <c:v>1743.0</c:v>
                </c:pt>
                <c:pt idx="72">
                  <c:v>1703.7</c:v>
                </c:pt>
                <c:pt idx="73">
                  <c:v>1406.2</c:v>
                </c:pt>
                <c:pt idx="74">
                  <c:v>1574.0</c:v>
                </c:pt>
                <c:pt idx="75">
                  <c:v>1617.0</c:v>
                </c:pt>
                <c:pt idx="76">
                  <c:v>1710.6</c:v>
                </c:pt>
                <c:pt idx="77">
                  <c:v>1545.95</c:v>
                </c:pt>
                <c:pt idx="78">
                  <c:v>1392.0</c:v>
                </c:pt>
                <c:pt idx="79">
                  <c:v>1814.0</c:v>
                </c:pt>
                <c:pt idx="80">
                  <c:v>1572.5</c:v>
                </c:pt>
                <c:pt idx="81">
                  <c:v>1576.0</c:v>
                </c:pt>
                <c:pt idx="82">
                  <c:v>1618.0</c:v>
                </c:pt>
                <c:pt idx="83">
                  <c:v>1654.3</c:v>
                </c:pt>
                <c:pt idx="84">
                  <c:v>1570.0</c:v>
                </c:pt>
                <c:pt idx="85">
                  <c:v>1548.3</c:v>
                </c:pt>
                <c:pt idx="86">
                  <c:v>1689.0</c:v>
                </c:pt>
                <c:pt idx="87">
                  <c:v>1654.0</c:v>
                </c:pt>
                <c:pt idx="88">
                  <c:v>1659.0</c:v>
                </c:pt>
                <c:pt idx="89">
                  <c:v>1836.0</c:v>
                </c:pt>
                <c:pt idx="90">
                  <c:v>1668.0</c:v>
                </c:pt>
                <c:pt idx="91">
                  <c:v>1567.0</c:v>
                </c:pt>
                <c:pt idx="92">
                  <c:v>1551.0</c:v>
                </c:pt>
                <c:pt idx="93">
                  <c:v>1677.0</c:v>
                </c:pt>
                <c:pt idx="94">
                  <c:v>1761.0</c:v>
                </c:pt>
                <c:pt idx="95">
                  <c:v>1625.0</c:v>
                </c:pt>
                <c:pt idx="96">
                  <c:v>1745.0</c:v>
                </c:pt>
                <c:pt idx="97">
                  <c:v>1546.2</c:v>
                </c:pt>
                <c:pt idx="98">
                  <c:v>1816.1</c:v>
                </c:pt>
                <c:pt idx="99">
                  <c:v>1745.201</c:v>
                </c:pt>
                <c:pt idx="100">
                  <c:v>1406.6</c:v>
                </c:pt>
                <c:pt idx="101">
                  <c:v>1672.0</c:v>
                </c:pt>
                <c:pt idx="102">
                  <c:v>1688.0</c:v>
                </c:pt>
                <c:pt idx="103">
                  <c:v>1560.0</c:v>
                </c:pt>
                <c:pt idx="104">
                  <c:v>1586.0</c:v>
                </c:pt>
                <c:pt idx="105">
                  <c:v>1680.0</c:v>
                </c:pt>
                <c:pt idx="106">
                  <c:v>1609.0</c:v>
                </c:pt>
                <c:pt idx="107">
                  <c:v>1421.7</c:v>
                </c:pt>
                <c:pt idx="108">
                  <c:v>1714.6</c:v>
                </c:pt>
                <c:pt idx="109">
                  <c:v>1672.8</c:v>
                </c:pt>
                <c:pt idx="110">
                  <c:v>1549.0</c:v>
                </c:pt>
                <c:pt idx="111">
                  <c:v>1652.0</c:v>
                </c:pt>
                <c:pt idx="112">
                  <c:v>1599.0</c:v>
                </c:pt>
                <c:pt idx="113">
                  <c:v>1479.0</c:v>
                </c:pt>
                <c:pt idx="114">
                  <c:v>1554.2</c:v>
                </c:pt>
                <c:pt idx="115">
                  <c:v>1706.0</c:v>
                </c:pt>
                <c:pt idx="116">
                  <c:v>1393.0</c:v>
                </c:pt>
                <c:pt idx="117">
                  <c:v>1482.0</c:v>
                </c:pt>
                <c:pt idx="118">
                  <c:v>1651.0</c:v>
                </c:pt>
                <c:pt idx="119">
                  <c:v>1671.0</c:v>
                </c:pt>
                <c:pt idx="120">
                  <c:v>1728.0</c:v>
                </c:pt>
                <c:pt idx="121">
                  <c:v>1422.0</c:v>
                </c:pt>
                <c:pt idx="122">
                  <c:v>1669.0</c:v>
                </c:pt>
                <c:pt idx="123">
                  <c:v>1758.0</c:v>
                </c:pt>
                <c:pt idx="124">
                  <c:v>1677.0</c:v>
                </c:pt>
                <c:pt idx="125">
                  <c:v>1772.0</c:v>
                </c:pt>
                <c:pt idx="126">
                  <c:v>1382.9</c:v>
                </c:pt>
                <c:pt idx="127">
                  <c:v>1725.0</c:v>
                </c:pt>
                <c:pt idx="128">
                  <c:v>1566.0</c:v>
                </c:pt>
                <c:pt idx="129">
                  <c:v>1733.0</c:v>
                </c:pt>
                <c:pt idx="130">
                  <c:v>1910.0</c:v>
                </c:pt>
                <c:pt idx="131">
                  <c:v>1492.0</c:v>
                </c:pt>
                <c:pt idx="132">
                  <c:v>1643.4</c:v>
                </c:pt>
                <c:pt idx="133">
                  <c:v>1771.0</c:v>
                </c:pt>
                <c:pt idx="134">
                  <c:v>1480.0</c:v>
                </c:pt>
                <c:pt idx="135">
                  <c:v>1579.0</c:v>
                </c:pt>
                <c:pt idx="136">
                  <c:v>1630.4</c:v>
                </c:pt>
                <c:pt idx="137">
                  <c:v>1485.0</c:v>
                </c:pt>
                <c:pt idx="138">
                  <c:v>1785.0</c:v>
                </c:pt>
                <c:pt idx="139">
                  <c:v>1698.0</c:v>
                </c:pt>
                <c:pt idx="140">
                  <c:v>1649.6</c:v>
                </c:pt>
                <c:pt idx="141">
                  <c:v>1605.0</c:v>
                </c:pt>
                <c:pt idx="142">
                  <c:v>1399.0</c:v>
                </c:pt>
                <c:pt idx="143">
                  <c:v>1824.9</c:v>
                </c:pt>
                <c:pt idx="144">
                  <c:v>1920.0</c:v>
                </c:pt>
                <c:pt idx="145">
                  <c:v>1472.0</c:v>
                </c:pt>
                <c:pt idx="146">
                  <c:v>1673.0</c:v>
                </c:pt>
                <c:pt idx="147">
                  <c:v>1673.0</c:v>
                </c:pt>
                <c:pt idx="148">
                  <c:v>1709.0</c:v>
                </c:pt>
                <c:pt idx="149">
                  <c:v>1739.0</c:v>
                </c:pt>
                <c:pt idx="150">
                  <c:v>1786.0</c:v>
                </c:pt>
                <c:pt idx="151">
                  <c:v>1732.6</c:v>
                </c:pt>
                <c:pt idx="152">
                  <c:v>1424.0</c:v>
                </c:pt>
                <c:pt idx="153">
                  <c:v>1565.0</c:v>
                </c:pt>
                <c:pt idx="154">
                  <c:v>1688.4</c:v>
                </c:pt>
                <c:pt idx="155">
                  <c:v>1714.0</c:v>
                </c:pt>
                <c:pt idx="156">
                  <c:v>1473.0</c:v>
                </c:pt>
                <c:pt idx="157">
                  <c:v>2163.0</c:v>
                </c:pt>
                <c:pt idx="158">
                  <c:v>1784.0</c:v>
                </c:pt>
                <c:pt idx="159">
                  <c:v>1579.0</c:v>
                </c:pt>
                <c:pt idx="160">
                  <c:v>1401.0</c:v>
                </c:pt>
                <c:pt idx="161">
                  <c:v>1752.0</c:v>
                </c:pt>
                <c:pt idx="162">
                  <c:v>1713.0</c:v>
                </c:pt>
                <c:pt idx="163">
                  <c:v>1918.0</c:v>
                </c:pt>
                <c:pt idx="164">
                  <c:v>1605.0</c:v>
                </c:pt>
                <c:pt idx="165">
                  <c:v>1786.0</c:v>
                </c:pt>
                <c:pt idx="166">
                  <c:v>1408.0</c:v>
                </c:pt>
                <c:pt idx="167">
                  <c:v>1549.0</c:v>
                </c:pt>
                <c:pt idx="168">
                  <c:v>1674.0</c:v>
                </c:pt>
                <c:pt idx="169">
                  <c:v>1734.8</c:v>
                </c:pt>
                <c:pt idx="170">
                  <c:v>2090.0</c:v>
                </c:pt>
                <c:pt idx="171">
                  <c:v>1424.0</c:v>
                </c:pt>
                <c:pt idx="172">
                  <c:v>1770.0</c:v>
                </c:pt>
                <c:pt idx="173">
                  <c:v>1495.0</c:v>
                </c:pt>
                <c:pt idx="174">
                  <c:v>1816.0</c:v>
                </c:pt>
                <c:pt idx="175">
                  <c:v>1803.0</c:v>
                </c:pt>
                <c:pt idx="176">
                  <c:v>1801.0</c:v>
                </c:pt>
                <c:pt idx="177">
                  <c:v>1716.0</c:v>
                </c:pt>
                <c:pt idx="178">
                  <c:v>1663.0</c:v>
                </c:pt>
                <c:pt idx="179">
                  <c:v>1775.0</c:v>
                </c:pt>
                <c:pt idx="180">
                  <c:v>1577.0</c:v>
                </c:pt>
                <c:pt idx="181">
                  <c:v>1431.0</c:v>
                </c:pt>
                <c:pt idx="182">
                  <c:v>1929.0</c:v>
                </c:pt>
                <c:pt idx="183">
                  <c:v>1927.0</c:v>
                </c:pt>
                <c:pt idx="184">
                  <c:v>1772.0</c:v>
                </c:pt>
                <c:pt idx="185">
                  <c:v>1658.0</c:v>
                </c:pt>
                <c:pt idx="186">
                  <c:v>1685.0</c:v>
                </c:pt>
                <c:pt idx="187">
                  <c:v>1686.0</c:v>
                </c:pt>
                <c:pt idx="188">
                  <c:v>1811.1</c:v>
                </c:pt>
                <c:pt idx="189">
                  <c:v>1719.0</c:v>
                </c:pt>
                <c:pt idx="190">
                  <c:v>1777.0</c:v>
                </c:pt>
                <c:pt idx="191">
                  <c:v>1752.0</c:v>
                </c:pt>
                <c:pt idx="192">
                  <c:v>1435.0</c:v>
                </c:pt>
                <c:pt idx="193">
                  <c:v>1731.1</c:v>
                </c:pt>
                <c:pt idx="194">
                  <c:v>1579.0</c:v>
                </c:pt>
                <c:pt idx="195">
                  <c:v>1823.0</c:v>
                </c:pt>
                <c:pt idx="196">
                  <c:v>1582.0</c:v>
                </c:pt>
                <c:pt idx="197">
                  <c:v>1772.0</c:v>
                </c:pt>
                <c:pt idx="198">
                  <c:v>1674.0</c:v>
                </c:pt>
                <c:pt idx="199">
                  <c:v>1739.0</c:v>
                </c:pt>
                <c:pt idx="200">
                  <c:v>2187.0</c:v>
                </c:pt>
                <c:pt idx="201">
                  <c:v>1815.0</c:v>
                </c:pt>
                <c:pt idx="202">
                  <c:v>1670.0</c:v>
                </c:pt>
                <c:pt idx="203">
                  <c:v>1575.0</c:v>
                </c:pt>
                <c:pt idx="204">
                  <c:v>1501.0</c:v>
                </c:pt>
                <c:pt idx="205">
                  <c:v>1670.0</c:v>
                </c:pt>
                <c:pt idx="206">
                  <c:v>1674.0</c:v>
                </c:pt>
                <c:pt idx="207">
                  <c:v>1587.0</c:v>
                </c:pt>
                <c:pt idx="208">
                  <c:v>1723.0</c:v>
                </c:pt>
                <c:pt idx="209">
                  <c:v>1436.2</c:v>
                </c:pt>
                <c:pt idx="210">
                  <c:v>1787.0</c:v>
                </c:pt>
                <c:pt idx="211">
                  <c:v>1931.0</c:v>
                </c:pt>
                <c:pt idx="212">
                  <c:v>1812.0</c:v>
                </c:pt>
                <c:pt idx="213">
                  <c:v>1771.0</c:v>
                </c:pt>
                <c:pt idx="214">
                  <c:v>1842.0</c:v>
                </c:pt>
                <c:pt idx="215">
                  <c:v>1673.0</c:v>
                </c:pt>
                <c:pt idx="216">
                  <c:v>1949.8755</c:v>
                </c:pt>
                <c:pt idx="217">
                  <c:v>1847.0</c:v>
                </c:pt>
                <c:pt idx="218">
                  <c:v>1580.0</c:v>
                </c:pt>
                <c:pt idx="219">
                  <c:v>1736.6</c:v>
                </c:pt>
                <c:pt idx="220">
                  <c:v>1595.0</c:v>
                </c:pt>
                <c:pt idx="221">
                  <c:v>1581.0</c:v>
                </c:pt>
                <c:pt idx="222">
                  <c:v>2036.7899</c:v>
                </c:pt>
                <c:pt idx="223">
                  <c:v>1762.0</c:v>
                </c:pt>
                <c:pt idx="224">
                  <c:v>1649.0</c:v>
                </c:pt>
                <c:pt idx="225">
                  <c:v>1819.0</c:v>
                </c:pt>
                <c:pt idx="226">
                  <c:v>1473.0</c:v>
                </c:pt>
                <c:pt idx="227">
                  <c:v>1997.1827</c:v>
                </c:pt>
                <c:pt idx="228">
                  <c:v>1577.0</c:v>
                </c:pt>
                <c:pt idx="229">
                  <c:v>1435.9</c:v>
                </c:pt>
                <c:pt idx="230">
                  <c:v>1655.0</c:v>
                </c:pt>
                <c:pt idx="231">
                  <c:v>1640.0</c:v>
                </c:pt>
                <c:pt idx="232">
                  <c:v>1684.0</c:v>
                </c:pt>
                <c:pt idx="233">
                  <c:v>1799.0</c:v>
                </c:pt>
                <c:pt idx="234">
                  <c:v>1758.0</c:v>
                </c:pt>
                <c:pt idx="235">
                  <c:v>1750.0</c:v>
                </c:pt>
                <c:pt idx="236">
                  <c:v>1766.0</c:v>
                </c:pt>
                <c:pt idx="237">
                  <c:v>2232.0</c:v>
                </c:pt>
                <c:pt idx="238">
                  <c:v>1441.4</c:v>
                </c:pt>
                <c:pt idx="239">
                  <c:v>1775.9</c:v>
                </c:pt>
                <c:pt idx="240">
                  <c:v>1675.0</c:v>
                </c:pt>
                <c:pt idx="241">
                  <c:v>1618.0</c:v>
                </c:pt>
                <c:pt idx="242">
                  <c:v>1476.0</c:v>
                </c:pt>
                <c:pt idx="243">
                  <c:v>1885.0</c:v>
                </c:pt>
                <c:pt idx="244">
                  <c:v>1719.0</c:v>
                </c:pt>
                <c:pt idx="245">
                  <c:v>1826.0</c:v>
                </c:pt>
                <c:pt idx="246">
                  <c:v>2246.0</c:v>
                </c:pt>
                <c:pt idx="247">
                  <c:v>1686.0</c:v>
                </c:pt>
                <c:pt idx="248">
                  <c:v>1545.0</c:v>
                </c:pt>
                <c:pt idx="249">
                  <c:v>1738.0</c:v>
                </c:pt>
                <c:pt idx="250">
                  <c:v>1453.1</c:v>
                </c:pt>
                <c:pt idx="251">
                  <c:v>1800.2314</c:v>
                </c:pt>
                <c:pt idx="252">
                  <c:v>1919.0</c:v>
                </c:pt>
                <c:pt idx="253">
                  <c:v>1670.0</c:v>
                </c:pt>
                <c:pt idx="254">
                  <c:v>1514.0</c:v>
                </c:pt>
                <c:pt idx="255">
                  <c:v>1829.904</c:v>
                </c:pt>
                <c:pt idx="256">
                  <c:v>2066.0</c:v>
                </c:pt>
                <c:pt idx="257">
                  <c:v>2016.0114</c:v>
                </c:pt>
                <c:pt idx="258">
                  <c:v>1705.0</c:v>
                </c:pt>
                <c:pt idx="259">
                  <c:v>1798.0</c:v>
                </c:pt>
                <c:pt idx="260">
                  <c:v>1826.0</c:v>
                </c:pt>
                <c:pt idx="261">
                  <c:v>1642.0</c:v>
                </c:pt>
                <c:pt idx="262">
                  <c:v>2306.0</c:v>
                </c:pt>
                <c:pt idx="263">
                  <c:v>1726.0</c:v>
                </c:pt>
                <c:pt idx="264">
                  <c:v>1809.0</c:v>
                </c:pt>
                <c:pt idx="265">
                  <c:v>1788.0</c:v>
                </c:pt>
                <c:pt idx="266">
                  <c:v>1800.0</c:v>
                </c:pt>
                <c:pt idx="267">
                  <c:v>1831.0</c:v>
                </c:pt>
                <c:pt idx="268">
                  <c:v>1470.8</c:v>
                </c:pt>
                <c:pt idx="269">
                  <c:v>1523.0</c:v>
                </c:pt>
                <c:pt idx="270">
                  <c:v>1704.0</c:v>
                </c:pt>
                <c:pt idx="271">
                  <c:v>1811.2015</c:v>
                </c:pt>
                <c:pt idx="272">
                  <c:v>1843.0</c:v>
                </c:pt>
                <c:pt idx="273">
                  <c:v>1700.0</c:v>
                </c:pt>
                <c:pt idx="274">
                  <c:v>1821.0</c:v>
                </c:pt>
                <c:pt idx="275">
                  <c:v>1733.0</c:v>
                </c:pt>
                <c:pt idx="276">
                  <c:v>1667.0</c:v>
                </c:pt>
                <c:pt idx="277">
                  <c:v>2038.777</c:v>
                </c:pt>
                <c:pt idx="278">
                  <c:v>1931.0</c:v>
                </c:pt>
                <c:pt idx="279">
                  <c:v>1793.0</c:v>
                </c:pt>
                <c:pt idx="280">
                  <c:v>1811.0</c:v>
                </c:pt>
                <c:pt idx="281">
                  <c:v>1777.846</c:v>
                </c:pt>
                <c:pt idx="282">
                  <c:v>1719.0</c:v>
                </c:pt>
                <c:pt idx="283">
                  <c:v>2095.0</c:v>
                </c:pt>
                <c:pt idx="284">
                  <c:v>1861.0</c:v>
                </c:pt>
                <c:pt idx="285">
                  <c:v>2346.0</c:v>
                </c:pt>
                <c:pt idx="286">
                  <c:v>1751.0</c:v>
                </c:pt>
                <c:pt idx="287">
                  <c:v>2033.9604</c:v>
                </c:pt>
                <c:pt idx="288">
                  <c:v>1785.0</c:v>
                </c:pt>
                <c:pt idx="289">
                  <c:v>1734.0</c:v>
                </c:pt>
                <c:pt idx="290">
                  <c:v>2092.0</c:v>
                </c:pt>
                <c:pt idx="291">
                  <c:v>1828.0</c:v>
                </c:pt>
                <c:pt idx="292">
                  <c:v>1942.0</c:v>
                </c:pt>
                <c:pt idx="293">
                  <c:v>1736.0</c:v>
                </c:pt>
                <c:pt idx="294">
                  <c:v>1697.0</c:v>
                </c:pt>
                <c:pt idx="295">
                  <c:v>1793.0</c:v>
                </c:pt>
                <c:pt idx="296">
                  <c:v>1711.0</c:v>
                </c:pt>
                <c:pt idx="297">
                  <c:v>1808.0</c:v>
                </c:pt>
                <c:pt idx="298">
                  <c:v>1740.0</c:v>
                </c:pt>
                <c:pt idx="299">
                  <c:v>1691.0</c:v>
                </c:pt>
                <c:pt idx="300">
                  <c:v>1771.0</c:v>
                </c:pt>
                <c:pt idx="301">
                  <c:v>2351.0</c:v>
                </c:pt>
                <c:pt idx="302">
                  <c:v>2112.0</c:v>
                </c:pt>
                <c:pt idx="303">
                  <c:v>1974.0</c:v>
                </c:pt>
                <c:pt idx="304">
                  <c:v>1752.0</c:v>
                </c:pt>
                <c:pt idx="305">
                  <c:v>1813.0</c:v>
                </c:pt>
                <c:pt idx="306">
                  <c:v>1744.0</c:v>
                </c:pt>
                <c:pt idx="307">
                  <c:v>1731.0</c:v>
                </c:pt>
                <c:pt idx="308">
                  <c:v>1979.0</c:v>
                </c:pt>
                <c:pt idx="309">
                  <c:v>2017.0</c:v>
                </c:pt>
                <c:pt idx="310">
                  <c:v>1993.0</c:v>
                </c:pt>
                <c:pt idx="311">
                  <c:v>1807.0</c:v>
                </c:pt>
                <c:pt idx="312">
                  <c:v>1793.0</c:v>
                </c:pt>
                <c:pt idx="313">
                  <c:v>1737.0</c:v>
                </c:pt>
                <c:pt idx="314">
                  <c:v>1889.0</c:v>
                </c:pt>
                <c:pt idx="315">
                  <c:v>1817.0</c:v>
                </c:pt>
                <c:pt idx="316">
                  <c:v>1783.0</c:v>
                </c:pt>
                <c:pt idx="317">
                  <c:v>1827.0</c:v>
                </c:pt>
                <c:pt idx="318">
                  <c:v>2392.0</c:v>
                </c:pt>
                <c:pt idx="319">
                  <c:v>2118.0</c:v>
                </c:pt>
                <c:pt idx="320">
                  <c:v>1780.0</c:v>
                </c:pt>
                <c:pt idx="321">
                  <c:v>1999.0</c:v>
                </c:pt>
                <c:pt idx="322">
                  <c:v>1817.0</c:v>
                </c:pt>
                <c:pt idx="323">
                  <c:v>1778.0</c:v>
                </c:pt>
                <c:pt idx="324">
                  <c:v>1929.0</c:v>
                </c:pt>
                <c:pt idx="325">
                  <c:v>1924.0</c:v>
                </c:pt>
                <c:pt idx="326">
                  <c:v>1969.0</c:v>
                </c:pt>
                <c:pt idx="327">
                  <c:v>1724.0</c:v>
                </c:pt>
                <c:pt idx="328">
                  <c:v>1791.0</c:v>
                </c:pt>
                <c:pt idx="329">
                  <c:v>2131.0</c:v>
                </c:pt>
                <c:pt idx="330">
                  <c:v>1790.0</c:v>
                </c:pt>
                <c:pt idx="331">
                  <c:v>1828.0</c:v>
                </c:pt>
                <c:pt idx="332">
                  <c:v>1938.0</c:v>
                </c:pt>
                <c:pt idx="333">
                  <c:v>2424.0</c:v>
                </c:pt>
                <c:pt idx="334">
                  <c:v>1888.45</c:v>
                </c:pt>
                <c:pt idx="335">
                  <c:v>1827.0</c:v>
                </c:pt>
                <c:pt idx="336">
                  <c:v>1720.0</c:v>
                </c:pt>
                <c:pt idx="337">
                  <c:v>1975.86</c:v>
                </c:pt>
                <c:pt idx="338">
                  <c:v>1768.0</c:v>
                </c:pt>
                <c:pt idx="339">
                  <c:v>1793.0</c:v>
                </c:pt>
                <c:pt idx="340">
                  <c:v>1981.62</c:v>
                </c:pt>
                <c:pt idx="341">
                  <c:v>1795.0</c:v>
                </c:pt>
                <c:pt idx="342">
                  <c:v>2001.0</c:v>
                </c:pt>
                <c:pt idx="343">
                  <c:v>2130.0</c:v>
                </c:pt>
                <c:pt idx="344">
                  <c:v>2464.0</c:v>
                </c:pt>
                <c:pt idx="345">
                  <c:v>1940.0</c:v>
                </c:pt>
                <c:pt idx="346">
                  <c:v>1978.42</c:v>
                </c:pt>
                <c:pt idx="347">
                  <c:v>1959.01</c:v>
                </c:pt>
                <c:pt idx="348">
                  <c:v>1696.0</c:v>
                </c:pt>
                <c:pt idx="349">
                  <c:v>1879.0</c:v>
                </c:pt>
                <c:pt idx="350">
                  <c:v>1791.0</c:v>
                </c:pt>
                <c:pt idx="351">
                  <c:v>2029.0</c:v>
                </c:pt>
                <c:pt idx="352">
                  <c:v>1983.48</c:v>
                </c:pt>
                <c:pt idx="353">
                  <c:v>1965.4</c:v>
                </c:pt>
                <c:pt idx="354">
                  <c:v>1815.0</c:v>
                </c:pt>
                <c:pt idx="355">
                  <c:v>1774.0</c:v>
                </c:pt>
                <c:pt idx="356">
                  <c:v>1948.0</c:v>
                </c:pt>
                <c:pt idx="357">
                  <c:v>1831.0</c:v>
                </c:pt>
                <c:pt idx="358">
                  <c:v>1710.0</c:v>
                </c:pt>
                <c:pt idx="359">
                  <c:v>1982.0</c:v>
                </c:pt>
                <c:pt idx="360">
                  <c:v>1969.0</c:v>
                </c:pt>
                <c:pt idx="361">
                  <c:v>2499.0</c:v>
                </c:pt>
                <c:pt idx="362">
                  <c:v>2047.0</c:v>
                </c:pt>
                <c:pt idx="363">
                  <c:v>1825.0</c:v>
                </c:pt>
                <c:pt idx="364">
                  <c:v>1986.9</c:v>
                </c:pt>
                <c:pt idx="365">
                  <c:v>2010.0</c:v>
                </c:pt>
                <c:pt idx="366">
                  <c:v>1979.0</c:v>
                </c:pt>
                <c:pt idx="367">
                  <c:v>2512.0</c:v>
                </c:pt>
                <c:pt idx="368">
                  <c:v>1827.0</c:v>
                </c:pt>
                <c:pt idx="369">
                  <c:v>1976.0</c:v>
                </c:pt>
                <c:pt idx="370">
                  <c:v>1769.0</c:v>
                </c:pt>
                <c:pt idx="371">
                  <c:v>2068.0</c:v>
                </c:pt>
                <c:pt idx="372">
                  <c:v>1997.0</c:v>
                </c:pt>
                <c:pt idx="373">
                  <c:v>1986.12</c:v>
                </c:pt>
                <c:pt idx="374">
                  <c:v>1976.0</c:v>
                </c:pt>
                <c:pt idx="375">
                  <c:v>1904.0</c:v>
                </c:pt>
                <c:pt idx="376">
                  <c:v>2225.66</c:v>
                </c:pt>
                <c:pt idx="377">
                  <c:v>2095.0</c:v>
                </c:pt>
                <c:pt idx="378">
                  <c:v>2074.0</c:v>
                </c:pt>
                <c:pt idx="379">
                  <c:v>1996.0</c:v>
                </c:pt>
                <c:pt idx="380">
                  <c:v>1985.0</c:v>
                </c:pt>
                <c:pt idx="381">
                  <c:v>1855.0575</c:v>
                </c:pt>
                <c:pt idx="382">
                  <c:v>1999.0</c:v>
                </c:pt>
                <c:pt idx="383">
                  <c:v>2249.94</c:v>
                </c:pt>
                <c:pt idx="384">
                  <c:v>1974.0</c:v>
                </c:pt>
                <c:pt idx="385">
                  <c:v>2128.0</c:v>
                </c:pt>
                <c:pt idx="386">
                  <c:v>1742.0</c:v>
                </c:pt>
                <c:pt idx="387">
                  <c:v>1978.17</c:v>
                </c:pt>
                <c:pt idx="388">
                  <c:v>2260.37</c:v>
                </c:pt>
                <c:pt idx="389">
                  <c:v>1864.219</c:v>
                </c:pt>
                <c:pt idx="390">
                  <c:v>2262.29</c:v>
                </c:pt>
                <c:pt idx="391">
                  <c:v>2241.75</c:v>
                </c:pt>
                <c:pt idx="392">
                  <c:v>2165.0</c:v>
                </c:pt>
                <c:pt idx="393">
                  <c:v>2252.5</c:v>
                </c:pt>
                <c:pt idx="394">
                  <c:v>2281.02</c:v>
                </c:pt>
                <c:pt idx="395">
                  <c:v>2005.26</c:v>
                </c:pt>
                <c:pt idx="396">
                  <c:v>1994.0</c:v>
                </c:pt>
                <c:pt idx="397">
                  <c:v>1698.0</c:v>
                </c:pt>
                <c:pt idx="398">
                  <c:v>1985.0</c:v>
                </c:pt>
                <c:pt idx="399">
                  <c:v>1998.0</c:v>
                </c:pt>
                <c:pt idx="400">
                  <c:v>1877.0</c:v>
                </c:pt>
                <c:pt idx="401">
                  <c:v>1993.32</c:v>
                </c:pt>
                <c:pt idx="402">
                  <c:v>2280.91</c:v>
                </c:pt>
                <c:pt idx="403">
                  <c:v>1900.0</c:v>
                </c:pt>
                <c:pt idx="404">
                  <c:v>2157.0</c:v>
                </c:pt>
                <c:pt idx="405">
                  <c:v>1983.0</c:v>
                </c:pt>
                <c:pt idx="406">
                  <c:v>1754.0</c:v>
                </c:pt>
                <c:pt idx="407">
                  <c:v>1911.0</c:v>
                </c:pt>
                <c:pt idx="408">
                  <c:v>2270.64</c:v>
                </c:pt>
                <c:pt idx="409">
                  <c:v>1881.0</c:v>
                </c:pt>
                <c:pt idx="410">
                  <c:v>2032.85</c:v>
                </c:pt>
                <c:pt idx="411">
                  <c:v>1983.0</c:v>
                </c:pt>
                <c:pt idx="412">
                  <c:v>1801.0</c:v>
                </c:pt>
                <c:pt idx="413">
                  <c:v>1944.0</c:v>
                </c:pt>
                <c:pt idx="414">
                  <c:v>2232.0</c:v>
                </c:pt>
                <c:pt idx="415">
                  <c:v>1989.0</c:v>
                </c:pt>
                <c:pt idx="416">
                  <c:v>1984.0</c:v>
                </c:pt>
                <c:pt idx="417">
                  <c:v>2276.53</c:v>
                </c:pt>
                <c:pt idx="418">
                  <c:v>1816.0</c:v>
                </c:pt>
                <c:pt idx="419">
                  <c:v>2271.19</c:v>
                </c:pt>
                <c:pt idx="420">
                  <c:v>2285.23</c:v>
                </c:pt>
                <c:pt idx="421">
                  <c:v>2311.22</c:v>
                </c:pt>
                <c:pt idx="422">
                  <c:v>1979.0</c:v>
                </c:pt>
                <c:pt idx="423">
                  <c:v>1978.0</c:v>
                </c:pt>
                <c:pt idx="424">
                  <c:v>2235.0</c:v>
                </c:pt>
                <c:pt idx="425">
                  <c:v>1936.0</c:v>
                </c:pt>
                <c:pt idx="426">
                  <c:v>1974.0</c:v>
                </c:pt>
                <c:pt idx="427">
                  <c:v>1993.0</c:v>
                </c:pt>
                <c:pt idx="428">
                  <c:v>2250.0</c:v>
                </c:pt>
                <c:pt idx="429">
                  <c:v>1988.0</c:v>
                </c:pt>
                <c:pt idx="430">
                  <c:v>2242.0</c:v>
                </c:pt>
                <c:pt idx="431">
                  <c:v>1987.0</c:v>
                </c:pt>
                <c:pt idx="432">
                  <c:v>2263.0</c:v>
                </c:pt>
                <c:pt idx="433">
                  <c:v>1918.0</c:v>
                </c:pt>
                <c:pt idx="434">
                  <c:v>1993.0</c:v>
                </c:pt>
                <c:pt idx="435">
                  <c:v>1982.0</c:v>
                </c:pt>
                <c:pt idx="436">
                  <c:v>1943.0</c:v>
                </c:pt>
                <c:pt idx="437">
                  <c:v>1980.0</c:v>
                </c:pt>
                <c:pt idx="438">
                  <c:v>1943.0</c:v>
                </c:pt>
                <c:pt idx="439">
                  <c:v>1937.0</c:v>
                </c:pt>
                <c:pt idx="440">
                  <c:v>1982.0</c:v>
                </c:pt>
                <c:pt idx="441">
                  <c:v>1942.0</c:v>
                </c:pt>
              </c:numCache>
            </c:numRef>
          </c:xVal>
          <c:yVal>
            <c:numRef>
              <c:f>'All Data Analysis'!$E$3:$E$444</c:f>
              <c:numCache>
                <c:formatCode>#,##0</c:formatCode>
                <c:ptCount val="442"/>
                <c:pt idx="0">
                  <c:v>54397.116</c:v>
                </c:pt>
                <c:pt idx="1">
                  <c:v>52575.764</c:v>
                </c:pt>
                <c:pt idx="2">
                  <c:v>52446.512</c:v>
                </c:pt>
                <c:pt idx="3">
                  <c:v>52141.463</c:v>
                </c:pt>
                <c:pt idx="4">
                  <c:v>51703.949</c:v>
                </c:pt>
                <c:pt idx="5">
                  <c:v>51570.957</c:v>
                </c:pt>
                <c:pt idx="6">
                  <c:v>51517.774</c:v>
                </c:pt>
                <c:pt idx="7">
                  <c:v>50008.169</c:v>
                </c:pt>
                <c:pt idx="8">
                  <c:v>49796.945</c:v>
                </c:pt>
                <c:pt idx="9">
                  <c:v>48307.78</c:v>
                </c:pt>
                <c:pt idx="10">
                  <c:v>48294.18900000001</c:v>
                </c:pt>
                <c:pt idx="11">
                  <c:v>47963.558</c:v>
                </c:pt>
                <c:pt idx="12">
                  <c:v>47841.79199999999</c:v>
                </c:pt>
                <c:pt idx="13">
                  <c:v>46906.90100000001</c:v>
                </c:pt>
                <c:pt idx="14">
                  <c:v>46358.358</c:v>
                </c:pt>
                <c:pt idx="15">
                  <c:v>45380.267</c:v>
                </c:pt>
                <c:pt idx="16">
                  <c:v>44864.055</c:v>
                </c:pt>
                <c:pt idx="17">
                  <c:v>44224.131</c:v>
                </c:pt>
                <c:pt idx="18">
                  <c:v>43897.494</c:v>
                </c:pt>
                <c:pt idx="19">
                  <c:v>43028.455</c:v>
                </c:pt>
                <c:pt idx="20">
                  <c:v>42746.233</c:v>
                </c:pt>
                <c:pt idx="21">
                  <c:v>42677.069</c:v>
                </c:pt>
                <c:pt idx="22">
                  <c:v>42651.897</c:v>
                </c:pt>
                <c:pt idx="23">
                  <c:v>42316.51100000001</c:v>
                </c:pt>
                <c:pt idx="24">
                  <c:v>41954.04700000001</c:v>
                </c:pt>
                <c:pt idx="25">
                  <c:v>41907.854</c:v>
                </c:pt>
                <c:pt idx="26">
                  <c:v>41845.613</c:v>
                </c:pt>
                <c:pt idx="27">
                  <c:v>41772.286</c:v>
                </c:pt>
                <c:pt idx="28">
                  <c:v>41665.595</c:v>
                </c:pt>
                <c:pt idx="29">
                  <c:v>41527.487</c:v>
                </c:pt>
                <c:pt idx="30">
                  <c:v>41508.622</c:v>
                </c:pt>
                <c:pt idx="31">
                  <c:v>41480.686</c:v>
                </c:pt>
                <c:pt idx="32">
                  <c:v>41471.323</c:v>
                </c:pt>
                <c:pt idx="33">
                  <c:v>41351.059</c:v>
                </c:pt>
                <c:pt idx="34">
                  <c:v>41050.137</c:v>
                </c:pt>
                <c:pt idx="35">
                  <c:v>41008.705</c:v>
                </c:pt>
                <c:pt idx="36">
                  <c:v>40918.05100000001</c:v>
                </c:pt>
                <c:pt idx="37">
                  <c:v>40716.174</c:v>
                </c:pt>
                <c:pt idx="38">
                  <c:v>40676.472</c:v>
                </c:pt>
                <c:pt idx="39">
                  <c:v>40580.731</c:v>
                </c:pt>
                <c:pt idx="40">
                  <c:v>40490.272</c:v>
                </c:pt>
                <c:pt idx="41">
                  <c:v>40470.038</c:v>
                </c:pt>
                <c:pt idx="42">
                  <c:v>40331.625</c:v>
                </c:pt>
                <c:pt idx="43">
                  <c:v>40304.289</c:v>
                </c:pt>
                <c:pt idx="44">
                  <c:v>40045.77</c:v>
                </c:pt>
                <c:pt idx="45">
                  <c:v>39976.908</c:v>
                </c:pt>
                <c:pt idx="46">
                  <c:v>39924.498</c:v>
                </c:pt>
                <c:pt idx="47">
                  <c:v>39718.00700000001</c:v>
                </c:pt>
                <c:pt idx="48">
                  <c:v>39664.731</c:v>
                </c:pt>
                <c:pt idx="49">
                  <c:v>39614.305</c:v>
                </c:pt>
                <c:pt idx="50">
                  <c:v>39606.58300000001</c:v>
                </c:pt>
                <c:pt idx="51">
                  <c:v>39597.36900000001</c:v>
                </c:pt>
                <c:pt idx="52">
                  <c:v>39539.964</c:v>
                </c:pt>
                <c:pt idx="53">
                  <c:v>39447.933</c:v>
                </c:pt>
                <c:pt idx="54">
                  <c:v>39348.23</c:v>
                </c:pt>
                <c:pt idx="55">
                  <c:v>39304.591</c:v>
                </c:pt>
                <c:pt idx="56">
                  <c:v>39154.888</c:v>
                </c:pt>
                <c:pt idx="57">
                  <c:v>39151.958</c:v>
                </c:pt>
                <c:pt idx="58">
                  <c:v>38740.557</c:v>
                </c:pt>
                <c:pt idx="59">
                  <c:v>38665.921</c:v>
                </c:pt>
                <c:pt idx="60">
                  <c:v>38665.053</c:v>
                </c:pt>
                <c:pt idx="61">
                  <c:v>38610.438</c:v>
                </c:pt>
                <c:pt idx="62">
                  <c:v>38541.674</c:v>
                </c:pt>
                <c:pt idx="63">
                  <c:v>38528.47500000001</c:v>
                </c:pt>
                <c:pt idx="64">
                  <c:v>38469.567</c:v>
                </c:pt>
                <c:pt idx="65">
                  <c:v>38414.27</c:v>
                </c:pt>
                <c:pt idx="66">
                  <c:v>38272.056</c:v>
                </c:pt>
                <c:pt idx="67">
                  <c:v>38271.21</c:v>
                </c:pt>
                <c:pt idx="68">
                  <c:v>38123.179</c:v>
                </c:pt>
                <c:pt idx="69">
                  <c:v>38031.989</c:v>
                </c:pt>
                <c:pt idx="70">
                  <c:v>37942.8</c:v>
                </c:pt>
                <c:pt idx="71">
                  <c:v>37792.62</c:v>
                </c:pt>
                <c:pt idx="72">
                  <c:v>37740.754</c:v>
                </c:pt>
                <c:pt idx="73">
                  <c:v>37727.93700000001</c:v>
                </c:pt>
                <c:pt idx="74">
                  <c:v>37458.994</c:v>
                </c:pt>
                <c:pt idx="75">
                  <c:v>37393.902</c:v>
                </c:pt>
                <c:pt idx="76">
                  <c:v>37360.36</c:v>
                </c:pt>
                <c:pt idx="77">
                  <c:v>37324.202</c:v>
                </c:pt>
                <c:pt idx="78">
                  <c:v>37263.298</c:v>
                </c:pt>
                <c:pt idx="79">
                  <c:v>37253.44300000001</c:v>
                </c:pt>
                <c:pt idx="80">
                  <c:v>37247.318</c:v>
                </c:pt>
                <c:pt idx="81">
                  <c:v>37235.526</c:v>
                </c:pt>
                <c:pt idx="82">
                  <c:v>37199.04500000001</c:v>
                </c:pt>
                <c:pt idx="83">
                  <c:v>37106.58300000001</c:v>
                </c:pt>
                <c:pt idx="84">
                  <c:v>37016.523</c:v>
                </c:pt>
                <c:pt idx="85">
                  <c:v>36953.48</c:v>
                </c:pt>
                <c:pt idx="86">
                  <c:v>36832.691</c:v>
                </c:pt>
                <c:pt idx="87">
                  <c:v>36569.378</c:v>
                </c:pt>
                <c:pt idx="88">
                  <c:v>36458.027</c:v>
                </c:pt>
                <c:pt idx="89">
                  <c:v>36450.138</c:v>
                </c:pt>
                <c:pt idx="90">
                  <c:v>36446.641</c:v>
                </c:pt>
                <c:pt idx="91">
                  <c:v>36418.864</c:v>
                </c:pt>
                <c:pt idx="92">
                  <c:v>36390.417</c:v>
                </c:pt>
                <c:pt idx="93">
                  <c:v>36280.734</c:v>
                </c:pt>
                <c:pt idx="94">
                  <c:v>36279.978</c:v>
                </c:pt>
                <c:pt idx="95">
                  <c:v>36170.965</c:v>
                </c:pt>
                <c:pt idx="96">
                  <c:v>36093.376</c:v>
                </c:pt>
                <c:pt idx="97">
                  <c:v>36013.52</c:v>
                </c:pt>
                <c:pt idx="98">
                  <c:v>35996.325</c:v>
                </c:pt>
                <c:pt idx="99">
                  <c:v>35855.426</c:v>
                </c:pt>
                <c:pt idx="100">
                  <c:v>35794.533</c:v>
                </c:pt>
                <c:pt idx="101">
                  <c:v>35770.951</c:v>
                </c:pt>
                <c:pt idx="102">
                  <c:v>35762.71</c:v>
                </c:pt>
                <c:pt idx="103">
                  <c:v>35647.906</c:v>
                </c:pt>
                <c:pt idx="104">
                  <c:v>35625.758</c:v>
                </c:pt>
                <c:pt idx="105">
                  <c:v>35616.356</c:v>
                </c:pt>
                <c:pt idx="106">
                  <c:v>35464.18</c:v>
                </c:pt>
                <c:pt idx="107">
                  <c:v>35446.11</c:v>
                </c:pt>
                <c:pt idx="108">
                  <c:v>35438.388</c:v>
                </c:pt>
                <c:pt idx="109">
                  <c:v>35432.562</c:v>
                </c:pt>
                <c:pt idx="110">
                  <c:v>35390.384</c:v>
                </c:pt>
                <c:pt idx="111">
                  <c:v>35348.96000000001</c:v>
                </c:pt>
                <c:pt idx="112">
                  <c:v>35342.911</c:v>
                </c:pt>
                <c:pt idx="113">
                  <c:v>35295.37100000001</c:v>
                </c:pt>
                <c:pt idx="114">
                  <c:v>35178.241</c:v>
                </c:pt>
                <c:pt idx="115">
                  <c:v>35145.422</c:v>
                </c:pt>
                <c:pt idx="116">
                  <c:v>35020.991</c:v>
                </c:pt>
                <c:pt idx="117">
                  <c:v>34860.355</c:v>
                </c:pt>
                <c:pt idx="118">
                  <c:v>34617.231</c:v>
                </c:pt>
                <c:pt idx="119">
                  <c:v>34592.218</c:v>
                </c:pt>
                <c:pt idx="120">
                  <c:v>34486.24</c:v>
                </c:pt>
                <c:pt idx="121">
                  <c:v>34429.21</c:v>
                </c:pt>
                <c:pt idx="122">
                  <c:v>34397.884</c:v>
                </c:pt>
                <c:pt idx="123">
                  <c:v>34289.844</c:v>
                </c:pt>
                <c:pt idx="124">
                  <c:v>34167.811</c:v>
                </c:pt>
                <c:pt idx="125">
                  <c:v>34128.239</c:v>
                </c:pt>
                <c:pt idx="126">
                  <c:v>34004.094</c:v>
                </c:pt>
                <c:pt idx="127">
                  <c:v>33990.849</c:v>
                </c:pt>
                <c:pt idx="128">
                  <c:v>33987.985</c:v>
                </c:pt>
                <c:pt idx="129">
                  <c:v>33980.525</c:v>
                </c:pt>
                <c:pt idx="130">
                  <c:v>33877.95</c:v>
                </c:pt>
                <c:pt idx="131">
                  <c:v>33860.378</c:v>
                </c:pt>
                <c:pt idx="132">
                  <c:v>33840.548</c:v>
                </c:pt>
                <c:pt idx="133">
                  <c:v>33694.465</c:v>
                </c:pt>
                <c:pt idx="134">
                  <c:v>33682.55100000001</c:v>
                </c:pt>
                <c:pt idx="135">
                  <c:v>33527.736</c:v>
                </c:pt>
                <c:pt idx="136">
                  <c:v>33435.465</c:v>
                </c:pt>
                <c:pt idx="137">
                  <c:v>33421.268</c:v>
                </c:pt>
                <c:pt idx="138">
                  <c:v>33418.143</c:v>
                </c:pt>
                <c:pt idx="139">
                  <c:v>33218.167</c:v>
                </c:pt>
                <c:pt idx="140">
                  <c:v>33133.23</c:v>
                </c:pt>
                <c:pt idx="141">
                  <c:v>33114.23</c:v>
                </c:pt>
                <c:pt idx="142">
                  <c:v>33110.40300000001</c:v>
                </c:pt>
                <c:pt idx="143">
                  <c:v>32956.37</c:v>
                </c:pt>
                <c:pt idx="144">
                  <c:v>32924.997</c:v>
                </c:pt>
                <c:pt idx="145">
                  <c:v>32872.272</c:v>
                </c:pt>
                <c:pt idx="146">
                  <c:v>32806.282</c:v>
                </c:pt>
                <c:pt idx="147">
                  <c:v>32665.443</c:v>
                </c:pt>
                <c:pt idx="148">
                  <c:v>32647.545</c:v>
                </c:pt>
                <c:pt idx="149">
                  <c:v>32647.42</c:v>
                </c:pt>
                <c:pt idx="150">
                  <c:v>32558.041</c:v>
                </c:pt>
                <c:pt idx="151">
                  <c:v>32461.01</c:v>
                </c:pt>
                <c:pt idx="152">
                  <c:v>32399.012</c:v>
                </c:pt>
                <c:pt idx="153">
                  <c:v>32319.52600000001</c:v>
                </c:pt>
                <c:pt idx="154">
                  <c:v>32145.56200000001</c:v>
                </c:pt>
                <c:pt idx="155">
                  <c:v>32080.649</c:v>
                </c:pt>
                <c:pt idx="156">
                  <c:v>32034.77</c:v>
                </c:pt>
                <c:pt idx="157">
                  <c:v>31949.859</c:v>
                </c:pt>
                <c:pt idx="158">
                  <c:v>31888.733</c:v>
                </c:pt>
                <c:pt idx="159">
                  <c:v>31765.882</c:v>
                </c:pt>
                <c:pt idx="160">
                  <c:v>31706.149</c:v>
                </c:pt>
                <c:pt idx="161">
                  <c:v>31697.23</c:v>
                </c:pt>
                <c:pt idx="162">
                  <c:v>31598.793</c:v>
                </c:pt>
                <c:pt idx="163">
                  <c:v>31557.932</c:v>
                </c:pt>
                <c:pt idx="164">
                  <c:v>31366.395</c:v>
                </c:pt>
                <c:pt idx="165">
                  <c:v>31200.867</c:v>
                </c:pt>
                <c:pt idx="166">
                  <c:v>31126.576</c:v>
                </c:pt>
                <c:pt idx="167">
                  <c:v>30934.462</c:v>
                </c:pt>
                <c:pt idx="168">
                  <c:v>30925.536</c:v>
                </c:pt>
                <c:pt idx="169">
                  <c:v>30915.31299999999</c:v>
                </c:pt>
                <c:pt idx="170">
                  <c:v>30911.158</c:v>
                </c:pt>
                <c:pt idx="171">
                  <c:v>30828.626</c:v>
                </c:pt>
                <c:pt idx="172">
                  <c:v>30695.288</c:v>
                </c:pt>
                <c:pt idx="173">
                  <c:v>30548.391</c:v>
                </c:pt>
                <c:pt idx="174">
                  <c:v>30525.289</c:v>
                </c:pt>
                <c:pt idx="175">
                  <c:v>30509.799</c:v>
                </c:pt>
                <c:pt idx="176">
                  <c:v>30462.312</c:v>
                </c:pt>
                <c:pt idx="177">
                  <c:v>30459.157</c:v>
                </c:pt>
                <c:pt idx="178">
                  <c:v>30454.169</c:v>
                </c:pt>
                <c:pt idx="179">
                  <c:v>30440.842</c:v>
                </c:pt>
                <c:pt idx="180">
                  <c:v>30305.33099999999</c:v>
                </c:pt>
                <c:pt idx="181">
                  <c:v>30220.902</c:v>
                </c:pt>
                <c:pt idx="182">
                  <c:v>30209.101</c:v>
                </c:pt>
                <c:pt idx="183">
                  <c:v>30158.12</c:v>
                </c:pt>
                <c:pt idx="184">
                  <c:v>30106.851</c:v>
                </c:pt>
                <c:pt idx="185">
                  <c:v>30081.408</c:v>
                </c:pt>
                <c:pt idx="186">
                  <c:v>30059.964</c:v>
                </c:pt>
                <c:pt idx="187">
                  <c:v>30058.115</c:v>
                </c:pt>
                <c:pt idx="188">
                  <c:v>29947.214</c:v>
                </c:pt>
                <c:pt idx="189">
                  <c:v>29872.568</c:v>
                </c:pt>
                <c:pt idx="190">
                  <c:v>29821.375</c:v>
                </c:pt>
                <c:pt idx="191">
                  <c:v>29811.81</c:v>
                </c:pt>
                <c:pt idx="192">
                  <c:v>29791.788</c:v>
                </c:pt>
                <c:pt idx="193">
                  <c:v>29743.578</c:v>
                </c:pt>
                <c:pt idx="194">
                  <c:v>29681.323</c:v>
                </c:pt>
                <c:pt idx="195">
                  <c:v>29647.592</c:v>
                </c:pt>
                <c:pt idx="196">
                  <c:v>29596.486</c:v>
                </c:pt>
                <c:pt idx="197">
                  <c:v>29556.574</c:v>
                </c:pt>
                <c:pt idx="198">
                  <c:v>29499.095</c:v>
                </c:pt>
                <c:pt idx="199">
                  <c:v>29481.138</c:v>
                </c:pt>
                <c:pt idx="200">
                  <c:v>29457.52</c:v>
                </c:pt>
                <c:pt idx="201">
                  <c:v>29432.783</c:v>
                </c:pt>
                <c:pt idx="202">
                  <c:v>29402.77600000001</c:v>
                </c:pt>
                <c:pt idx="203">
                  <c:v>29340.891</c:v>
                </c:pt>
                <c:pt idx="204">
                  <c:v>29329.35</c:v>
                </c:pt>
                <c:pt idx="205">
                  <c:v>29296.624</c:v>
                </c:pt>
                <c:pt idx="206">
                  <c:v>29277.073</c:v>
                </c:pt>
                <c:pt idx="207">
                  <c:v>29200.575</c:v>
                </c:pt>
                <c:pt idx="208">
                  <c:v>29165.057</c:v>
                </c:pt>
                <c:pt idx="209">
                  <c:v>29079.302</c:v>
                </c:pt>
                <c:pt idx="210">
                  <c:v>29009.517</c:v>
                </c:pt>
                <c:pt idx="211">
                  <c:v>28991.144</c:v>
                </c:pt>
                <c:pt idx="212">
                  <c:v>28852.18600000001</c:v>
                </c:pt>
                <c:pt idx="213">
                  <c:v>28849.486</c:v>
                </c:pt>
                <c:pt idx="214">
                  <c:v>28847.674</c:v>
                </c:pt>
                <c:pt idx="215">
                  <c:v>28835.882</c:v>
                </c:pt>
                <c:pt idx="216">
                  <c:v>28829.75</c:v>
                </c:pt>
                <c:pt idx="217">
                  <c:v>28697.869</c:v>
                </c:pt>
                <c:pt idx="218">
                  <c:v>28663.236</c:v>
                </c:pt>
                <c:pt idx="219">
                  <c:v>28469.576</c:v>
                </c:pt>
                <c:pt idx="220">
                  <c:v>28464.783</c:v>
                </c:pt>
                <c:pt idx="221">
                  <c:v>28449.114</c:v>
                </c:pt>
                <c:pt idx="222">
                  <c:v>28444.797</c:v>
                </c:pt>
                <c:pt idx="223">
                  <c:v>28407.82</c:v>
                </c:pt>
                <c:pt idx="224">
                  <c:v>28145.493</c:v>
                </c:pt>
                <c:pt idx="225">
                  <c:v>28078.957</c:v>
                </c:pt>
                <c:pt idx="226">
                  <c:v>28055.651</c:v>
                </c:pt>
                <c:pt idx="227">
                  <c:v>28024.293</c:v>
                </c:pt>
                <c:pt idx="228">
                  <c:v>27976.388</c:v>
                </c:pt>
                <c:pt idx="229">
                  <c:v>27920.91</c:v>
                </c:pt>
                <c:pt idx="230">
                  <c:v>27894.267</c:v>
                </c:pt>
                <c:pt idx="231">
                  <c:v>27837.065</c:v>
                </c:pt>
                <c:pt idx="232">
                  <c:v>27721.517</c:v>
                </c:pt>
                <c:pt idx="233">
                  <c:v>27701.194</c:v>
                </c:pt>
                <c:pt idx="234">
                  <c:v>27697.94</c:v>
                </c:pt>
                <c:pt idx="235">
                  <c:v>27681.20400000001</c:v>
                </c:pt>
                <c:pt idx="236">
                  <c:v>27629.261</c:v>
                </c:pt>
                <c:pt idx="237">
                  <c:v>27501.9</c:v>
                </c:pt>
                <c:pt idx="238">
                  <c:v>27492.751</c:v>
                </c:pt>
                <c:pt idx="239">
                  <c:v>27491.633</c:v>
                </c:pt>
                <c:pt idx="240">
                  <c:v>27452.146</c:v>
                </c:pt>
                <c:pt idx="241">
                  <c:v>27451.754</c:v>
                </c:pt>
                <c:pt idx="242">
                  <c:v>27450.56200000001</c:v>
                </c:pt>
                <c:pt idx="243">
                  <c:v>27413.869</c:v>
                </c:pt>
                <c:pt idx="244">
                  <c:v>27380.44</c:v>
                </c:pt>
                <c:pt idx="245">
                  <c:v>27343.253</c:v>
                </c:pt>
                <c:pt idx="246">
                  <c:v>27334.325</c:v>
                </c:pt>
                <c:pt idx="247">
                  <c:v>27295.663</c:v>
                </c:pt>
                <c:pt idx="248">
                  <c:v>27195.302</c:v>
                </c:pt>
                <c:pt idx="249">
                  <c:v>27176.895</c:v>
                </c:pt>
                <c:pt idx="250">
                  <c:v>27115.177</c:v>
                </c:pt>
                <c:pt idx="251">
                  <c:v>27000.015</c:v>
                </c:pt>
                <c:pt idx="252">
                  <c:v>26994.51099999999</c:v>
                </c:pt>
                <c:pt idx="253">
                  <c:v>26979.323</c:v>
                </c:pt>
                <c:pt idx="254">
                  <c:v>26975.713</c:v>
                </c:pt>
                <c:pt idx="255">
                  <c:v>26916.128</c:v>
                </c:pt>
                <c:pt idx="256">
                  <c:v>26874.971</c:v>
                </c:pt>
                <c:pt idx="257">
                  <c:v>26854.877</c:v>
                </c:pt>
                <c:pt idx="258">
                  <c:v>26781.974</c:v>
                </c:pt>
                <c:pt idx="259">
                  <c:v>26748.824</c:v>
                </c:pt>
                <c:pt idx="260">
                  <c:v>26584.13599999999</c:v>
                </c:pt>
                <c:pt idx="261">
                  <c:v>26581.202</c:v>
                </c:pt>
                <c:pt idx="262">
                  <c:v>26397.644</c:v>
                </c:pt>
                <c:pt idx="263">
                  <c:v>26382.175</c:v>
                </c:pt>
                <c:pt idx="264">
                  <c:v>26320.013</c:v>
                </c:pt>
                <c:pt idx="265">
                  <c:v>26287.376</c:v>
                </c:pt>
                <c:pt idx="266">
                  <c:v>26242.92</c:v>
                </c:pt>
                <c:pt idx="267">
                  <c:v>26225.004</c:v>
                </c:pt>
                <c:pt idx="268">
                  <c:v>26129.112</c:v>
                </c:pt>
                <c:pt idx="269">
                  <c:v>26076.111</c:v>
                </c:pt>
                <c:pt idx="270">
                  <c:v>26023.06</c:v>
                </c:pt>
                <c:pt idx="271">
                  <c:v>25876.65</c:v>
                </c:pt>
                <c:pt idx="272">
                  <c:v>25726.864</c:v>
                </c:pt>
                <c:pt idx="273">
                  <c:v>25721.52600000001</c:v>
                </c:pt>
                <c:pt idx="274">
                  <c:v>25708.532</c:v>
                </c:pt>
                <c:pt idx="275">
                  <c:v>25570.782</c:v>
                </c:pt>
                <c:pt idx="276">
                  <c:v>25493.821</c:v>
                </c:pt>
                <c:pt idx="277">
                  <c:v>25426.119</c:v>
                </c:pt>
                <c:pt idx="278">
                  <c:v>25335.608</c:v>
                </c:pt>
                <c:pt idx="279">
                  <c:v>25194.503</c:v>
                </c:pt>
                <c:pt idx="280">
                  <c:v>25081.862</c:v>
                </c:pt>
                <c:pt idx="281">
                  <c:v>25044.616</c:v>
                </c:pt>
                <c:pt idx="282">
                  <c:v>24961.396</c:v>
                </c:pt>
                <c:pt idx="283">
                  <c:v>24806.336</c:v>
                </c:pt>
                <c:pt idx="284">
                  <c:v>24707.121</c:v>
                </c:pt>
                <c:pt idx="285">
                  <c:v>24580.226</c:v>
                </c:pt>
                <c:pt idx="286">
                  <c:v>24505.192</c:v>
                </c:pt>
                <c:pt idx="287">
                  <c:v>24260.038</c:v>
                </c:pt>
                <c:pt idx="288">
                  <c:v>24142.38</c:v>
                </c:pt>
                <c:pt idx="289">
                  <c:v>24135.89</c:v>
                </c:pt>
                <c:pt idx="290">
                  <c:v>24062.229</c:v>
                </c:pt>
                <c:pt idx="291">
                  <c:v>24008.43</c:v>
                </c:pt>
                <c:pt idx="292">
                  <c:v>23895.66</c:v>
                </c:pt>
                <c:pt idx="293">
                  <c:v>23480.72</c:v>
                </c:pt>
                <c:pt idx="294">
                  <c:v>23434.192</c:v>
                </c:pt>
                <c:pt idx="295">
                  <c:v>23307.501</c:v>
                </c:pt>
                <c:pt idx="296">
                  <c:v>23302.163</c:v>
                </c:pt>
                <c:pt idx="297">
                  <c:v>23293.607</c:v>
                </c:pt>
                <c:pt idx="298">
                  <c:v>23181.013</c:v>
                </c:pt>
                <c:pt idx="299">
                  <c:v>23046.656</c:v>
                </c:pt>
                <c:pt idx="300">
                  <c:v>22997.067</c:v>
                </c:pt>
                <c:pt idx="301">
                  <c:v>22783.234</c:v>
                </c:pt>
                <c:pt idx="302">
                  <c:v>22643.638</c:v>
                </c:pt>
                <c:pt idx="303">
                  <c:v>22589.052</c:v>
                </c:pt>
                <c:pt idx="304">
                  <c:v>22588.449</c:v>
                </c:pt>
                <c:pt idx="305">
                  <c:v>22585.501</c:v>
                </c:pt>
                <c:pt idx="306">
                  <c:v>22478.791</c:v>
                </c:pt>
                <c:pt idx="307">
                  <c:v>22393.78</c:v>
                </c:pt>
                <c:pt idx="308">
                  <c:v>22277.621</c:v>
                </c:pt>
                <c:pt idx="309">
                  <c:v>22238.995</c:v>
                </c:pt>
                <c:pt idx="310">
                  <c:v>22208.249</c:v>
                </c:pt>
                <c:pt idx="311">
                  <c:v>22024.445</c:v>
                </c:pt>
                <c:pt idx="312">
                  <c:v>21866.9</c:v>
                </c:pt>
                <c:pt idx="313">
                  <c:v>21842.68700000001</c:v>
                </c:pt>
                <c:pt idx="314">
                  <c:v>21714.181</c:v>
                </c:pt>
                <c:pt idx="315">
                  <c:v>21709.496</c:v>
                </c:pt>
                <c:pt idx="316">
                  <c:v>21544.68700000001</c:v>
                </c:pt>
                <c:pt idx="317">
                  <c:v>21179.531</c:v>
                </c:pt>
                <c:pt idx="318">
                  <c:v>21138.102</c:v>
                </c:pt>
                <c:pt idx="319">
                  <c:v>21026.254</c:v>
                </c:pt>
                <c:pt idx="320">
                  <c:v>20894.804</c:v>
                </c:pt>
                <c:pt idx="321">
                  <c:v>20888.918</c:v>
                </c:pt>
                <c:pt idx="322">
                  <c:v>20741.203</c:v>
                </c:pt>
                <c:pt idx="323">
                  <c:v>20671.964</c:v>
                </c:pt>
                <c:pt idx="324">
                  <c:v>20561.971</c:v>
                </c:pt>
                <c:pt idx="325">
                  <c:v>20524.31</c:v>
                </c:pt>
                <c:pt idx="326">
                  <c:v>20435.199</c:v>
                </c:pt>
                <c:pt idx="327">
                  <c:v>20408.88300000001</c:v>
                </c:pt>
                <c:pt idx="328">
                  <c:v>20298.247</c:v>
                </c:pt>
                <c:pt idx="329">
                  <c:v>20087.982</c:v>
                </c:pt>
                <c:pt idx="330">
                  <c:v>20030.394</c:v>
                </c:pt>
                <c:pt idx="331">
                  <c:v>19929.70500000001</c:v>
                </c:pt>
                <c:pt idx="332">
                  <c:v>19843.233</c:v>
                </c:pt>
                <c:pt idx="333">
                  <c:v>19696.819</c:v>
                </c:pt>
                <c:pt idx="334">
                  <c:v>19496.57</c:v>
                </c:pt>
                <c:pt idx="335">
                  <c:v>19475.751</c:v>
                </c:pt>
                <c:pt idx="336">
                  <c:v>19449.13399999999</c:v>
                </c:pt>
                <c:pt idx="337">
                  <c:v>19393.63499999999</c:v>
                </c:pt>
                <c:pt idx="338">
                  <c:v>19390.181</c:v>
                </c:pt>
                <c:pt idx="339">
                  <c:v>19319.474</c:v>
                </c:pt>
                <c:pt idx="340">
                  <c:v>19308.887</c:v>
                </c:pt>
                <c:pt idx="341">
                  <c:v>19020.988</c:v>
                </c:pt>
                <c:pt idx="342">
                  <c:v>18898.474</c:v>
                </c:pt>
                <c:pt idx="343">
                  <c:v>18894.777</c:v>
                </c:pt>
                <c:pt idx="344">
                  <c:v>18877.839</c:v>
                </c:pt>
                <c:pt idx="345">
                  <c:v>18796.159</c:v>
                </c:pt>
                <c:pt idx="346">
                  <c:v>18732.199</c:v>
                </c:pt>
                <c:pt idx="347">
                  <c:v>18659.788</c:v>
                </c:pt>
                <c:pt idx="348">
                  <c:v>18485.122</c:v>
                </c:pt>
                <c:pt idx="349">
                  <c:v>18373.844</c:v>
                </c:pt>
                <c:pt idx="350">
                  <c:v>18354.89</c:v>
                </c:pt>
                <c:pt idx="351">
                  <c:v>18211.209</c:v>
                </c:pt>
                <c:pt idx="352">
                  <c:v>18207.84</c:v>
                </c:pt>
                <c:pt idx="353">
                  <c:v>18166.119</c:v>
                </c:pt>
                <c:pt idx="354">
                  <c:v>18048.602</c:v>
                </c:pt>
                <c:pt idx="355">
                  <c:v>17902.837</c:v>
                </c:pt>
                <c:pt idx="356">
                  <c:v>17893.326</c:v>
                </c:pt>
                <c:pt idx="357">
                  <c:v>17696.256</c:v>
                </c:pt>
                <c:pt idx="358">
                  <c:v>17575.94</c:v>
                </c:pt>
                <c:pt idx="359">
                  <c:v>17518.018</c:v>
                </c:pt>
                <c:pt idx="360">
                  <c:v>17481.378</c:v>
                </c:pt>
                <c:pt idx="361">
                  <c:v>17448.458</c:v>
                </c:pt>
                <c:pt idx="362">
                  <c:v>17097.907</c:v>
                </c:pt>
                <c:pt idx="363">
                  <c:v>17047.34800000001</c:v>
                </c:pt>
                <c:pt idx="364">
                  <c:v>16967.464</c:v>
                </c:pt>
                <c:pt idx="365">
                  <c:v>16618.432</c:v>
                </c:pt>
                <c:pt idx="366">
                  <c:v>16594.04400000001</c:v>
                </c:pt>
                <c:pt idx="367">
                  <c:v>16527.83099999999</c:v>
                </c:pt>
                <c:pt idx="368">
                  <c:v>16339.79</c:v>
                </c:pt>
                <c:pt idx="369">
                  <c:v>16306.141</c:v>
                </c:pt>
                <c:pt idx="370">
                  <c:v>16060.189</c:v>
                </c:pt>
                <c:pt idx="371">
                  <c:v>15996.583</c:v>
                </c:pt>
                <c:pt idx="372">
                  <c:v>15835.538</c:v>
                </c:pt>
                <c:pt idx="373">
                  <c:v>15740.191</c:v>
                </c:pt>
                <c:pt idx="374">
                  <c:v>15550.114</c:v>
                </c:pt>
                <c:pt idx="375">
                  <c:v>15476.66</c:v>
                </c:pt>
                <c:pt idx="376">
                  <c:v>15363.315</c:v>
                </c:pt>
                <c:pt idx="377">
                  <c:v>15273.863</c:v>
                </c:pt>
                <c:pt idx="378">
                  <c:v>15098.673</c:v>
                </c:pt>
                <c:pt idx="379">
                  <c:v>14882.22</c:v>
                </c:pt>
                <c:pt idx="380">
                  <c:v>14862.902</c:v>
                </c:pt>
                <c:pt idx="381">
                  <c:v>14811.682</c:v>
                </c:pt>
                <c:pt idx="382">
                  <c:v>14757.751</c:v>
                </c:pt>
                <c:pt idx="383">
                  <c:v>14747.602</c:v>
                </c:pt>
                <c:pt idx="384">
                  <c:v>14723.104</c:v>
                </c:pt>
                <c:pt idx="385">
                  <c:v>14670.335</c:v>
                </c:pt>
                <c:pt idx="386">
                  <c:v>14642.434</c:v>
                </c:pt>
                <c:pt idx="387">
                  <c:v>14469.467</c:v>
                </c:pt>
                <c:pt idx="388">
                  <c:v>14445.589</c:v>
                </c:pt>
                <c:pt idx="389">
                  <c:v>14428.153</c:v>
                </c:pt>
                <c:pt idx="390">
                  <c:v>14228.501</c:v>
                </c:pt>
                <c:pt idx="391">
                  <c:v>14077.696</c:v>
                </c:pt>
                <c:pt idx="392">
                  <c:v>13720.499</c:v>
                </c:pt>
                <c:pt idx="393">
                  <c:v>13673.174</c:v>
                </c:pt>
                <c:pt idx="394">
                  <c:v>13660.135</c:v>
                </c:pt>
                <c:pt idx="395">
                  <c:v>13615.616</c:v>
                </c:pt>
                <c:pt idx="396">
                  <c:v>13568.369</c:v>
                </c:pt>
                <c:pt idx="397">
                  <c:v>13553.068</c:v>
                </c:pt>
                <c:pt idx="398">
                  <c:v>13284.407</c:v>
                </c:pt>
                <c:pt idx="399">
                  <c:v>13208.654</c:v>
                </c:pt>
                <c:pt idx="400">
                  <c:v>13177.761</c:v>
                </c:pt>
                <c:pt idx="401">
                  <c:v>12799.858</c:v>
                </c:pt>
                <c:pt idx="402">
                  <c:v>12794.207</c:v>
                </c:pt>
                <c:pt idx="403">
                  <c:v>12770.721</c:v>
                </c:pt>
                <c:pt idx="404">
                  <c:v>12706.577</c:v>
                </c:pt>
                <c:pt idx="405">
                  <c:v>12697.682</c:v>
                </c:pt>
                <c:pt idx="406">
                  <c:v>12693.646</c:v>
                </c:pt>
                <c:pt idx="407">
                  <c:v>12600.067</c:v>
                </c:pt>
                <c:pt idx="408">
                  <c:v>12195.712</c:v>
                </c:pt>
                <c:pt idx="409">
                  <c:v>12085.672</c:v>
                </c:pt>
                <c:pt idx="410">
                  <c:v>12039.44</c:v>
                </c:pt>
                <c:pt idx="411">
                  <c:v>12039.418</c:v>
                </c:pt>
                <c:pt idx="412">
                  <c:v>11965.861</c:v>
                </c:pt>
                <c:pt idx="413">
                  <c:v>11865.373</c:v>
                </c:pt>
                <c:pt idx="414">
                  <c:v>11813.947</c:v>
                </c:pt>
                <c:pt idx="415">
                  <c:v>11799.248</c:v>
                </c:pt>
                <c:pt idx="416">
                  <c:v>11737.141</c:v>
                </c:pt>
                <c:pt idx="417">
                  <c:v>11485.288</c:v>
                </c:pt>
                <c:pt idx="418">
                  <c:v>11307.526</c:v>
                </c:pt>
                <c:pt idx="419">
                  <c:v>11220.514</c:v>
                </c:pt>
                <c:pt idx="420">
                  <c:v>11167.7</c:v>
                </c:pt>
                <c:pt idx="421">
                  <c:v>11158.868</c:v>
                </c:pt>
                <c:pt idx="422">
                  <c:v>11071.832</c:v>
                </c:pt>
                <c:pt idx="423">
                  <c:v>10939.015</c:v>
                </c:pt>
                <c:pt idx="424">
                  <c:v>10899.732</c:v>
                </c:pt>
                <c:pt idx="425">
                  <c:v>10899.371</c:v>
                </c:pt>
                <c:pt idx="426">
                  <c:v>10745.763</c:v>
                </c:pt>
                <c:pt idx="427">
                  <c:v>10719.459</c:v>
                </c:pt>
                <c:pt idx="428">
                  <c:v>10450.194</c:v>
                </c:pt>
                <c:pt idx="429">
                  <c:v>10377.545</c:v>
                </c:pt>
                <c:pt idx="430">
                  <c:v>10185.895</c:v>
                </c:pt>
                <c:pt idx="431">
                  <c:v>9909.493</c:v>
                </c:pt>
                <c:pt idx="432">
                  <c:v>9744.69</c:v>
                </c:pt>
                <c:pt idx="433">
                  <c:v>9725.402</c:v>
                </c:pt>
                <c:pt idx="434">
                  <c:v>9683.02299999999</c:v>
                </c:pt>
                <c:pt idx="435">
                  <c:v>8839.064999999991</c:v>
                </c:pt>
                <c:pt idx="436">
                  <c:v>8576.778</c:v>
                </c:pt>
                <c:pt idx="437">
                  <c:v>8248.512</c:v>
                </c:pt>
                <c:pt idx="438">
                  <c:v>8092.769</c:v>
                </c:pt>
                <c:pt idx="439">
                  <c:v>7995.564</c:v>
                </c:pt>
                <c:pt idx="440">
                  <c:v>7673.196</c:v>
                </c:pt>
                <c:pt idx="441">
                  <c:v>7608.364</c:v>
                </c:pt>
              </c:numCache>
            </c:numRef>
          </c:yVal>
          <c:smooth val="0"/>
        </c:ser>
        <c:dLbls>
          <c:showLegendKey val="0"/>
          <c:showVal val="0"/>
          <c:showCatName val="0"/>
          <c:showSerName val="0"/>
          <c:showPercent val="0"/>
          <c:showBubbleSize val="0"/>
        </c:dLbls>
        <c:axId val="2128277976"/>
        <c:axId val="2130568088"/>
      </c:scatterChart>
      <c:valAx>
        <c:axId val="2128277976"/>
        <c:scaling>
          <c:orientation val="minMax"/>
          <c:max val="2600.0"/>
          <c:min val="1200.0"/>
        </c:scaling>
        <c:delete val="0"/>
        <c:axPos val="b"/>
        <c:title>
          <c:tx>
            <c:rich>
              <a:bodyPr/>
              <a:lstStyle/>
              <a:p>
                <a:pPr>
                  <a:defRPr/>
                </a:pPr>
                <a:r>
                  <a:rPr lang="en-US"/>
                  <a:t>Average hours worked per person per year</a:t>
                </a:r>
              </a:p>
            </c:rich>
          </c:tx>
          <c:layout/>
          <c:overlay val="0"/>
        </c:title>
        <c:numFmt formatCode="#,##0" sourceLinked="1"/>
        <c:majorTickMark val="out"/>
        <c:minorTickMark val="none"/>
        <c:tickLblPos val="nextTo"/>
        <c:crossAx val="2130568088"/>
        <c:crosses val="autoZero"/>
        <c:crossBetween val="midCat"/>
      </c:valAx>
      <c:valAx>
        <c:axId val="2130568088"/>
        <c:scaling>
          <c:orientation val="minMax"/>
        </c:scaling>
        <c:delete val="0"/>
        <c:axPos val="l"/>
        <c:majorGridlines/>
        <c:title>
          <c:tx>
            <c:rich>
              <a:bodyPr rot="-5400000" vert="horz"/>
              <a:lstStyle/>
              <a:p>
                <a:pPr>
                  <a:defRPr/>
                </a:pPr>
                <a:r>
                  <a:rPr lang="en-US"/>
                  <a:t>GDP (PPP) per capita</a:t>
                </a:r>
              </a:p>
            </c:rich>
          </c:tx>
          <c:layout/>
          <c:overlay val="0"/>
        </c:title>
        <c:numFmt formatCode="#,##0" sourceLinked="1"/>
        <c:majorTickMark val="out"/>
        <c:minorTickMark val="none"/>
        <c:tickLblPos val="nextTo"/>
        <c:crossAx val="2128277976"/>
        <c:crosses val="autoZero"/>
        <c:crossBetween val="midCat"/>
      </c:valAx>
    </c:plotArea>
    <c:plotVisOnly val="1"/>
    <c:dispBlanksAs val="gap"/>
    <c:showDLblsOverMax val="0"/>
  </c:chart>
  <c:spPr>
    <a:ln>
      <a:noFill/>
    </a:ln>
  </c:spPr>
  <c:txPr>
    <a:bodyPr/>
    <a:lstStyle/>
    <a:p>
      <a:pPr>
        <a:defRPr>
          <a:latin typeface="Helvetica Neue"/>
          <a:cs typeface="Helvetica Neue"/>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marker>
            <c:symbol val="circle"/>
            <c:size val="4"/>
            <c:spPr>
              <a:solidFill>
                <a:srgbClr val="8EB4E3"/>
              </a:solidFill>
            </c:spPr>
          </c:marker>
          <c:trendline>
            <c:trendlineType val="linear"/>
            <c:dispRSqr val="0"/>
            <c:dispEq val="0"/>
          </c:trendline>
          <c:xVal>
            <c:numRef>
              <c:f>'Hours Worked'!$J$5:$J$35</c:f>
              <c:numCache>
                <c:formatCode>#,##0</c:formatCode>
                <c:ptCount val="31"/>
                <c:pt idx="0">
                  <c:v>38665.921</c:v>
                </c:pt>
                <c:pt idx="1">
                  <c:v>37324.202</c:v>
                </c:pt>
                <c:pt idx="2">
                  <c:v>35295.37100000001</c:v>
                </c:pt>
                <c:pt idx="3">
                  <c:v>41527.487</c:v>
                </c:pt>
                <c:pt idx="4">
                  <c:v>23046.656</c:v>
                </c:pt>
                <c:pt idx="5">
                  <c:v>27837.065</c:v>
                </c:pt>
                <c:pt idx="6">
                  <c:v>14811.682</c:v>
                </c:pt>
                <c:pt idx="7">
                  <c:v>30058.115</c:v>
                </c:pt>
                <c:pt idx="8">
                  <c:v>24142.38</c:v>
                </c:pt>
                <c:pt idx="9">
                  <c:v>37458.994</c:v>
                </c:pt>
                <c:pt idx="10">
                  <c:v>40716.174</c:v>
                </c:pt>
                <c:pt idx="11">
                  <c:v>19496.57</c:v>
                </c:pt>
                <c:pt idx="12">
                  <c:v>29481.138</c:v>
                </c:pt>
                <c:pt idx="13">
                  <c:v>27000.015</c:v>
                </c:pt>
                <c:pt idx="14">
                  <c:v>29811.81</c:v>
                </c:pt>
                <c:pt idx="15">
                  <c:v>21714.181</c:v>
                </c:pt>
                <c:pt idx="16">
                  <c:v>36569.378</c:v>
                </c:pt>
                <c:pt idx="17">
                  <c:v>41907.854</c:v>
                </c:pt>
                <c:pt idx="18">
                  <c:v>35770.951</c:v>
                </c:pt>
                <c:pt idx="19">
                  <c:v>20561.971</c:v>
                </c:pt>
                <c:pt idx="20">
                  <c:v>17518.018</c:v>
                </c:pt>
                <c:pt idx="21">
                  <c:v>40304.289</c:v>
                </c:pt>
                <c:pt idx="22">
                  <c:v>18211.209</c:v>
                </c:pt>
                <c:pt idx="23">
                  <c:v>35855.426</c:v>
                </c:pt>
                <c:pt idx="24">
                  <c:v>44864.055</c:v>
                </c:pt>
                <c:pt idx="25">
                  <c:v>39718.00700000001</c:v>
                </c:pt>
                <c:pt idx="26">
                  <c:v>41954.04700000001</c:v>
                </c:pt>
                <c:pt idx="27">
                  <c:v>42316.51100000001</c:v>
                </c:pt>
                <c:pt idx="28">
                  <c:v>24260.038</c:v>
                </c:pt>
                <c:pt idx="29">
                  <c:v>15363.315</c:v>
                </c:pt>
                <c:pt idx="30">
                  <c:v>33877.95</c:v>
                </c:pt>
              </c:numCache>
            </c:numRef>
          </c:xVal>
          <c:yVal>
            <c:numRef>
              <c:f>'Hours Worked'!$E$5:$E$35</c:f>
              <c:numCache>
                <c:formatCode>#,##0</c:formatCode>
                <c:ptCount val="31"/>
                <c:pt idx="0">
                  <c:v>1393.0</c:v>
                </c:pt>
                <c:pt idx="1">
                  <c:v>1431.0</c:v>
                </c:pt>
                <c:pt idx="2">
                  <c:v>1479.0</c:v>
                </c:pt>
                <c:pt idx="3">
                  <c:v>1384.0</c:v>
                </c:pt>
                <c:pt idx="4">
                  <c:v>1691.0</c:v>
                </c:pt>
                <c:pt idx="5">
                  <c:v>1640.0</c:v>
                </c:pt>
                <c:pt idx="6">
                  <c:v>1855.0</c:v>
                </c:pt>
                <c:pt idx="7">
                  <c:v>1666.0</c:v>
                </c:pt>
                <c:pt idx="8">
                  <c:v>1785.0</c:v>
                </c:pt>
                <c:pt idx="9">
                  <c:v>1574.0</c:v>
                </c:pt>
                <c:pt idx="10">
                  <c:v>1529.0</c:v>
                </c:pt>
                <c:pt idx="11">
                  <c:v>1888.0</c:v>
                </c:pt>
                <c:pt idx="12">
                  <c:v>1739.0</c:v>
                </c:pt>
                <c:pt idx="13">
                  <c:v>1784.0</c:v>
                </c:pt>
                <c:pt idx="14">
                  <c:v>1752.0</c:v>
                </c:pt>
                <c:pt idx="15">
                  <c:v>1889.0</c:v>
                </c:pt>
                <c:pt idx="16">
                  <c:v>1654.0</c:v>
                </c:pt>
                <c:pt idx="17">
                  <c:v>1576.0</c:v>
                </c:pt>
                <c:pt idx="18">
                  <c:v>1679.0</c:v>
                </c:pt>
                <c:pt idx="19">
                  <c:v>1929.0</c:v>
                </c:pt>
                <c:pt idx="20">
                  <c:v>1982.0</c:v>
                </c:pt>
                <c:pt idx="21">
                  <c:v>1621.0</c:v>
                </c:pt>
                <c:pt idx="22">
                  <c:v>2029.0</c:v>
                </c:pt>
                <c:pt idx="23">
                  <c:v>1745.0</c:v>
                </c:pt>
                <c:pt idx="24">
                  <c:v>1619.0</c:v>
                </c:pt>
                <c:pt idx="25">
                  <c:v>1706.0</c:v>
                </c:pt>
                <c:pt idx="26">
                  <c:v>1685.0</c:v>
                </c:pt>
                <c:pt idx="27">
                  <c:v>1717.0</c:v>
                </c:pt>
                <c:pt idx="28">
                  <c:v>2034.0</c:v>
                </c:pt>
                <c:pt idx="29">
                  <c:v>2226.0</c:v>
                </c:pt>
                <c:pt idx="30">
                  <c:v>1928.0</c:v>
                </c:pt>
              </c:numCache>
            </c:numRef>
          </c:yVal>
          <c:smooth val="0"/>
        </c:ser>
        <c:dLbls>
          <c:showLegendKey val="0"/>
          <c:showVal val="0"/>
          <c:showCatName val="0"/>
          <c:showSerName val="0"/>
          <c:showPercent val="0"/>
          <c:showBubbleSize val="0"/>
        </c:dLbls>
        <c:axId val="2128136760"/>
        <c:axId val="2128130984"/>
      </c:scatterChart>
      <c:valAx>
        <c:axId val="2128136760"/>
        <c:scaling>
          <c:orientation val="minMax"/>
          <c:min val="10000.0"/>
        </c:scaling>
        <c:delete val="0"/>
        <c:axPos val="b"/>
        <c:title>
          <c:tx>
            <c:rich>
              <a:bodyPr/>
              <a:lstStyle/>
              <a:p>
                <a:pPr>
                  <a:defRPr/>
                </a:pPr>
                <a:r>
                  <a:rPr lang="en-US"/>
                  <a:t>GDP per Capita (PPP)</a:t>
                </a:r>
              </a:p>
            </c:rich>
          </c:tx>
          <c:layout/>
          <c:overlay val="0"/>
        </c:title>
        <c:numFmt formatCode="#,##0" sourceLinked="1"/>
        <c:majorTickMark val="out"/>
        <c:minorTickMark val="none"/>
        <c:tickLblPos val="nextTo"/>
        <c:crossAx val="2128130984"/>
        <c:crosses val="autoZero"/>
        <c:crossBetween val="midCat"/>
      </c:valAx>
      <c:valAx>
        <c:axId val="2128130984"/>
        <c:scaling>
          <c:orientation val="minMax"/>
          <c:min val="1000.0"/>
        </c:scaling>
        <c:delete val="0"/>
        <c:axPos val="l"/>
        <c:majorGridlines/>
        <c:title>
          <c:tx>
            <c:rich>
              <a:bodyPr rot="-5400000" vert="horz"/>
              <a:lstStyle/>
              <a:p>
                <a:pPr>
                  <a:defRPr/>
                </a:pPr>
                <a:r>
                  <a:rPr lang="en-US"/>
                  <a:t>Average hours worked per person per year</a:t>
                </a:r>
              </a:p>
            </c:rich>
          </c:tx>
          <c:layout/>
          <c:overlay val="0"/>
        </c:title>
        <c:numFmt formatCode="#,##0" sourceLinked="1"/>
        <c:majorTickMark val="out"/>
        <c:minorTickMark val="none"/>
        <c:tickLblPos val="nextTo"/>
        <c:crossAx val="2128136760"/>
        <c:crosses val="autoZero"/>
        <c:crossBetween val="midCat"/>
      </c:valAx>
    </c:plotArea>
    <c:plotVisOnly val="1"/>
    <c:dispBlanksAs val="gap"/>
    <c:showDLblsOverMax val="0"/>
  </c:chart>
  <c:txPr>
    <a:bodyPr/>
    <a:lstStyle/>
    <a:p>
      <a:pPr>
        <a:defRPr>
          <a:latin typeface="Helvetica Neue"/>
          <a:cs typeface="Helvetica Neue"/>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tx2">
                <a:lumMod val="40000"/>
                <a:lumOff val="60000"/>
              </a:schemeClr>
            </a:solidFill>
          </c:spPr>
          <c:invertIfNegative val="0"/>
          <c:cat>
            <c:strRef>
              <c:f>'Hours Worked'!$A$5:$A$37</c:f>
              <c:strCache>
                <c:ptCount val="33"/>
                <c:pt idx="0">
                  <c:v>Germany</c:v>
                </c:pt>
                <c:pt idx="1">
                  <c:v>Denmark</c:v>
                </c:pt>
                <c:pt idx="2">
                  <c:v>France</c:v>
                </c:pt>
                <c:pt idx="3">
                  <c:v>Netherlands</c:v>
                </c:pt>
                <c:pt idx="4">
                  <c:v>Portugal</c:v>
                </c:pt>
                <c:pt idx="5">
                  <c:v>Slovenia</c:v>
                </c:pt>
                <c:pt idx="6">
                  <c:v>Turkey</c:v>
                </c:pt>
                <c:pt idx="7">
                  <c:v>Spain</c:v>
                </c:pt>
                <c:pt idx="8">
                  <c:v>Slovak Republic</c:v>
                </c:pt>
                <c:pt idx="9">
                  <c:v>Belgium</c:v>
                </c:pt>
                <c:pt idx="10">
                  <c:v>Ireland</c:v>
                </c:pt>
                <c:pt idx="11">
                  <c:v>Hungary</c:v>
                </c:pt>
                <c:pt idx="12">
                  <c:v>New Zealand</c:v>
                </c:pt>
                <c:pt idx="13">
                  <c:v>Czech Republic</c:v>
                </c:pt>
                <c:pt idx="14">
                  <c:v>Italy</c:v>
                </c:pt>
                <c:pt idx="15">
                  <c:v>Estonia</c:v>
                </c:pt>
                <c:pt idx="16">
                  <c:v>United Kingdom</c:v>
                </c:pt>
                <c:pt idx="17">
                  <c:v>Austria</c:v>
                </c:pt>
                <c:pt idx="18">
                  <c:v>Finland</c:v>
                </c:pt>
                <c:pt idx="19">
                  <c:v>Poland</c:v>
                </c:pt>
                <c:pt idx="20">
                  <c:v>Russia</c:v>
                </c:pt>
                <c:pt idx="21">
                  <c:v>Sweden</c:v>
                </c:pt>
                <c:pt idx="22">
                  <c:v>Chile</c:v>
                </c:pt>
                <c:pt idx="23">
                  <c:v>Japan</c:v>
                </c:pt>
                <c:pt idx="24">
                  <c:v>Switzerland</c:v>
                </c:pt>
                <c:pt idx="25">
                  <c:v>Iceland</c:v>
                </c:pt>
                <c:pt idx="26">
                  <c:v>Australia</c:v>
                </c:pt>
                <c:pt idx="27">
                  <c:v>Canada</c:v>
                </c:pt>
                <c:pt idx="28">
                  <c:v>Greece</c:v>
                </c:pt>
                <c:pt idx="29">
                  <c:v>Mexico</c:v>
                </c:pt>
                <c:pt idx="30">
                  <c:v>Israel</c:v>
                </c:pt>
                <c:pt idx="31">
                  <c:v>United States</c:v>
                </c:pt>
                <c:pt idx="32">
                  <c:v>Korea</c:v>
                </c:pt>
              </c:strCache>
            </c:strRef>
          </c:cat>
          <c:val>
            <c:numRef>
              <c:f>'Hours Worked'!$L$5:$L$37</c:f>
              <c:numCache>
                <c:formatCode>#,##0</c:formatCode>
                <c:ptCount val="33"/>
                <c:pt idx="0">
                  <c:v>-213.8160613269142</c:v>
                </c:pt>
                <c:pt idx="1">
                  <c:v>-197.854936727711</c:v>
                </c:pt>
                <c:pt idx="2">
                  <c:v>-183.1802109604478</c:v>
                </c:pt>
                <c:pt idx="3">
                  <c:v>-175.8124066681098</c:v>
                </c:pt>
                <c:pt idx="4">
                  <c:v>-172.3757695721015</c:v>
                </c:pt>
                <c:pt idx="5">
                  <c:v>-144.6892285975346</c:v>
                </c:pt>
                <c:pt idx="6">
                  <c:v>-143.642219488068</c:v>
                </c:pt>
                <c:pt idx="7">
                  <c:v>-82.20659385140698</c:v>
                </c:pt>
                <c:pt idx="8">
                  <c:v>-60.37757120891045</c:v>
                </c:pt>
                <c:pt idx="9">
                  <c:v>-52.64086351787773</c:v>
                </c:pt>
                <c:pt idx="10">
                  <c:v>-44.13891252965505</c:v>
                </c:pt>
                <c:pt idx="11">
                  <c:v>-33.68895066002892</c:v>
                </c:pt>
                <c:pt idx="12">
                  <c:v>-18.68393166366536</c:v>
                </c:pt>
                <c:pt idx="13">
                  <c:v>-14.43848656752448</c:v>
                </c:pt>
                <c:pt idx="14">
                  <c:v>-0.252362902596815</c:v>
                </c:pt>
                <c:pt idx="15">
                  <c:v>3.737195587013958</c:v>
                </c:pt>
                <c:pt idx="16">
                  <c:v>12.7464372667464</c:v>
                </c:pt>
                <c:pt idx="17">
                  <c:v>22.43544472221447</c:v>
                </c:pt>
                <c:pt idx="18">
                  <c:v>24.63159491180318</c:v>
                </c:pt>
                <c:pt idx="19">
                  <c:v>24.81116664537126</c:v>
                </c:pt>
                <c:pt idx="20">
                  <c:v>27.81165043304873</c:v>
                </c:pt>
                <c:pt idx="21">
                  <c:v>41.09552613115466</c:v>
                </c:pt>
                <c:pt idx="22">
                  <c:v>86.19790200879105</c:v>
                </c:pt>
                <c:pt idx="23">
                  <c:v>92.01916861351151</c:v>
                </c:pt>
                <c:pt idx="24">
                  <c:v>113.9935597214885</c:v>
                </c:pt>
                <c:pt idx="25">
                  <c:v>116.4653457821173</c:v>
                </c:pt>
                <c:pt idx="26">
                  <c:v>132.1942040238185</c:v>
                </c:pt>
                <c:pt idx="27">
                  <c:v>170.1479834167276</c:v>
                </c:pt>
                <c:pt idx="28">
                  <c:v>190.5550614823662</c:v>
                </c:pt>
                <c:pt idx="29">
                  <c:v>236.4188215749027</c:v>
                </c:pt>
                <c:pt idx="30">
                  <c:v>242.5374439214816</c:v>
                </c:pt>
                <c:pt idx="31">
                  <c:v>397.3446344403058</c:v>
                </c:pt>
                <c:pt idx="32">
                  <c:v>445.8669098451232</c:v>
                </c:pt>
              </c:numCache>
            </c:numRef>
          </c:val>
        </c:ser>
        <c:dLbls>
          <c:showLegendKey val="0"/>
          <c:showVal val="0"/>
          <c:showCatName val="0"/>
          <c:showSerName val="0"/>
          <c:showPercent val="0"/>
          <c:showBubbleSize val="0"/>
        </c:dLbls>
        <c:gapWidth val="150"/>
        <c:axId val="2128110504"/>
        <c:axId val="2128106664"/>
      </c:barChart>
      <c:catAx>
        <c:axId val="2128110504"/>
        <c:scaling>
          <c:orientation val="minMax"/>
        </c:scaling>
        <c:delete val="0"/>
        <c:axPos val="b"/>
        <c:title>
          <c:tx>
            <c:rich>
              <a:bodyPr/>
              <a:lstStyle/>
              <a:p>
                <a:pPr>
                  <a:defRPr/>
                </a:pPr>
                <a:r>
                  <a:rPr lang="en-US"/>
                  <a:t>Countries</a:t>
                </a:r>
              </a:p>
            </c:rich>
          </c:tx>
          <c:layout/>
          <c:overlay val="0"/>
        </c:title>
        <c:majorTickMark val="out"/>
        <c:minorTickMark val="none"/>
        <c:tickLblPos val="nextTo"/>
        <c:txPr>
          <a:bodyPr rot="5400000"/>
          <a:lstStyle/>
          <a:p>
            <a:pPr>
              <a:defRPr sz="900"/>
            </a:pPr>
            <a:endParaRPr lang="en-US"/>
          </a:p>
        </c:txPr>
        <c:crossAx val="2128106664"/>
        <c:crosses val="autoZero"/>
        <c:auto val="1"/>
        <c:lblAlgn val="ctr"/>
        <c:lblOffset val="100"/>
        <c:noMultiLvlLbl val="0"/>
      </c:catAx>
      <c:valAx>
        <c:axId val="2128106664"/>
        <c:scaling>
          <c:orientation val="minMax"/>
        </c:scaling>
        <c:delete val="0"/>
        <c:axPos val="l"/>
        <c:majorGridlines/>
        <c:title>
          <c:tx>
            <c:rich>
              <a:bodyPr rot="-5400000" vert="horz"/>
              <a:lstStyle/>
              <a:p>
                <a:pPr>
                  <a:defRPr/>
                </a:pPr>
                <a:r>
                  <a:rPr lang="en-US"/>
                  <a:t>Average hours worked per person per year expectation vs. actual</a:t>
                </a:r>
              </a:p>
            </c:rich>
          </c:tx>
          <c:layout/>
          <c:overlay val="0"/>
        </c:title>
        <c:numFmt formatCode="#,##0" sourceLinked="1"/>
        <c:majorTickMark val="out"/>
        <c:minorTickMark val="none"/>
        <c:tickLblPos val="nextTo"/>
        <c:crossAx val="2128110504"/>
        <c:crosses val="autoZero"/>
        <c:crossBetween val="between"/>
      </c:valAx>
    </c:plotArea>
    <c:plotVisOnly val="1"/>
    <c:dispBlanksAs val="gap"/>
    <c:showDLblsOverMax val="0"/>
  </c:chart>
  <c:txPr>
    <a:bodyPr/>
    <a:lstStyle/>
    <a:p>
      <a:pPr>
        <a:defRPr>
          <a:latin typeface="Helvetica Neue"/>
          <a:cs typeface="Helvetica Neue"/>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1195</Words>
  <Characters>6814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7994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Romero, Brett</dc:creator>
  <cp:lastModifiedBy>Brett Romero</cp:lastModifiedBy>
  <cp:revision>5</cp:revision>
  <dcterms:created xsi:type="dcterms:W3CDTF">2015-03-29T13:49:00Z</dcterms:created>
  <dcterms:modified xsi:type="dcterms:W3CDTF">2015-03-29T14:10:00Z</dcterms:modified>
</cp:coreProperties>
</file>