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74AC" w:rsidRPr="008219D1" w:rsidRDefault="00E774AC" w:rsidP="00E774AC">
      <w:pPr>
        <w:jc w:val="center"/>
        <w:rPr>
          <w:rFonts w:ascii="Times New Roman" w:hAnsi="Times New Roman" w:cs="Times New Roman"/>
        </w:rPr>
      </w:pPr>
      <w:r w:rsidRPr="008219D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:rsidR="00E774AC" w:rsidRPr="008219D1" w:rsidRDefault="00E774AC" w:rsidP="00E774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74AC" w:rsidRPr="008219D1" w:rsidRDefault="00E774AC" w:rsidP="00E774A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219D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:rsidR="00E774AC" w:rsidRPr="008219D1" w:rsidRDefault="00E774AC" w:rsidP="00E774A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219D1">
        <w:rPr>
          <w:rFonts w:ascii="Times New Roman" w:hAnsi="Times New Roman" w:cs="Times New Roman"/>
          <w:b/>
          <w:sz w:val="28"/>
          <w:szCs w:val="28"/>
        </w:rPr>
        <w:t>«</w:t>
      </w:r>
      <w:r w:rsidRPr="008219D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Белорусский государственный университет </w:t>
      </w:r>
    </w:p>
    <w:p w:rsidR="00E774AC" w:rsidRDefault="00E774AC" w:rsidP="00E774AC">
      <w:pPr>
        <w:pBdr>
          <w:top w:val="none" w:sz="0" w:space="0" w:color="000000"/>
          <w:left w:val="none" w:sz="0" w:space="0" w:color="000000"/>
          <w:bottom w:val="single" w:sz="12" w:space="1" w:color="000000"/>
          <w:right w:val="none" w:sz="0" w:space="0" w:color="000000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19D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 w:rsidRPr="008219D1">
        <w:rPr>
          <w:rFonts w:ascii="Times New Roman" w:hAnsi="Times New Roman" w:cs="Times New Roman"/>
          <w:b/>
          <w:sz w:val="28"/>
          <w:szCs w:val="28"/>
        </w:rPr>
        <w:t>»</w:t>
      </w:r>
    </w:p>
    <w:p w:rsidR="004A5E4F" w:rsidRPr="008219D1" w:rsidRDefault="004A5E4F" w:rsidP="00E774AC">
      <w:pPr>
        <w:pBdr>
          <w:top w:val="none" w:sz="0" w:space="0" w:color="000000"/>
          <w:left w:val="none" w:sz="0" w:space="0" w:color="000000"/>
          <w:bottom w:val="single" w:sz="12" w:space="1" w:color="000000"/>
          <w:right w:val="none" w:sz="0" w:space="0" w:color="000000"/>
        </w:pBdr>
        <w:spacing w:after="0" w:line="240" w:lineRule="auto"/>
        <w:jc w:val="center"/>
        <w:rPr>
          <w:rFonts w:ascii="Times New Roman" w:hAnsi="Times New Roman" w:cs="Times New Roman"/>
        </w:rPr>
      </w:pPr>
    </w:p>
    <w:p w:rsidR="00E774AC" w:rsidRPr="008219D1" w:rsidRDefault="00E774AC" w:rsidP="00E774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774AC" w:rsidRPr="008219D1" w:rsidRDefault="00E774AC" w:rsidP="00E774A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219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:rsidR="00E774AC" w:rsidRPr="008219D1" w:rsidRDefault="00E774AC" w:rsidP="00E774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74AC" w:rsidRPr="008219D1" w:rsidRDefault="00E774AC" w:rsidP="00E774A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219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E774AC" w:rsidRPr="008219D1" w:rsidRDefault="00E774AC" w:rsidP="00E774A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74AC" w:rsidRPr="008219D1" w:rsidRDefault="00E774AC" w:rsidP="00E774A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74AC" w:rsidRPr="008219D1" w:rsidRDefault="00E774AC" w:rsidP="00E774A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74AC" w:rsidRDefault="00E774AC" w:rsidP="00E774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:rsidR="004A5E4F" w:rsidRDefault="004A5E4F" w:rsidP="00E774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4A5E4F" w:rsidRDefault="004A5E4F" w:rsidP="00E774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4A5E4F" w:rsidRPr="008219D1" w:rsidRDefault="004A5E4F" w:rsidP="00E774AC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E774AC" w:rsidRPr="008219D1" w:rsidRDefault="00E774AC" w:rsidP="00E774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E774AC" w:rsidRDefault="00E774AC" w:rsidP="00E774A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По дисциплине: Основы теории </w:t>
      </w:r>
      <w:r w:rsidR="00C3600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интеллектуальных </w:t>
      </w:r>
      <w:r w:rsidRPr="008219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</w:t>
      </w:r>
      <w:r w:rsidR="00C3600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</w:p>
    <w:p w:rsidR="004A5E4F" w:rsidRPr="008219D1" w:rsidRDefault="004A5E4F" w:rsidP="00E774AC">
      <w:pPr>
        <w:spacing w:after="0" w:line="240" w:lineRule="auto"/>
        <w:rPr>
          <w:rFonts w:ascii="Times New Roman" w:hAnsi="Times New Roman" w:cs="Times New Roman"/>
        </w:rPr>
      </w:pPr>
    </w:p>
    <w:p w:rsidR="00E774AC" w:rsidRPr="008219D1" w:rsidRDefault="00E774AC" w:rsidP="00E774AC">
      <w:pPr>
        <w:spacing w:after="0" w:line="240" w:lineRule="auto"/>
        <w:rPr>
          <w:rFonts w:ascii="Times New Roman" w:hAnsi="Times New Roman" w:cs="Times New Roman"/>
        </w:rPr>
      </w:pPr>
      <w:r w:rsidRPr="008219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тему:</w:t>
      </w:r>
      <w:r w:rsidRPr="008219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C3600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</w:t>
      </w:r>
      <w:r w:rsidRPr="008219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истема «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Смартфон</w:t>
      </w:r>
      <w:r w:rsidRPr="008219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»</w:t>
      </w:r>
    </w:p>
    <w:p w:rsidR="00E774AC" w:rsidRPr="008219D1" w:rsidRDefault="00E774AC" w:rsidP="00E774AC">
      <w:pPr>
        <w:spacing w:after="240" w:line="240" w:lineRule="auto"/>
        <w:rPr>
          <w:rFonts w:ascii="Times New Roman" w:hAnsi="Times New Roman" w:cs="Times New Roman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E774AC" w:rsidRPr="008219D1" w:rsidRDefault="00E774AC" w:rsidP="00E774A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74AC" w:rsidRPr="008219D1" w:rsidRDefault="00E774AC" w:rsidP="00E774A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74AC" w:rsidRPr="008219D1" w:rsidRDefault="00E774AC" w:rsidP="00E774AC">
      <w:pPr>
        <w:spacing w:after="0" w:line="240" w:lineRule="auto"/>
        <w:ind w:left="-142"/>
        <w:jc w:val="right"/>
        <w:rPr>
          <w:rFonts w:ascii="Times New Roman" w:hAnsi="Times New Roman" w:cs="Times New Roman"/>
        </w:rPr>
      </w:pPr>
      <w:r w:rsidRPr="008219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 Семеняко Владимир Дмитриевич, 321701</w:t>
      </w:r>
    </w:p>
    <w:p w:rsidR="00E774AC" w:rsidRPr="008219D1" w:rsidRDefault="00E774AC" w:rsidP="00E774A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774AC" w:rsidRPr="008219D1" w:rsidRDefault="00E774AC" w:rsidP="00E774AC">
      <w:pPr>
        <w:spacing w:after="0" w:line="240" w:lineRule="auto"/>
        <w:ind w:left="3256" w:firstLine="284"/>
        <w:jc w:val="center"/>
        <w:rPr>
          <w:rFonts w:ascii="Times New Roman" w:hAnsi="Times New Roman" w:cs="Times New Roman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8219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Проверил: Соколович Максим Геннадиевич                   </w:t>
      </w:r>
    </w:p>
    <w:p w:rsidR="00E774AC" w:rsidRPr="008219D1" w:rsidRDefault="00E774AC" w:rsidP="00E774A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74AC" w:rsidRPr="008219D1" w:rsidRDefault="00E774AC" w:rsidP="00E774A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74AC" w:rsidRPr="008219D1" w:rsidRDefault="00E774AC" w:rsidP="00E774A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74AC" w:rsidRPr="008219D1" w:rsidRDefault="00E774AC" w:rsidP="00E774AC">
      <w:pPr>
        <w:spacing w:after="240" w:line="240" w:lineRule="auto"/>
        <w:rPr>
          <w:rFonts w:ascii="Times New Roman" w:hAnsi="Times New Roman" w:cs="Times New Roman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E774AC" w:rsidRDefault="00E774AC" w:rsidP="00E774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Минск 2024</w:t>
      </w:r>
    </w:p>
    <w:p w:rsidR="008219D1" w:rsidRDefault="008219D1" w:rsidP="00E774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8219D1" w:rsidRPr="008219D1" w:rsidRDefault="008219D1" w:rsidP="00E774AC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E774AC" w:rsidRPr="008219D1" w:rsidRDefault="00E774AC" w:rsidP="00E774A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«</w:t>
      </w:r>
      <w:r w:rsid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Смартфон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E774AC" w:rsidRPr="008219D1" w:rsidRDefault="00E774AC" w:rsidP="00E774A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 чёрного ящика</w:t>
      </w:r>
    </w:p>
    <w:p w:rsidR="00E774AC" w:rsidRPr="008219D1" w:rsidRDefault="00E774AC" w:rsidP="00E774A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Цель: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построение и исследование модели «чёрный ящик», модели состава системы, модели структуры системы, структурная схема системы.</w:t>
      </w:r>
    </w:p>
    <w:p w:rsidR="00E774AC" w:rsidRPr="008219D1" w:rsidRDefault="00E774AC" w:rsidP="00E774A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Характеристика: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данная система “Смартфон” – это мобильное устройство, сочетающее в себе функции телефона и портативного компьютера. Он позволяет пользователю взаимодействовать с различными приложениями, выполнять звонки, отправлять сообщения, подключаться к интернету и многое другое.</w:t>
      </w:r>
    </w:p>
    <w:p w:rsidR="00E774AC" w:rsidRPr="008219D1" w:rsidRDefault="00E774AC" w:rsidP="00E774A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Построение модели «чёрный ящик»</w:t>
      </w:r>
    </w:p>
    <w:p w:rsidR="00E774AC" w:rsidRPr="00C36000" w:rsidRDefault="00E774AC" w:rsidP="00E774AC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C3600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Входы</w:t>
      </w:r>
    </w:p>
    <w:p w:rsidR="00E774AC" w:rsidRPr="008219D1" w:rsidRDefault="00E774AC" w:rsidP="00E774AC">
      <w:pPr>
        <w:pStyle w:val="a3"/>
        <w:numPr>
          <w:ilvl w:val="1"/>
          <w:numId w:val="5"/>
        </w:numP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8219D1">
        <w:rPr>
          <w:rFonts w:ascii="Times New Roman" w:hAnsi="Times New Roman" w:cs="Times New Roman"/>
          <w:i/>
          <w:iCs/>
          <w:color w:val="0E0E0E"/>
          <w:sz w:val="28"/>
          <w:szCs w:val="28"/>
          <w14:ligatures w14:val="standardContextual"/>
        </w:rPr>
        <w:t>Физические</w:t>
      </w:r>
      <w:r w:rsidRPr="008219D1">
        <w:rPr>
          <w:rFonts w:ascii="Times New Roman" w:hAnsi="Times New Roman" w:cs="Times New Roman"/>
          <w:i/>
          <w:iCs/>
          <w:color w:val="0E0E0E"/>
          <w:sz w:val="28"/>
          <w:szCs w:val="28"/>
          <w:lang w:val="en-US"/>
          <w14:ligatures w14:val="standardContextual"/>
        </w:rPr>
        <w:t>:</w:t>
      </w:r>
    </w:p>
    <w:p w:rsidR="00E774AC" w:rsidRPr="008219D1" w:rsidRDefault="00E774AC" w:rsidP="00E774AC">
      <w:pPr>
        <w:pStyle w:val="a3"/>
        <w:numPr>
          <w:ilvl w:val="2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Нажатие на экран (сенсорное взаимодействие).</w:t>
      </w:r>
    </w:p>
    <w:p w:rsidR="00E774AC" w:rsidRPr="008219D1" w:rsidRDefault="00E774AC" w:rsidP="00E774AC">
      <w:pPr>
        <w:pStyle w:val="a3"/>
        <w:numPr>
          <w:ilvl w:val="2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Нажатие на боковые кнопки (вкл./выкл., громкость).</w:t>
      </w:r>
    </w:p>
    <w:p w:rsidR="00E774AC" w:rsidRPr="008219D1" w:rsidRDefault="00E774AC" w:rsidP="00E774AC">
      <w:pPr>
        <w:pStyle w:val="a3"/>
        <w:numPr>
          <w:ilvl w:val="2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Вставка SIM-карты.</w:t>
      </w:r>
    </w:p>
    <w:p w:rsidR="00E774AC" w:rsidRPr="008219D1" w:rsidRDefault="00E774AC" w:rsidP="00E774AC">
      <w:pPr>
        <w:pStyle w:val="a3"/>
        <w:numPr>
          <w:ilvl w:val="2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Подключение зарядного устройства.</w:t>
      </w:r>
    </w:p>
    <w:p w:rsidR="00E774AC" w:rsidRPr="008219D1" w:rsidRDefault="00E774AC" w:rsidP="00E774AC">
      <w:pPr>
        <w:pStyle w:val="a3"/>
        <w:numPr>
          <w:ilvl w:val="2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Подключение аксессуаров (наушники, USB-кабель и т.д.).</w:t>
      </w:r>
    </w:p>
    <w:p w:rsidR="00E774AC" w:rsidRPr="008219D1" w:rsidRDefault="00E774AC" w:rsidP="00E774AC">
      <w:pPr>
        <w:pStyle w:val="a3"/>
        <w:numPr>
          <w:ilvl w:val="1"/>
          <w:numId w:val="5"/>
        </w:numP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Электронные</w:t>
      </w:r>
      <w:r w:rsidRPr="008219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</w:p>
    <w:p w:rsidR="00E774AC" w:rsidRPr="008219D1" w:rsidRDefault="00E774AC" w:rsidP="00E774AC">
      <w:pPr>
        <w:pStyle w:val="a3"/>
        <w:numPr>
          <w:ilvl w:val="2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Подача питания (зарядка).</w:t>
      </w:r>
    </w:p>
    <w:p w:rsidR="00E774AC" w:rsidRPr="008219D1" w:rsidRDefault="00E774AC" w:rsidP="00E774AC">
      <w:pPr>
        <w:pStyle w:val="a3"/>
        <w:numPr>
          <w:ilvl w:val="2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данных через мобильную сеть, Wi-Fi, Bluetooth.</w:t>
      </w:r>
    </w:p>
    <w:p w:rsidR="00E774AC" w:rsidRPr="008219D1" w:rsidRDefault="00E774AC" w:rsidP="00E774AC">
      <w:pPr>
        <w:pStyle w:val="a3"/>
        <w:numPr>
          <w:ilvl w:val="2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Обновления программного обеспечения.</w:t>
      </w:r>
    </w:p>
    <w:p w:rsidR="00E774AC" w:rsidRPr="00C36000" w:rsidRDefault="00E774AC" w:rsidP="00E774AC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C3600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Выходы</w:t>
      </w:r>
    </w:p>
    <w:p w:rsidR="00E774AC" w:rsidRPr="008219D1" w:rsidRDefault="00E774AC" w:rsidP="00E774AC">
      <w:pPr>
        <w:pStyle w:val="a3"/>
        <w:numPr>
          <w:ilvl w:val="1"/>
          <w:numId w:val="5"/>
        </w:numP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Ф</w:t>
      </w:r>
      <w:r w:rsidRPr="008219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изические:</w:t>
      </w:r>
    </w:p>
    <w:p w:rsidR="00E774AC" w:rsidRPr="008219D1" w:rsidRDefault="00E774AC" w:rsidP="00E774AC">
      <w:pPr>
        <w:pStyle w:val="a3"/>
        <w:numPr>
          <w:ilvl w:val="2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Звуковые сигналы (звонки, уведомления).</w:t>
      </w:r>
    </w:p>
    <w:p w:rsidR="00E774AC" w:rsidRPr="008219D1" w:rsidRDefault="00E774AC" w:rsidP="00E774AC">
      <w:pPr>
        <w:pStyle w:val="a3"/>
        <w:numPr>
          <w:ilvl w:val="2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Вибрация.</w:t>
      </w:r>
    </w:p>
    <w:p w:rsidR="00E774AC" w:rsidRPr="008219D1" w:rsidRDefault="00E774AC" w:rsidP="00E774AC">
      <w:pPr>
        <w:pStyle w:val="a3"/>
        <w:numPr>
          <w:ilvl w:val="2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 информации на экране.</w:t>
      </w:r>
    </w:p>
    <w:p w:rsidR="00E774AC" w:rsidRPr="008219D1" w:rsidRDefault="00E774AC" w:rsidP="00E774AC">
      <w:pPr>
        <w:pStyle w:val="a3"/>
        <w:numPr>
          <w:ilvl w:val="1"/>
          <w:numId w:val="5"/>
        </w:numP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Э</w:t>
      </w:r>
      <w:r w:rsidRPr="008219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лектронные:</w:t>
      </w:r>
    </w:p>
    <w:p w:rsidR="00E774AC" w:rsidRPr="008219D1" w:rsidRDefault="00E774AC" w:rsidP="00E774AC">
      <w:pPr>
        <w:pStyle w:val="a3"/>
        <w:numPr>
          <w:ilvl w:val="2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hAnsi="Times New Roman" w:cs="Times New Roman"/>
          <w:color w:val="0E0E0E"/>
          <w:sz w:val="28"/>
          <w:szCs w:val="28"/>
          <w14:ligatures w14:val="standardContextual"/>
        </w:rPr>
        <w:t>Передача данных через мобильную сеть, Wi-Fi, Bluetooth.</w:t>
      </w:r>
    </w:p>
    <w:p w:rsidR="00E774AC" w:rsidRPr="008219D1" w:rsidRDefault="00E774AC" w:rsidP="00E774AC">
      <w:pPr>
        <w:pStyle w:val="a3"/>
        <w:numPr>
          <w:ilvl w:val="2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Отправка ответных сигналов (подтверждение выполнения действий).</w:t>
      </w:r>
    </w:p>
    <w:p w:rsidR="00E774AC" w:rsidRPr="00C36000" w:rsidRDefault="00E774AC" w:rsidP="00E774AC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C3600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Нежелательные</w:t>
      </w:r>
      <w:r w:rsidRPr="00C3600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3600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входы</w:t>
      </w:r>
      <w:r w:rsidRPr="00C3600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</w:p>
    <w:p w:rsidR="005E2386" w:rsidRPr="008219D1" w:rsidRDefault="005E2386" w:rsidP="005E2386">
      <w:pPr>
        <w:pStyle w:val="a3"/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Перепады напряжения.</w:t>
      </w:r>
    </w:p>
    <w:p w:rsidR="005E2386" w:rsidRPr="008219D1" w:rsidRDefault="005E2386" w:rsidP="005E2386">
      <w:pPr>
        <w:pStyle w:val="a3"/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Высокая температура или перегрев.</w:t>
      </w:r>
    </w:p>
    <w:p w:rsidR="005E2386" w:rsidRPr="008219D1" w:rsidRDefault="005E2386" w:rsidP="005E2386">
      <w:pPr>
        <w:pStyle w:val="a3"/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Влага (попадание воды).</w:t>
      </w:r>
    </w:p>
    <w:p w:rsidR="005E2386" w:rsidRPr="008219D1" w:rsidRDefault="005E2386" w:rsidP="005E2386">
      <w:pPr>
        <w:pStyle w:val="a3"/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Механические повреждения (удары, падения).</w:t>
      </w:r>
    </w:p>
    <w:p w:rsidR="00E774AC" w:rsidRPr="00C36000" w:rsidRDefault="00E774AC" w:rsidP="00E774AC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C3600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Нежелательные выходы </w:t>
      </w:r>
    </w:p>
    <w:p w:rsidR="005E2386" w:rsidRPr="008219D1" w:rsidRDefault="005E2386" w:rsidP="005E2386">
      <w:pPr>
        <w:pStyle w:val="a3"/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Сбой в работе системы (зависание, перезагрузка).</w:t>
      </w:r>
    </w:p>
    <w:p w:rsidR="005E2386" w:rsidRPr="008219D1" w:rsidRDefault="005E2386" w:rsidP="005E2386">
      <w:pPr>
        <w:pStyle w:val="a3"/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Неверные отклики на взаимодействия пользователя.</w:t>
      </w:r>
    </w:p>
    <w:p w:rsidR="005E2386" w:rsidRPr="008219D1" w:rsidRDefault="005E2386" w:rsidP="005E2386">
      <w:pPr>
        <w:pStyle w:val="a3"/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Перегрев устройства.</w:t>
      </w:r>
    </w:p>
    <w:p w:rsidR="005E2386" w:rsidRPr="008219D1" w:rsidRDefault="005E2386" w:rsidP="005E2386">
      <w:pPr>
        <w:pStyle w:val="a3"/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Поломка экрана или других компонентов.</w:t>
      </w:r>
    </w:p>
    <w:p w:rsidR="00E774AC" w:rsidRPr="00C36000" w:rsidRDefault="00E774AC" w:rsidP="00E774AC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C3600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Способы устранения недостатков системы</w:t>
      </w:r>
    </w:p>
    <w:p w:rsidR="005E2386" w:rsidRPr="008219D1" w:rsidRDefault="005E2386" w:rsidP="005E2386">
      <w:pPr>
        <w:pStyle w:val="a3"/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защитных чехлов и стекол для минимизации механических повреждений.</w:t>
      </w:r>
    </w:p>
    <w:p w:rsidR="005E2386" w:rsidRPr="008219D1" w:rsidRDefault="005E2386" w:rsidP="005E2386">
      <w:pPr>
        <w:pStyle w:val="a3"/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температуры устройства (например, отключение при перегреве).</w:t>
      </w:r>
    </w:p>
    <w:p w:rsidR="005E2386" w:rsidRPr="008219D1" w:rsidRDefault="005E2386" w:rsidP="005E2386">
      <w:pPr>
        <w:pStyle w:val="a3"/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 влагозащиты (например, стандарты IP68).</w:t>
      </w:r>
    </w:p>
    <w:p w:rsidR="005E2386" w:rsidRPr="008219D1" w:rsidRDefault="005E2386" w:rsidP="005E2386">
      <w:pPr>
        <w:pStyle w:val="a3"/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стабильных источников питания и качественных зарядных устройств.</w:t>
      </w:r>
    </w:p>
    <w:p w:rsidR="00E774AC" w:rsidRPr="008219D1" w:rsidRDefault="00E774AC" w:rsidP="00E774AC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Модель состава системы</w:t>
      </w:r>
      <w:r w:rsidR="005E2386" w:rsidRPr="008219D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:rsidR="005E2386" w:rsidRPr="008219D1" w:rsidRDefault="005E2386" w:rsidP="005E238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219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Экран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E2386" w:rsidRPr="008219D1" w:rsidRDefault="005E2386" w:rsidP="005E2386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Сенсорный слой.</w:t>
      </w:r>
    </w:p>
    <w:p w:rsidR="005E2386" w:rsidRPr="008219D1" w:rsidRDefault="005E2386" w:rsidP="005E238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•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Дисплейный модуль.</w:t>
      </w:r>
    </w:p>
    <w:p w:rsidR="005E2386" w:rsidRPr="008219D1" w:rsidRDefault="005E2386" w:rsidP="005E238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219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Процессор и память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E2386" w:rsidRPr="008219D1" w:rsidRDefault="005E2386" w:rsidP="005E238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•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Центральный процессор (CPU).</w:t>
      </w:r>
    </w:p>
    <w:p w:rsidR="005E2386" w:rsidRPr="008219D1" w:rsidRDefault="005E2386" w:rsidP="005E238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•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Графический процессор (GPU).</w:t>
      </w:r>
    </w:p>
    <w:p w:rsidR="005E2386" w:rsidRPr="008219D1" w:rsidRDefault="005E2386" w:rsidP="005E238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•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Оперативная память (RAM).</w:t>
      </w:r>
    </w:p>
    <w:p w:rsidR="005E2386" w:rsidRPr="008219D1" w:rsidRDefault="005E2386" w:rsidP="005E238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•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Встроенная память (Storage).</w:t>
      </w:r>
    </w:p>
    <w:p w:rsidR="005E2386" w:rsidRPr="008219D1" w:rsidRDefault="005E2386" w:rsidP="005E238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219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Коммуникационные модули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E2386" w:rsidRPr="008219D1" w:rsidRDefault="005E2386" w:rsidP="005E238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•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Модем (мобильная сеть).</w:t>
      </w:r>
    </w:p>
    <w:p w:rsidR="005E2386" w:rsidRPr="008219D1" w:rsidRDefault="005E2386" w:rsidP="005E238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•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Wi-Fi модуль.</w:t>
      </w:r>
    </w:p>
    <w:p w:rsidR="005E2386" w:rsidRPr="008219D1" w:rsidRDefault="005E2386" w:rsidP="005E238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•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Bluetooth модуль.</w:t>
      </w:r>
    </w:p>
    <w:p w:rsidR="005E2386" w:rsidRPr="008219D1" w:rsidRDefault="005E2386" w:rsidP="005E238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•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NFC модуль.</w:t>
      </w:r>
    </w:p>
    <w:p w:rsidR="005E2386" w:rsidRPr="008219D1" w:rsidRDefault="005E2386" w:rsidP="005E238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219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Элементы управления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E2386" w:rsidRPr="008219D1" w:rsidRDefault="005E2386" w:rsidP="005E238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•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Кнопки (включение/выключение, громкость).</w:t>
      </w:r>
    </w:p>
    <w:p w:rsidR="005E2386" w:rsidRPr="008219D1" w:rsidRDefault="005E2386" w:rsidP="005E238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•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Сенсоры (например, акселерометр, гироскоп).</w:t>
      </w:r>
    </w:p>
    <w:p w:rsidR="005E2386" w:rsidRPr="008219D1" w:rsidRDefault="005E2386" w:rsidP="005E238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219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Электропитание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E2386" w:rsidRPr="008219D1" w:rsidRDefault="005E2386" w:rsidP="005E238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•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Аккумулятор.</w:t>
      </w:r>
    </w:p>
    <w:p w:rsidR="005E2386" w:rsidRDefault="005E2386" w:rsidP="005E238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•</w:t>
      </w:r>
      <w:r w:rsidRPr="008219D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Зарядный порт.</w:t>
      </w:r>
    </w:p>
    <w:p w:rsidR="008219D1" w:rsidRDefault="008219D1" w:rsidP="005E238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219D1" w:rsidRDefault="008219D1" w:rsidP="005E238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219D1" w:rsidRPr="008219D1" w:rsidRDefault="008219D1" w:rsidP="005E238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2386" w:rsidRDefault="005E2386" w:rsidP="005E2386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19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 структуры системы:</w:t>
      </w:r>
    </w:p>
    <w:p w:rsidR="008219D1" w:rsidRPr="008219D1" w:rsidRDefault="008219D1" w:rsidP="005E2386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2386" w:rsidRPr="008219D1" w:rsidRDefault="005E2386" w:rsidP="005E2386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5E2386" w:rsidRPr="008219D1" w:rsidTr="00F6335B">
        <w:trPr>
          <w:trHeight w:val="611"/>
        </w:trPr>
        <w:tc>
          <w:tcPr>
            <w:tcW w:w="3397" w:type="dxa"/>
            <w:vAlign w:val="center"/>
          </w:tcPr>
          <w:p w:rsidR="005E2386" w:rsidRPr="008219D1" w:rsidRDefault="005E2386" w:rsidP="005E23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219D1">
              <w:rPr>
                <w:rFonts w:ascii="Times New Roman" w:hAnsi="Times New Roman" w:cs="Times New Roman"/>
                <w:b/>
                <w:bCs/>
                <w:color w:val="0E0E0E"/>
                <w:sz w:val="26"/>
                <w:szCs w:val="26"/>
                <w14:ligatures w14:val="standardContextual"/>
              </w:rPr>
              <w:t>Элемент</w:t>
            </w:r>
          </w:p>
        </w:tc>
        <w:tc>
          <w:tcPr>
            <w:tcW w:w="5948" w:type="dxa"/>
            <w:vAlign w:val="center"/>
          </w:tcPr>
          <w:p w:rsidR="005E2386" w:rsidRPr="008219D1" w:rsidRDefault="005E2386" w:rsidP="005E238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219D1">
              <w:rPr>
                <w:rFonts w:ascii="Times New Roman" w:hAnsi="Times New Roman" w:cs="Times New Roman"/>
                <w:b/>
                <w:bCs/>
                <w:color w:val="0E0E0E"/>
                <w:sz w:val="26"/>
                <w:szCs w:val="26"/>
                <w14:ligatures w14:val="standardContextual"/>
              </w:rPr>
              <w:t>Свойства</w:t>
            </w:r>
          </w:p>
        </w:tc>
      </w:tr>
      <w:tr w:rsidR="005E2386" w:rsidRPr="008219D1" w:rsidTr="00F6335B">
        <w:trPr>
          <w:trHeight w:val="611"/>
        </w:trPr>
        <w:tc>
          <w:tcPr>
            <w:tcW w:w="3397" w:type="dxa"/>
            <w:vAlign w:val="center"/>
          </w:tcPr>
          <w:p w:rsidR="005E2386" w:rsidRPr="008219D1" w:rsidRDefault="005E2386" w:rsidP="00F6335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E0E0E"/>
                <w:sz w:val="26"/>
                <w:szCs w:val="26"/>
                <w14:ligatures w14:val="standardContextual"/>
              </w:rPr>
            </w:pPr>
            <w:r w:rsidRPr="008219D1">
              <w:rPr>
                <w:rFonts w:ascii="Times New Roman" w:hAnsi="Times New Roman" w:cs="Times New Roman"/>
                <w:color w:val="0E0E0E"/>
                <w:sz w:val="26"/>
                <w:szCs w:val="26"/>
                <w14:ligatures w14:val="standardContextual"/>
              </w:rPr>
              <w:t>Экран</w:t>
            </w:r>
          </w:p>
        </w:tc>
        <w:tc>
          <w:tcPr>
            <w:tcW w:w="5948" w:type="dxa"/>
            <w:vAlign w:val="center"/>
          </w:tcPr>
          <w:p w:rsidR="005E2386" w:rsidRPr="008219D1" w:rsidRDefault="005E2386" w:rsidP="00F6335B">
            <w:pPr>
              <w:spacing w:after="0"/>
              <w:rPr>
                <w:rFonts w:ascii="Times New Roman" w:hAnsi="Times New Roman" w:cs="Times New Roman"/>
                <w:b/>
                <w:bCs/>
                <w:color w:val="0E0E0E"/>
                <w:sz w:val="26"/>
                <w:szCs w:val="26"/>
                <w14:ligatures w14:val="standardContextual"/>
              </w:rPr>
            </w:pPr>
            <w:r w:rsidRPr="008219D1">
              <w:rPr>
                <w:rFonts w:ascii="Times New Roman" w:hAnsi="Times New Roman" w:cs="Times New Roman"/>
                <w:color w:val="0E0E0E"/>
                <w:sz w:val="26"/>
                <w:szCs w:val="26"/>
                <w14:ligatures w14:val="standardContextual"/>
              </w:rPr>
              <w:t>Обеспечивает визуальное отображение и взаимодействие с пользователем.</w:t>
            </w:r>
          </w:p>
        </w:tc>
      </w:tr>
      <w:tr w:rsidR="005E2386" w:rsidRPr="008219D1" w:rsidTr="00F6335B">
        <w:trPr>
          <w:trHeight w:val="611"/>
        </w:trPr>
        <w:tc>
          <w:tcPr>
            <w:tcW w:w="3397" w:type="dxa"/>
            <w:vAlign w:val="center"/>
          </w:tcPr>
          <w:p w:rsidR="005E2386" w:rsidRPr="008219D1" w:rsidRDefault="00F6335B" w:rsidP="00F6335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E0E0E"/>
                <w:sz w:val="26"/>
                <w:szCs w:val="26"/>
                <w14:ligatures w14:val="standardContextual"/>
              </w:rPr>
            </w:pPr>
            <w:r w:rsidRPr="008219D1">
              <w:rPr>
                <w:rFonts w:ascii="Times New Roman" w:hAnsi="Times New Roman" w:cs="Times New Roman"/>
                <w:color w:val="0E0E0E"/>
                <w:sz w:val="26"/>
                <w:szCs w:val="26"/>
                <w14:ligatures w14:val="standardContextual"/>
              </w:rPr>
              <w:t>Процессор и память</w:t>
            </w:r>
          </w:p>
        </w:tc>
        <w:tc>
          <w:tcPr>
            <w:tcW w:w="5948" w:type="dxa"/>
            <w:vAlign w:val="center"/>
          </w:tcPr>
          <w:p w:rsidR="005E2386" w:rsidRPr="008219D1" w:rsidRDefault="00F6335B" w:rsidP="00F6335B">
            <w:pPr>
              <w:spacing w:after="0"/>
              <w:rPr>
                <w:rFonts w:ascii="Times New Roman" w:hAnsi="Times New Roman" w:cs="Times New Roman"/>
                <w:b/>
                <w:bCs/>
                <w:color w:val="0E0E0E"/>
                <w:sz w:val="26"/>
                <w:szCs w:val="26"/>
                <w14:ligatures w14:val="standardContextual"/>
              </w:rPr>
            </w:pPr>
            <w:r w:rsidRPr="008219D1">
              <w:rPr>
                <w:rFonts w:ascii="Times New Roman" w:hAnsi="Times New Roman" w:cs="Times New Roman"/>
                <w:color w:val="0E0E0E"/>
                <w:sz w:val="26"/>
                <w:szCs w:val="26"/>
                <w14:ligatures w14:val="standardContextual"/>
              </w:rPr>
              <w:t>Обработка данных и выполнение задач.</w:t>
            </w:r>
          </w:p>
        </w:tc>
      </w:tr>
      <w:tr w:rsidR="005E2386" w:rsidRPr="008219D1" w:rsidTr="00F6335B">
        <w:trPr>
          <w:trHeight w:val="611"/>
        </w:trPr>
        <w:tc>
          <w:tcPr>
            <w:tcW w:w="3397" w:type="dxa"/>
            <w:vAlign w:val="center"/>
          </w:tcPr>
          <w:p w:rsidR="005E2386" w:rsidRPr="008219D1" w:rsidRDefault="00F6335B" w:rsidP="00F6335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E0E0E"/>
                <w:sz w:val="26"/>
                <w:szCs w:val="26"/>
                <w14:ligatures w14:val="standardContextual"/>
              </w:rPr>
            </w:pPr>
            <w:r w:rsidRPr="008219D1">
              <w:rPr>
                <w:rFonts w:ascii="Times New Roman" w:hAnsi="Times New Roman" w:cs="Times New Roman"/>
                <w:color w:val="0E0E0E"/>
                <w:sz w:val="26"/>
                <w:szCs w:val="26"/>
                <w14:ligatures w14:val="standardContextual"/>
              </w:rPr>
              <w:t>Коммуникационные модули</w:t>
            </w:r>
          </w:p>
        </w:tc>
        <w:tc>
          <w:tcPr>
            <w:tcW w:w="5948" w:type="dxa"/>
            <w:vAlign w:val="center"/>
          </w:tcPr>
          <w:p w:rsidR="005E2386" w:rsidRPr="008219D1" w:rsidRDefault="00F6335B" w:rsidP="00F6335B">
            <w:pPr>
              <w:spacing w:after="0"/>
              <w:rPr>
                <w:rFonts w:ascii="Times New Roman" w:hAnsi="Times New Roman" w:cs="Times New Roman"/>
                <w:b/>
                <w:bCs/>
                <w:color w:val="0E0E0E"/>
                <w:sz w:val="26"/>
                <w:szCs w:val="26"/>
                <w14:ligatures w14:val="standardContextual"/>
              </w:rPr>
            </w:pPr>
            <w:r w:rsidRPr="008219D1">
              <w:rPr>
                <w:rFonts w:ascii="Times New Roman" w:hAnsi="Times New Roman" w:cs="Times New Roman"/>
                <w:color w:val="0E0E0E"/>
                <w:sz w:val="26"/>
                <w:szCs w:val="26"/>
                <w14:ligatures w14:val="standardContextual"/>
              </w:rPr>
              <w:t>Поддержка беспроводной связи и передачи данных.</w:t>
            </w:r>
          </w:p>
        </w:tc>
      </w:tr>
      <w:tr w:rsidR="005E2386" w:rsidRPr="008219D1" w:rsidTr="00F6335B">
        <w:trPr>
          <w:trHeight w:val="611"/>
        </w:trPr>
        <w:tc>
          <w:tcPr>
            <w:tcW w:w="3397" w:type="dxa"/>
            <w:vAlign w:val="center"/>
          </w:tcPr>
          <w:p w:rsidR="005E2386" w:rsidRPr="008219D1" w:rsidRDefault="00F6335B" w:rsidP="00F6335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E0E0E"/>
                <w:sz w:val="26"/>
                <w:szCs w:val="26"/>
                <w14:ligatures w14:val="standardContextual"/>
              </w:rPr>
            </w:pPr>
            <w:r w:rsidRPr="008219D1">
              <w:rPr>
                <w:rFonts w:ascii="Times New Roman" w:hAnsi="Times New Roman" w:cs="Times New Roman"/>
                <w:color w:val="0E0E0E"/>
                <w:sz w:val="26"/>
                <w:szCs w:val="26"/>
                <w14:ligatures w14:val="standardContextual"/>
              </w:rPr>
              <w:t>Элементы управления</w:t>
            </w:r>
          </w:p>
        </w:tc>
        <w:tc>
          <w:tcPr>
            <w:tcW w:w="5948" w:type="dxa"/>
            <w:vAlign w:val="center"/>
          </w:tcPr>
          <w:p w:rsidR="005E2386" w:rsidRPr="008219D1" w:rsidRDefault="00F6335B" w:rsidP="00F6335B">
            <w:pPr>
              <w:spacing w:after="0"/>
              <w:rPr>
                <w:rFonts w:ascii="Times New Roman" w:hAnsi="Times New Roman" w:cs="Times New Roman"/>
                <w:b/>
                <w:bCs/>
                <w:color w:val="0E0E0E"/>
                <w:sz w:val="26"/>
                <w:szCs w:val="26"/>
                <w14:ligatures w14:val="standardContextual"/>
              </w:rPr>
            </w:pPr>
            <w:r w:rsidRPr="008219D1">
              <w:rPr>
                <w:rFonts w:ascii="Times New Roman" w:hAnsi="Times New Roman" w:cs="Times New Roman"/>
                <w:color w:val="0E0E0E"/>
                <w:sz w:val="26"/>
                <w:szCs w:val="26"/>
                <w14:ligatures w14:val="standardContextual"/>
              </w:rPr>
              <w:t>Физическое управление устройством.</w:t>
            </w:r>
          </w:p>
        </w:tc>
      </w:tr>
      <w:tr w:rsidR="005E2386" w:rsidRPr="008219D1" w:rsidTr="00F6335B">
        <w:trPr>
          <w:trHeight w:val="611"/>
        </w:trPr>
        <w:tc>
          <w:tcPr>
            <w:tcW w:w="3397" w:type="dxa"/>
            <w:vAlign w:val="center"/>
          </w:tcPr>
          <w:p w:rsidR="005E2386" w:rsidRPr="008219D1" w:rsidRDefault="00F6335B" w:rsidP="00F6335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E0E0E"/>
                <w:sz w:val="26"/>
                <w:szCs w:val="26"/>
                <w14:ligatures w14:val="standardContextual"/>
              </w:rPr>
            </w:pPr>
            <w:r w:rsidRPr="008219D1">
              <w:rPr>
                <w:rFonts w:ascii="Times New Roman" w:hAnsi="Times New Roman" w:cs="Times New Roman"/>
                <w:color w:val="0E0E0E"/>
                <w:sz w:val="26"/>
                <w:szCs w:val="26"/>
                <w14:ligatures w14:val="standardContextual"/>
              </w:rPr>
              <w:t>Электропитание</w:t>
            </w:r>
          </w:p>
        </w:tc>
        <w:tc>
          <w:tcPr>
            <w:tcW w:w="5948" w:type="dxa"/>
            <w:vAlign w:val="center"/>
          </w:tcPr>
          <w:p w:rsidR="005E2386" w:rsidRPr="008219D1" w:rsidRDefault="00F6335B" w:rsidP="00F6335B">
            <w:pPr>
              <w:spacing w:after="0"/>
              <w:rPr>
                <w:rFonts w:ascii="Times New Roman" w:hAnsi="Times New Roman" w:cs="Times New Roman"/>
                <w:b/>
                <w:bCs/>
                <w:color w:val="0E0E0E"/>
                <w:sz w:val="26"/>
                <w:szCs w:val="26"/>
                <w14:ligatures w14:val="standardContextual"/>
              </w:rPr>
            </w:pPr>
            <w:r w:rsidRPr="008219D1">
              <w:rPr>
                <w:rFonts w:ascii="Times New Roman" w:hAnsi="Times New Roman" w:cs="Times New Roman"/>
                <w:color w:val="0E0E0E"/>
                <w:sz w:val="26"/>
                <w:szCs w:val="26"/>
                <w14:ligatures w14:val="standardContextual"/>
              </w:rPr>
              <w:t>Обеспечивает работу устройства.</w:t>
            </w:r>
          </w:p>
        </w:tc>
      </w:tr>
    </w:tbl>
    <w:p w:rsidR="005E2386" w:rsidRPr="008219D1" w:rsidRDefault="005E2386" w:rsidP="005E2386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F6335B" w:rsidRPr="008219D1" w:rsidTr="00F6335B">
        <w:trPr>
          <w:trHeight w:val="611"/>
        </w:trPr>
        <w:tc>
          <w:tcPr>
            <w:tcW w:w="4531" w:type="dxa"/>
            <w:vAlign w:val="center"/>
          </w:tcPr>
          <w:p w:rsidR="00F6335B" w:rsidRPr="008219D1" w:rsidRDefault="00F6335B" w:rsidP="006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219D1">
              <w:rPr>
                <w:rFonts w:ascii="Times New Roman" w:hAnsi="Times New Roman" w:cs="Times New Roman"/>
                <w:b/>
                <w:bCs/>
                <w:color w:val="0E0E0E"/>
                <w:sz w:val="26"/>
                <w:szCs w:val="26"/>
                <w14:ligatures w14:val="standardContextual"/>
              </w:rPr>
              <w:t>Пара элементов</w:t>
            </w:r>
          </w:p>
        </w:tc>
        <w:tc>
          <w:tcPr>
            <w:tcW w:w="4814" w:type="dxa"/>
            <w:vAlign w:val="center"/>
          </w:tcPr>
          <w:p w:rsidR="00F6335B" w:rsidRPr="008219D1" w:rsidRDefault="00F6335B" w:rsidP="00640DA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219D1">
              <w:rPr>
                <w:rFonts w:ascii="Times New Roman" w:hAnsi="Times New Roman" w:cs="Times New Roman"/>
                <w:b/>
                <w:bCs/>
                <w:color w:val="0E0E0E"/>
                <w:sz w:val="26"/>
                <w:szCs w:val="26"/>
                <w14:ligatures w14:val="standardContextual"/>
              </w:rPr>
              <w:t>Связь между ними</w:t>
            </w:r>
          </w:p>
        </w:tc>
      </w:tr>
      <w:tr w:rsidR="00F6335B" w:rsidRPr="008219D1" w:rsidTr="00F6335B">
        <w:trPr>
          <w:trHeight w:val="611"/>
        </w:trPr>
        <w:tc>
          <w:tcPr>
            <w:tcW w:w="4531" w:type="dxa"/>
            <w:vAlign w:val="center"/>
          </w:tcPr>
          <w:p w:rsidR="00F6335B" w:rsidRPr="008219D1" w:rsidRDefault="00F6335B" w:rsidP="00640DA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E0E0E"/>
                <w:sz w:val="24"/>
                <w:szCs w:val="24"/>
                <w14:ligatures w14:val="standardContextual"/>
              </w:rPr>
            </w:pPr>
            <w:r w:rsidRPr="008219D1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Экран и процессор</w:t>
            </w:r>
          </w:p>
        </w:tc>
        <w:tc>
          <w:tcPr>
            <w:tcW w:w="4814" w:type="dxa"/>
            <w:vAlign w:val="center"/>
          </w:tcPr>
          <w:p w:rsidR="00F6335B" w:rsidRPr="008219D1" w:rsidRDefault="004A137F" w:rsidP="00640DA0">
            <w:pPr>
              <w:spacing w:after="0"/>
              <w:rPr>
                <w:rFonts w:ascii="Times New Roman" w:hAnsi="Times New Roman" w:cs="Times New Roman"/>
                <w:b/>
                <w:bCs/>
                <w:color w:val="0E0E0E"/>
                <w:sz w:val="24"/>
                <w:szCs w:val="24"/>
                <w14:ligatures w14:val="standardContextual"/>
              </w:rPr>
            </w:pPr>
            <w:r w:rsidRPr="004A137F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 xml:space="preserve">Процессор обрабатывает данные, которые отображаются на экране. </w:t>
            </w:r>
          </w:p>
        </w:tc>
      </w:tr>
      <w:tr w:rsidR="00F6335B" w:rsidRPr="008219D1" w:rsidTr="00F6335B">
        <w:trPr>
          <w:trHeight w:val="611"/>
        </w:trPr>
        <w:tc>
          <w:tcPr>
            <w:tcW w:w="4531" w:type="dxa"/>
            <w:vAlign w:val="center"/>
          </w:tcPr>
          <w:p w:rsidR="00F6335B" w:rsidRPr="008219D1" w:rsidRDefault="004A137F" w:rsidP="00F6335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E0E0E"/>
                <w:sz w:val="24"/>
                <w:szCs w:val="24"/>
                <w14:ligatures w14:val="standardContextual"/>
              </w:rPr>
            </w:pPr>
            <w:r w:rsidRPr="004A137F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Экран и память</w:t>
            </w:r>
          </w:p>
        </w:tc>
        <w:tc>
          <w:tcPr>
            <w:tcW w:w="4814" w:type="dxa"/>
            <w:vAlign w:val="center"/>
          </w:tcPr>
          <w:p w:rsidR="00F6335B" w:rsidRPr="008219D1" w:rsidRDefault="004A137F" w:rsidP="00F6335B">
            <w:pPr>
              <w:spacing w:after="0"/>
              <w:rPr>
                <w:rFonts w:ascii="Times New Roman" w:hAnsi="Times New Roman" w:cs="Times New Roman"/>
                <w:b/>
                <w:bCs/>
                <w:color w:val="0E0E0E"/>
                <w:sz w:val="24"/>
                <w:szCs w:val="24"/>
                <w14:ligatures w14:val="standardContextual"/>
              </w:rPr>
            </w:pPr>
            <w:r w:rsidRPr="004A137F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Память хранит данные, которые отображаются на экран</w:t>
            </w:r>
            <w:r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е</w:t>
            </w:r>
            <w:r w:rsidRPr="004A137F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. Экран выводит информацию, извлеченную из памяти.</w:t>
            </w:r>
          </w:p>
        </w:tc>
      </w:tr>
      <w:tr w:rsidR="00F6335B" w:rsidRPr="008219D1" w:rsidTr="00F6335B">
        <w:trPr>
          <w:trHeight w:val="611"/>
        </w:trPr>
        <w:tc>
          <w:tcPr>
            <w:tcW w:w="4531" w:type="dxa"/>
            <w:vAlign w:val="center"/>
          </w:tcPr>
          <w:p w:rsidR="00F6335B" w:rsidRPr="008219D1" w:rsidRDefault="004A137F" w:rsidP="00640DA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E0E0E"/>
                <w:sz w:val="24"/>
                <w:szCs w:val="24"/>
                <w14:ligatures w14:val="standardContextual"/>
              </w:rPr>
            </w:pPr>
            <w:r w:rsidRPr="004A137F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Экран и коммуникационные модули</w:t>
            </w:r>
          </w:p>
        </w:tc>
        <w:tc>
          <w:tcPr>
            <w:tcW w:w="4814" w:type="dxa"/>
            <w:vAlign w:val="center"/>
          </w:tcPr>
          <w:p w:rsidR="00F6335B" w:rsidRPr="008219D1" w:rsidRDefault="004A137F" w:rsidP="00640DA0">
            <w:pPr>
              <w:spacing w:after="0"/>
              <w:rPr>
                <w:rFonts w:ascii="Times New Roman" w:hAnsi="Times New Roman" w:cs="Times New Roman"/>
                <w:b/>
                <w:bCs/>
                <w:color w:val="0E0E0E"/>
                <w:sz w:val="24"/>
                <w:szCs w:val="24"/>
                <w14:ligatures w14:val="standardContextual"/>
              </w:rPr>
            </w:pPr>
            <w:r w:rsidRPr="004A137F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Данные, полученные через коммуникационные модули (Wi-Fi, мобильная связь и т.д.), выводятся на экран.</w:t>
            </w:r>
          </w:p>
        </w:tc>
      </w:tr>
      <w:tr w:rsidR="00F6335B" w:rsidRPr="008219D1" w:rsidTr="00F6335B">
        <w:trPr>
          <w:trHeight w:val="611"/>
        </w:trPr>
        <w:tc>
          <w:tcPr>
            <w:tcW w:w="4531" w:type="dxa"/>
            <w:vAlign w:val="center"/>
          </w:tcPr>
          <w:p w:rsidR="00F6335B" w:rsidRPr="008219D1" w:rsidRDefault="004A137F" w:rsidP="00640DA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E0E0E"/>
                <w:sz w:val="24"/>
                <w:szCs w:val="24"/>
                <w14:ligatures w14:val="standardContextual"/>
              </w:rPr>
            </w:pPr>
            <w:r w:rsidRPr="004A137F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Экран и элементы управления</w:t>
            </w:r>
          </w:p>
        </w:tc>
        <w:tc>
          <w:tcPr>
            <w:tcW w:w="4814" w:type="dxa"/>
            <w:vAlign w:val="center"/>
          </w:tcPr>
          <w:p w:rsidR="00F6335B" w:rsidRPr="008219D1" w:rsidRDefault="004A137F" w:rsidP="00640DA0">
            <w:pPr>
              <w:spacing w:after="0"/>
              <w:rPr>
                <w:rFonts w:ascii="Times New Roman" w:hAnsi="Times New Roman" w:cs="Times New Roman"/>
                <w:b/>
                <w:bCs/>
                <w:color w:val="0E0E0E"/>
                <w:sz w:val="24"/>
                <w:szCs w:val="24"/>
                <w14:ligatures w14:val="standardContextual"/>
              </w:rPr>
            </w:pPr>
            <w:r w:rsidRPr="004A137F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Экран реагирует на нажатия физических кнопок и сенсоров.</w:t>
            </w:r>
          </w:p>
        </w:tc>
      </w:tr>
      <w:tr w:rsidR="00F6335B" w:rsidRPr="008219D1" w:rsidTr="00F6335B">
        <w:trPr>
          <w:trHeight w:val="611"/>
        </w:trPr>
        <w:tc>
          <w:tcPr>
            <w:tcW w:w="4531" w:type="dxa"/>
            <w:vAlign w:val="center"/>
          </w:tcPr>
          <w:p w:rsidR="00F6335B" w:rsidRPr="008219D1" w:rsidRDefault="004A137F" w:rsidP="00640DA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E0E0E"/>
                <w:sz w:val="24"/>
                <w:szCs w:val="24"/>
                <w14:ligatures w14:val="standardContextual"/>
              </w:rPr>
            </w:pPr>
            <w:r w:rsidRPr="004A137F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Экран и электропитание</w:t>
            </w:r>
          </w:p>
        </w:tc>
        <w:tc>
          <w:tcPr>
            <w:tcW w:w="4814" w:type="dxa"/>
            <w:vAlign w:val="center"/>
          </w:tcPr>
          <w:p w:rsidR="00F6335B" w:rsidRPr="008219D1" w:rsidRDefault="004A137F" w:rsidP="00640DA0">
            <w:pPr>
              <w:spacing w:after="0"/>
              <w:rPr>
                <w:rFonts w:ascii="Times New Roman" w:hAnsi="Times New Roman" w:cs="Times New Roman"/>
                <w:b/>
                <w:bCs/>
                <w:color w:val="0E0E0E"/>
                <w:sz w:val="24"/>
                <w:szCs w:val="24"/>
                <w14:ligatures w14:val="standardContextual"/>
              </w:rPr>
            </w:pPr>
            <w:r w:rsidRPr="004A137F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Электропитание поддерживает работу экрана. Заряд аккумулятора напрямую влияет на способность экрана функционировать.</w:t>
            </w:r>
          </w:p>
        </w:tc>
      </w:tr>
      <w:tr w:rsidR="004A137F" w:rsidRPr="008219D1" w:rsidTr="00F6335B">
        <w:trPr>
          <w:trHeight w:val="611"/>
        </w:trPr>
        <w:tc>
          <w:tcPr>
            <w:tcW w:w="4531" w:type="dxa"/>
            <w:vAlign w:val="center"/>
          </w:tcPr>
          <w:p w:rsidR="004A137F" w:rsidRPr="004A137F" w:rsidRDefault="004A137F" w:rsidP="00640DA0">
            <w:pPr>
              <w:spacing w:after="0" w:line="240" w:lineRule="auto"/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</w:pPr>
            <w:r w:rsidRPr="004A137F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Процессор и память</w:t>
            </w:r>
          </w:p>
        </w:tc>
        <w:tc>
          <w:tcPr>
            <w:tcW w:w="4814" w:type="dxa"/>
            <w:vAlign w:val="center"/>
          </w:tcPr>
          <w:p w:rsidR="004A137F" w:rsidRPr="004A137F" w:rsidRDefault="004A137F" w:rsidP="00640DA0">
            <w:pPr>
              <w:spacing w:after="0"/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</w:pPr>
            <w:r w:rsidRPr="004A137F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Процессор обрабатывает данные, хранящиеся в оперативной памяти и постоянной памяти устройства. Память обеспечивает хранение инструкций и данных, которые процессор использует.</w:t>
            </w:r>
          </w:p>
        </w:tc>
      </w:tr>
      <w:tr w:rsidR="004A137F" w:rsidRPr="008219D1" w:rsidTr="00F6335B">
        <w:trPr>
          <w:trHeight w:val="611"/>
        </w:trPr>
        <w:tc>
          <w:tcPr>
            <w:tcW w:w="4531" w:type="dxa"/>
            <w:vAlign w:val="center"/>
          </w:tcPr>
          <w:p w:rsidR="004A137F" w:rsidRPr="004A137F" w:rsidRDefault="004A137F" w:rsidP="00640DA0">
            <w:pPr>
              <w:spacing w:after="0" w:line="240" w:lineRule="auto"/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</w:pPr>
            <w:r w:rsidRPr="004A137F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Процессор и коммуникационные модули</w:t>
            </w:r>
          </w:p>
        </w:tc>
        <w:tc>
          <w:tcPr>
            <w:tcW w:w="4814" w:type="dxa"/>
            <w:vAlign w:val="center"/>
          </w:tcPr>
          <w:p w:rsidR="004A137F" w:rsidRPr="004A137F" w:rsidRDefault="004A137F" w:rsidP="00640DA0">
            <w:pPr>
              <w:spacing w:after="0"/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</w:pPr>
            <w:r w:rsidRPr="004A137F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Процессор управляет всеми передачами данных через модули связи, такими как мобильные сети, Wi-Fi, Bluetooth.</w:t>
            </w:r>
          </w:p>
        </w:tc>
      </w:tr>
      <w:tr w:rsidR="004A137F" w:rsidRPr="008219D1" w:rsidTr="00F6335B">
        <w:trPr>
          <w:trHeight w:val="611"/>
        </w:trPr>
        <w:tc>
          <w:tcPr>
            <w:tcW w:w="4531" w:type="dxa"/>
            <w:vAlign w:val="center"/>
          </w:tcPr>
          <w:p w:rsidR="004A137F" w:rsidRPr="004A137F" w:rsidRDefault="004A137F" w:rsidP="00640DA0">
            <w:pPr>
              <w:spacing w:after="0" w:line="240" w:lineRule="auto"/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</w:pPr>
            <w:r w:rsidRPr="004A137F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Процессор и элементы управления</w:t>
            </w:r>
          </w:p>
        </w:tc>
        <w:tc>
          <w:tcPr>
            <w:tcW w:w="4814" w:type="dxa"/>
            <w:vAlign w:val="center"/>
          </w:tcPr>
          <w:p w:rsidR="004A137F" w:rsidRPr="004A137F" w:rsidRDefault="004A137F" w:rsidP="00640DA0">
            <w:pPr>
              <w:spacing w:after="0"/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</w:pPr>
            <w:r w:rsidRPr="004A137F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Процессор интерпретирует сигналы от кнопок и сенсоров и выполняет соответствующие команды.</w:t>
            </w:r>
          </w:p>
        </w:tc>
      </w:tr>
      <w:tr w:rsidR="004A137F" w:rsidRPr="008219D1" w:rsidTr="00F6335B">
        <w:trPr>
          <w:trHeight w:val="611"/>
        </w:trPr>
        <w:tc>
          <w:tcPr>
            <w:tcW w:w="4531" w:type="dxa"/>
            <w:vAlign w:val="center"/>
          </w:tcPr>
          <w:p w:rsidR="004A137F" w:rsidRPr="004A137F" w:rsidRDefault="004A137F" w:rsidP="00640DA0">
            <w:pPr>
              <w:spacing w:after="0" w:line="240" w:lineRule="auto"/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</w:pPr>
            <w:r w:rsidRPr="004A137F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Процессор и электропитание</w:t>
            </w:r>
          </w:p>
        </w:tc>
        <w:tc>
          <w:tcPr>
            <w:tcW w:w="4814" w:type="dxa"/>
            <w:vAlign w:val="center"/>
          </w:tcPr>
          <w:p w:rsidR="004A137F" w:rsidRPr="004A137F" w:rsidRDefault="004A111C" w:rsidP="00640DA0">
            <w:pPr>
              <w:spacing w:after="0"/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</w:pPr>
            <w:r w:rsidRPr="004A111C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 xml:space="preserve">Процессор контролирует управление энергопотреблением устройства и </w:t>
            </w:r>
            <w:r w:rsidRPr="004A111C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lastRenderedPageBreak/>
              <w:t>распределяет энергию между различными компонентами.</w:t>
            </w:r>
          </w:p>
        </w:tc>
      </w:tr>
      <w:tr w:rsidR="004A137F" w:rsidRPr="008219D1" w:rsidTr="00F6335B">
        <w:trPr>
          <w:trHeight w:val="611"/>
        </w:trPr>
        <w:tc>
          <w:tcPr>
            <w:tcW w:w="4531" w:type="dxa"/>
            <w:vAlign w:val="center"/>
          </w:tcPr>
          <w:p w:rsidR="004A137F" w:rsidRPr="004A137F" w:rsidRDefault="004A111C" w:rsidP="00640DA0">
            <w:pPr>
              <w:spacing w:after="0" w:line="240" w:lineRule="auto"/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</w:pPr>
            <w:r w:rsidRPr="004A111C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lastRenderedPageBreak/>
              <w:t>Память и коммуникационные модули</w:t>
            </w:r>
          </w:p>
        </w:tc>
        <w:tc>
          <w:tcPr>
            <w:tcW w:w="4814" w:type="dxa"/>
            <w:vAlign w:val="center"/>
          </w:tcPr>
          <w:p w:rsidR="004A137F" w:rsidRPr="004A137F" w:rsidRDefault="004A111C" w:rsidP="00640DA0">
            <w:pPr>
              <w:spacing w:after="0"/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</w:pPr>
            <w:r w:rsidRPr="004A111C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Коммуникационные модули передают данные, которые затем сохраняются в памяти устройства.</w:t>
            </w:r>
          </w:p>
        </w:tc>
      </w:tr>
      <w:tr w:rsidR="004A137F" w:rsidRPr="008219D1" w:rsidTr="00F6335B">
        <w:trPr>
          <w:trHeight w:val="611"/>
        </w:trPr>
        <w:tc>
          <w:tcPr>
            <w:tcW w:w="4531" w:type="dxa"/>
            <w:vAlign w:val="center"/>
          </w:tcPr>
          <w:p w:rsidR="004A137F" w:rsidRPr="004A137F" w:rsidRDefault="004A111C" w:rsidP="00640DA0">
            <w:pPr>
              <w:spacing w:after="0" w:line="240" w:lineRule="auto"/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</w:pPr>
            <w:r w:rsidRPr="004A111C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Память и элементы управления</w:t>
            </w:r>
          </w:p>
        </w:tc>
        <w:tc>
          <w:tcPr>
            <w:tcW w:w="4814" w:type="dxa"/>
            <w:vAlign w:val="center"/>
          </w:tcPr>
          <w:p w:rsidR="004A137F" w:rsidRPr="004A137F" w:rsidRDefault="004A111C" w:rsidP="00640DA0">
            <w:pPr>
              <w:spacing w:after="0"/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</w:pPr>
            <w:r w:rsidRPr="004A111C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Состояние элементов управления может храниться в памяти для последующего использования.</w:t>
            </w:r>
          </w:p>
        </w:tc>
      </w:tr>
      <w:tr w:rsidR="004A111C" w:rsidRPr="008219D1" w:rsidTr="00F6335B">
        <w:trPr>
          <w:trHeight w:val="611"/>
        </w:trPr>
        <w:tc>
          <w:tcPr>
            <w:tcW w:w="4531" w:type="dxa"/>
            <w:vAlign w:val="center"/>
          </w:tcPr>
          <w:p w:rsidR="004A111C" w:rsidRPr="004A111C" w:rsidRDefault="004A111C" w:rsidP="00640DA0">
            <w:pPr>
              <w:spacing w:after="0" w:line="240" w:lineRule="auto"/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</w:pPr>
            <w:r w:rsidRPr="004A111C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Память и электропитание</w:t>
            </w:r>
          </w:p>
        </w:tc>
        <w:tc>
          <w:tcPr>
            <w:tcW w:w="4814" w:type="dxa"/>
            <w:vAlign w:val="center"/>
          </w:tcPr>
          <w:p w:rsidR="004A111C" w:rsidRPr="004A111C" w:rsidRDefault="004A111C" w:rsidP="00640DA0">
            <w:pPr>
              <w:spacing w:after="0"/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Засчет электропитания обеспечивается функционирование памяти.</w:t>
            </w:r>
          </w:p>
        </w:tc>
      </w:tr>
      <w:tr w:rsidR="004A111C" w:rsidRPr="008219D1" w:rsidTr="00F6335B">
        <w:trPr>
          <w:trHeight w:val="611"/>
        </w:trPr>
        <w:tc>
          <w:tcPr>
            <w:tcW w:w="4531" w:type="dxa"/>
            <w:vAlign w:val="center"/>
          </w:tcPr>
          <w:p w:rsidR="004A111C" w:rsidRPr="004A111C" w:rsidRDefault="004A111C" w:rsidP="00640DA0">
            <w:pPr>
              <w:spacing w:after="0" w:line="240" w:lineRule="auto"/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</w:pPr>
            <w:r w:rsidRPr="004A111C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Коммуникационные модули и элементы управления</w:t>
            </w:r>
          </w:p>
        </w:tc>
        <w:tc>
          <w:tcPr>
            <w:tcW w:w="4814" w:type="dxa"/>
            <w:vAlign w:val="center"/>
          </w:tcPr>
          <w:p w:rsidR="004A111C" w:rsidRPr="004A111C" w:rsidRDefault="004A111C" w:rsidP="00640DA0">
            <w:pPr>
              <w:spacing w:after="0"/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У</w:t>
            </w:r>
            <w:r w:rsidRPr="004A111C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правление передачей данных</w:t>
            </w:r>
            <w:r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 xml:space="preserve"> </w:t>
            </w:r>
            <w:r w:rsidRPr="004A111C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осуществляется через элементы управления</w:t>
            </w:r>
          </w:p>
        </w:tc>
      </w:tr>
      <w:tr w:rsidR="004A111C" w:rsidRPr="008219D1" w:rsidTr="00F6335B">
        <w:trPr>
          <w:trHeight w:val="611"/>
        </w:trPr>
        <w:tc>
          <w:tcPr>
            <w:tcW w:w="4531" w:type="dxa"/>
            <w:vAlign w:val="center"/>
          </w:tcPr>
          <w:p w:rsidR="004A111C" w:rsidRPr="004A111C" w:rsidRDefault="0068175D" w:rsidP="00640DA0">
            <w:pPr>
              <w:spacing w:after="0" w:line="240" w:lineRule="auto"/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</w:pPr>
            <w:r w:rsidRPr="0068175D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Коммуникационные модули и электропитание</w:t>
            </w:r>
          </w:p>
        </w:tc>
        <w:tc>
          <w:tcPr>
            <w:tcW w:w="4814" w:type="dxa"/>
            <w:vAlign w:val="center"/>
          </w:tcPr>
          <w:p w:rsidR="004A111C" w:rsidRDefault="0068175D" w:rsidP="00640DA0">
            <w:pPr>
              <w:spacing w:after="0"/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</w:pPr>
            <w:r w:rsidRPr="0068175D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Коммуникационные модули зависят от электропитания для функционирования.</w:t>
            </w:r>
          </w:p>
        </w:tc>
      </w:tr>
      <w:tr w:rsidR="0068175D" w:rsidRPr="008219D1" w:rsidTr="00F6335B">
        <w:trPr>
          <w:trHeight w:val="611"/>
        </w:trPr>
        <w:tc>
          <w:tcPr>
            <w:tcW w:w="4531" w:type="dxa"/>
            <w:vAlign w:val="center"/>
          </w:tcPr>
          <w:p w:rsidR="0068175D" w:rsidRPr="0068175D" w:rsidRDefault="0068175D" w:rsidP="00640DA0">
            <w:pPr>
              <w:spacing w:after="0" w:line="240" w:lineRule="auto"/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</w:pPr>
            <w:r w:rsidRPr="0068175D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Элементы управления и электропитание</w:t>
            </w:r>
          </w:p>
        </w:tc>
        <w:tc>
          <w:tcPr>
            <w:tcW w:w="4814" w:type="dxa"/>
            <w:vAlign w:val="center"/>
          </w:tcPr>
          <w:p w:rsidR="0068175D" w:rsidRPr="0068175D" w:rsidRDefault="0068175D" w:rsidP="00640DA0">
            <w:pPr>
              <w:spacing w:after="0"/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</w:pPr>
            <w:r w:rsidRPr="0068175D">
              <w:rPr>
                <w:rFonts w:ascii="Times New Roman" w:hAnsi="Times New Roman" w:cs="Times New Roman"/>
                <w:color w:val="0E0E0E"/>
                <w:sz w:val="24"/>
                <w:szCs w:val="24"/>
                <w14:ligatures w14:val="standardContextual"/>
              </w:rPr>
              <w:t>Кнопки и сенсоры также нуждаются в энергии для работы.</w:t>
            </w:r>
          </w:p>
        </w:tc>
      </w:tr>
    </w:tbl>
    <w:p w:rsidR="00F6335B" w:rsidRDefault="00F6335B" w:rsidP="005E2386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51EC2" w:rsidRPr="004A428E" w:rsidRDefault="00551EC2" w:rsidP="005E2386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Построение структурной схемы системы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551EC2" w:rsidRDefault="004A428E" w:rsidP="005E2386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204D1A35" wp14:editId="48F329D6">
            <wp:extent cx="5486400" cy="5424231"/>
            <wp:effectExtent l="0" t="0" r="1905" b="5080"/>
            <wp:docPr id="1242956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56994" name="Рисунок 12429569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9D1" w:rsidRPr="008219D1" w:rsidRDefault="008219D1" w:rsidP="005E2386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sectPr w:rsidR="008219D1" w:rsidRPr="008219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D4A00"/>
    <w:multiLevelType w:val="hybridMultilevel"/>
    <w:tmpl w:val="4950E8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905B0"/>
    <w:multiLevelType w:val="multilevel"/>
    <w:tmpl w:val="AC8E78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2" w15:restartNumberingAfterBreak="0">
    <w:nsid w:val="4CD432ED"/>
    <w:multiLevelType w:val="hybridMultilevel"/>
    <w:tmpl w:val="E8F829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1F04BE"/>
    <w:multiLevelType w:val="hybridMultilevel"/>
    <w:tmpl w:val="5DBC6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061576"/>
    <w:multiLevelType w:val="multilevel"/>
    <w:tmpl w:val="AC8E78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num w:numId="1" w16cid:durableId="735738694">
    <w:abstractNumId w:val="3"/>
  </w:num>
  <w:num w:numId="2" w16cid:durableId="1835410483">
    <w:abstractNumId w:val="4"/>
  </w:num>
  <w:num w:numId="3" w16cid:durableId="54664694">
    <w:abstractNumId w:val="2"/>
  </w:num>
  <w:num w:numId="4" w16cid:durableId="510990908">
    <w:abstractNumId w:val="0"/>
  </w:num>
  <w:num w:numId="5" w16cid:durableId="1830443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4AC"/>
    <w:rsid w:val="000866D2"/>
    <w:rsid w:val="003732E9"/>
    <w:rsid w:val="004A111C"/>
    <w:rsid w:val="004A137F"/>
    <w:rsid w:val="004A428E"/>
    <w:rsid w:val="004A5E4F"/>
    <w:rsid w:val="00551EC2"/>
    <w:rsid w:val="005E2386"/>
    <w:rsid w:val="0068175D"/>
    <w:rsid w:val="008219D1"/>
    <w:rsid w:val="00825EBC"/>
    <w:rsid w:val="00C36000"/>
    <w:rsid w:val="00E774AC"/>
    <w:rsid w:val="00F6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74FB6"/>
  <w15:chartTrackingRefBased/>
  <w15:docId w15:val="{FC4920CB-A04B-4D49-8703-9E28F3DED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74AC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74AC"/>
    <w:pPr>
      <w:ind w:left="720"/>
      <w:contextualSpacing/>
    </w:pPr>
  </w:style>
  <w:style w:type="table" w:styleId="a4">
    <w:name w:val="Table Grid"/>
    <w:basedOn w:val="a1"/>
    <w:uiPriority w:val="39"/>
    <w:rsid w:val="005E23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Семеняко</dc:creator>
  <cp:keywords/>
  <dc:description/>
  <cp:lastModifiedBy>Владимир Семеняко</cp:lastModifiedBy>
  <cp:revision>8</cp:revision>
  <dcterms:created xsi:type="dcterms:W3CDTF">2024-09-09T08:21:00Z</dcterms:created>
  <dcterms:modified xsi:type="dcterms:W3CDTF">2024-09-09T15:01:00Z</dcterms:modified>
</cp:coreProperties>
</file>