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9B" w:rsidRPr="0040209B" w:rsidRDefault="0040209B" w:rsidP="004020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sz w:val="23"/>
          <w:szCs w:val="23"/>
        </w:rPr>
      </w:pP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1.Su red utiliza la dirección IP 172.30.0.0/16. Inicialmente existen 25 subredes. Con un mínimo de 1000 hosts por subred. Se proyecta un crecimiento en los próximos años de un total de 55 subredes. 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¿</w:t>
      </w:r>
      <w:proofErr w:type="spellStart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Qué</w:t>
      </w:r>
      <w:proofErr w:type="spellEnd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 xml:space="preserve"> </w:t>
      </w:r>
      <w:proofErr w:type="spellStart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máscara</w:t>
      </w:r>
      <w:proofErr w:type="spellEnd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 xml:space="preserve"> de </w:t>
      </w:r>
      <w:proofErr w:type="spellStart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subred</w:t>
      </w:r>
      <w:proofErr w:type="spellEnd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 xml:space="preserve"> se </w:t>
      </w:r>
      <w:proofErr w:type="spellStart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deberá</w:t>
      </w:r>
      <w:proofErr w:type="spellEnd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 </w:t>
      </w:r>
      <w:proofErr w:type="spellStart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uti</w:t>
      </w:r>
      <w:bookmarkStart w:id="0" w:name="_GoBack"/>
      <w:bookmarkEnd w:id="0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lizar</w:t>
      </w:r>
      <w:proofErr w:type="spellEnd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n-GB"/>
        </w:rPr>
        <w:t>?</w:t>
      </w:r>
    </w:p>
    <w:p w:rsidR="0040209B" w:rsidRPr="0040209B" w:rsidRDefault="0040209B" w:rsidP="004020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sz w:val="23"/>
          <w:szCs w:val="23"/>
          <w:lang w:val="es-ES"/>
        </w:rPr>
      </w:pP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A. 255.255.240.0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B. 255.255.248.0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C. 255.255.252.0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D. 255.255.254.0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E. 255.255.255.0</w:t>
      </w:r>
    </w:p>
    <w:p w:rsidR="0040209B" w:rsidRPr="0040209B" w:rsidRDefault="0040209B" w:rsidP="004020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sz w:val="23"/>
          <w:szCs w:val="23"/>
          <w:lang w:val="es-ES"/>
        </w:rPr>
      </w:pP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br/>
        <w:t>2. Usted planea la configurar 100 ordenadores y que puedan establecer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 conectividad con Internet. Su 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ISP le ha asignado la dirección IP 192.168.16.0/24. Se requieren 10 S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ubredes con 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10 hosts cada una. ¿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Qué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 máscara de subred debe utilizarse?</w:t>
      </w:r>
    </w:p>
    <w:p w:rsidR="0040209B" w:rsidRPr="0040209B" w:rsidRDefault="0040209B" w:rsidP="004020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sz w:val="23"/>
          <w:szCs w:val="23"/>
          <w:lang w:val="es-ES"/>
        </w:rPr>
      </w:pP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a. 255.255.255.224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br/>
        <w:t>b. 255.255.255.192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br/>
        <w:t>c. 255.255.255.240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br/>
        <w:t>d. 255.255.255.248</w:t>
      </w:r>
    </w:p>
    <w:p w:rsidR="0040209B" w:rsidRPr="0040209B" w:rsidRDefault="0040209B" w:rsidP="004020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sz w:val="23"/>
          <w:szCs w:val="23"/>
          <w:lang w:val="es-ES"/>
        </w:rPr>
      </w:pP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br/>
        <w:t>3.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 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Una red 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está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 dividida en 8 subredes de una clase B. ¿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Qué</w:t>
      </w:r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 </w:t>
      </w:r>
      <w:proofErr w:type="gramStart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>mascara</w:t>
      </w:r>
      <w:proofErr w:type="gramEnd"/>
      <w:r w:rsidRPr="0040209B">
        <w:rPr>
          <w:rFonts w:ascii="Lucida Sans Unicode" w:hAnsi="Lucida Sans Unicode" w:cs="Lucida Sans Unicode"/>
          <w:sz w:val="23"/>
          <w:szCs w:val="23"/>
          <w:bdr w:val="none" w:sz="0" w:space="0" w:color="auto" w:frame="1"/>
          <w:lang w:val="es-ES"/>
        </w:rPr>
        <w:t xml:space="preserve"> de subred se deberá utilizar si se pretende tener 2500 host por subred?</w:t>
      </w:r>
    </w:p>
    <w:p w:rsidR="0040209B" w:rsidRPr="0040209B" w:rsidRDefault="0040209B" w:rsidP="004020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sz w:val="23"/>
          <w:szCs w:val="23"/>
          <w:lang w:val="es-ES"/>
        </w:rPr>
      </w:pP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a.255.248.0.0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b.255.255.240.0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c.255.255.248.0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d.255.255.255.255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e.255.255.224.0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f.255.255.252.0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g.172.16.252.0</w:t>
      </w:r>
    </w:p>
    <w:p w:rsidR="0040209B" w:rsidRPr="0040209B" w:rsidRDefault="0040209B" w:rsidP="0040209B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sz w:val="23"/>
          <w:szCs w:val="23"/>
          <w:lang w:val="es-ES"/>
        </w:rPr>
      </w:pP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5. ¿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cuáles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 xml:space="preserve"> de las siguientes subredes no pertenece a la misma red si se ha utilizado la 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máscara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 xml:space="preserve"> de </w:t>
      </w:r>
      <w:proofErr w:type="gramStart"/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subred  255.255.224.0</w:t>
      </w:r>
      <w:proofErr w:type="gramEnd"/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?</w:t>
      </w:r>
    </w:p>
    <w:p w:rsidR="0040209B" w:rsidRPr="0040209B" w:rsidRDefault="0040209B" w:rsidP="004020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sz w:val="23"/>
          <w:szCs w:val="23"/>
          <w:lang w:val="es-ES"/>
        </w:rPr>
      </w:pP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t>a.172.16.66.24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b.172.16.65.33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c.172.16.64.42</w:t>
      </w:r>
      <w:r w:rsidRPr="0040209B">
        <w:rPr>
          <w:rFonts w:ascii="Lucida Sans Unicode" w:hAnsi="Lucida Sans Unicode" w:cs="Lucida Sans Unicode"/>
          <w:sz w:val="23"/>
          <w:szCs w:val="23"/>
          <w:lang w:val="es-ES"/>
        </w:rPr>
        <w:br/>
        <w:t>d.172.16.63.51</w:t>
      </w:r>
    </w:p>
    <w:p w:rsidR="00E9365B" w:rsidRDefault="00E9365B"/>
    <w:sectPr w:rsidR="00E93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9B"/>
    <w:rsid w:val="0040209B"/>
    <w:rsid w:val="00E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A026"/>
  <w15:chartTrackingRefBased/>
  <w15:docId w15:val="{3F8E90EF-8BD0-4AB7-963F-EAF13A0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Stancanelli</dc:creator>
  <cp:keywords/>
  <dc:description/>
  <cp:lastModifiedBy>Gabriel Stancanelli</cp:lastModifiedBy>
  <cp:revision>2</cp:revision>
  <dcterms:created xsi:type="dcterms:W3CDTF">2020-08-05T13:52:00Z</dcterms:created>
  <dcterms:modified xsi:type="dcterms:W3CDTF">2020-08-05T13:56:00Z</dcterms:modified>
</cp:coreProperties>
</file>