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365" w:rsidRDefault="00ED4055">
      <w:r>
        <w:t>test</w:t>
      </w:r>
      <w:bookmarkStart w:id="0" w:name="_GoBack"/>
      <w:bookmarkEnd w:id="0"/>
    </w:p>
    <w:sectPr w:rsidR="005D3365">
      <w:pgSz w:w="12240" w:h="15840"/>
      <w:pgMar w:top="1701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9"/>
  <w:proofState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055"/>
    <w:rsid w:val="005A1CFA"/>
    <w:rsid w:val="00A9376E"/>
    <w:rsid w:val="00ED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FA6D8"/>
  <w15:chartTrackingRefBased/>
  <w15:docId w15:val="{A3143D16-3B62-4E5B-8863-B81A917B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 Šokaitienė</dc:creator>
  <cp:keywords/>
  <dc:description/>
  <cp:lastModifiedBy>Asta Šokaitienė</cp:lastModifiedBy>
  <cp:revision>1</cp:revision>
  <dcterms:created xsi:type="dcterms:W3CDTF">2016-11-07T16:53:00Z</dcterms:created>
  <dcterms:modified xsi:type="dcterms:W3CDTF">2016-11-07T16:54:00Z</dcterms:modified>
</cp:coreProperties>
</file>