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AA4EE" w14:textId="602D7BDA" w:rsidR="00DA5F2C" w:rsidRPr="00F349C6" w:rsidRDefault="00DA5F2C" w:rsidP="00F349C6">
      <w:pPr>
        <w:pStyle w:val="Heading1"/>
      </w:pPr>
      <w:r w:rsidRPr="00F349C6">
        <w:t>Software Development Approach</w:t>
      </w:r>
    </w:p>
    <w:p w14:paraId="117D88B4" w14:textId="79900B33" w:rsidR="00A66356" w:rsidRDefault="00B303DD" w:rsidP="00DA5F2C">
      <w:r>
        <w:t xml:space="preserve">The </w:t>
      </w:r>
      <w:r w:rsidR="002A5CAD">
        <w:t xml:space="preserve">development </w:t>
      </w:r>
      <w:r>
        <w:t>of the software goes into</w:t>
      </w:r>
      <w:r w:rsidR="002A5CAD">
        <w:t xml:space="preserve"> three</w:t>
      </w:r>
      <w:r>
        <w:t xml:space="preserve"> stages</w:t>
      </w:r>
      <w:r w:rsidR="007B4670">
        <w:t>:</w:t>
      </w:r>
    </w:p>
    <w:p w14:paraId="13A4BED5" w14:textId="0DD39512" w:rsidR="00EC3C28" w:rsidRDefault="007B4670" w:rsidP="00DA5F2C">
      <w:pPr>
        <w:pStyle w:val="ListParagraph"/>
        <w:numPr>
          <w:ilvl w:val="0"/>
          <w:numId w:val="14"/>
        </w:numPr>
        <w:jc w:val="both"/>
      </w:pPr>
      <w:r>
        <w:t>W</w:t>
      </w:r>
      <w:r w:rsidR="00B303DD">
        <w:t xml:space="preserve">riting the program and emulating it with “6800 Development Environment” which </w:t>
      </w:r>
      <w:r w:rsidR="002A5CAD">
        <w:t xml:space="preserve">is </w:t>
      </w:r>
      <w:r w:rsidR="00B303DD">
        <w:t>an emulator the MC6800 processor – the</w:t>
      </w:r>
      <w:r w:rsidR="006D0288">
        <w:t>s</w:t>
      </w:r>
      <w:r w:rsidR="00B303DD">
        <w:t xml:space="preserve">e files are with prefix: “emul_”. </w:t>
      </w:r>
      <w:r w:rsidR="00ED7D3C">
        <w:t xml:space="preserve">This is used to emulate and after that validate the program’s expected behavior. </w:t>
      </w:r>
    </w:p>
    <w:p w14:paraId="1BB5FB1E" w14:textId="6230FC24" w:rsidR="00B303DD" w:rsidRDefault="007B4670" w:rsidP="00DA5F2C">
      <w:pPr>
        <w:pStyle w:val="ListParagraph"/>
        <w:numPr>
          <w:ilvl w:val="0"/>
          <w:numId w:val="14"/>
        </w:numPr>
        <w:jc w:val="both"/>
      </w:pPr>
      <w:r>
        <w:t>R</w:t>
      </w:r>
      <w:r w:rsidR="00ED7D3C">
        <w:t xml:space="preserve">ewriting the program according to the syntax rules and grammar of </w:t>
      </w:r>
      <w:r w:rsidR="00ED7D3C" w:rsidRPr="00BF1212">
        <w:t>“Motorola Freeware PC-Compatible 8-Bit Cross Assemblers</w:t>
      </w:r>
      <w:r w:rsidR="00ED7D3C">
        <w:t>” which is an assembler for the family</w:t>
      </w:r>
      <w:r w:rsidR="006D0288">
        <w:t xml:space="preserve"> </w:t>
      </w:r>
      <w:r w:rsidR="00ED7D3C">
        <w:t>68xxx</w:t>
      </w:r>
      <w:r w:rsidR="00EC3C28">
        <w:t xml:space="preserve"> – these files are with prefix: “asm_”.</w:t>
      </w:r>
      <w:r w:rsidR="00072975">
        <w:t xml:space="preserve"> This is used to </w:t>
      </w:r>
      <w:r w:rsidR="00530871">
        <w:t xml:space="preserve">then </w:t>
      </w:r>
      <w:r w:rsidR="00072975">
        <w:t xml:space="preserve">generate the hexadecimal codes that represent the instructions of the processor </w:t>
      </w:r>
      <w:r w:rsidR="002A5CAD">
        <w:t xml:space="preserve">or else said </w:t>
      </w:r>
      <w:r w:rsidR="0017520D">
        <w:t>to</w:t>
      </w:r>
      <w:r w:rsidR="006479AE">
        <w:t xml:space="preserve"> generate </w:t>
      </w:r>
      <w:proofErr w:type="gramStart"/>
      <w:r w:rsidR="00530871">
        <w:t>the .s</w:t>
      </w:r>
      <w:proofErr w:type="gramEnd"/>
      <w:r w:rsidR="002A5CAD">
        <w:t>19 file</w:t>
      </w:r>
      <w:r w:rsidR="00072975">
        <w:t>.</w:t>
      </w:r>
    </w:p>
    <w:p w14:paraId="01DD9F0E" w14:textId="042AAAA4" w:rsidR="002A5CAD" w:rsidRPr="00B303DD" w:rsidRDefault="00530871" w:rsidP="00DA5F2C">
      <w:pPr>
        <w:pStyle w:val="ListParagraph"/>
        <w:numPr>
          <w:ilvl w:val="0"/>
          <w:numId w:val="14"/>
        </w:numPr>
        <w:jc w:val="both"/>
      </w:pPr>
      <w:r>
        <w:t xml:space="preserve">Converting the .asm files through the program </w:t>
      </w:r>
      <w:r w:rsidRPr="00BF1212">
        <w:t>s1rec_to_bin.cpp</w:t>
      </w:r>
      <w:r w:rsidR="006479AE">
        <w:t xml:space="preserve"> and </w:t>
      </w:r>
      <w:r w:rsidR="006479AE" w:rsidRPr="00BF1212">
        <w:t>“Motorola Freeware PC-Compatible 8-Bit Cross Assemblers</w:t>
      </w:r>
      <w:r w:rsidR="006479AE">
        <w:t>” to a binary file</w:t>
      </w:r>
      <w:r w:rsidR="00DC6AFB">
        <w:t xml:space="preserve"> (Later explained in detail in “</w:t>
      </w:r>
      <w:r w:rsidR="00DC6AFB" w:rsidRPr="00BF1212">
        <w:t>Instructions for using s1rec_to_bin.cpp</w:t>
      </w:r>
      <w:r w:rsidR="009458BA">
        <w:t>”</w:t>
      </w:r>
      <w:r w:rsidR="00DC6AFB">
        <w:t>)</w:t>
      </w:r>
      <w:r w:rsidR="0017520D">
        <w:t>. The binary file</w:t>
      </w:r>
      <w:r w:rsidR="006479AE">
        <w:t xml:space="preserve"> is imported into “</w:t>
      </w:r>
      <w:r w:rsidR="006479AE" w:rsidRPr="006479AE">
        <w:t>XP8710 Software</w:t>
      </w:r>
      <w:r w:rsidR="006479AE">
        <w:t>”</w:t>
      </w:r>
      <w:r w:rsidR="00010726">
        <w:t xml:space="preserve"> and then loaded into the EPROM of the controller via programmer</w:t>
      </w:r>
      <w:r w:rsidR="0017520D">
        <w:t xml:space="preserve">. </w:t>
      </w:r>
      <w:r w:rsidR="006E3ECD">
        <w:t>Finally,</w:t>
      </w:r>
      <w:r w:rsidR="0017520D">
        <w:t xml:space="preserve"> the EPROM is placed into the controller and the developer validates the program</w:t>
      </w:r>
      <w:r w:rsidR="00FB3B6F">
        <w:t>`</w:t>
      </w:r>
      <w:r w:rsidR="0017520D">
        <w:t>s behavior.</w:t>
      </w:r>
    </w:p>
    <w:p w14:paraId="36D66630" w14:textId="57B6F2F8" w:rsidR="00B303DD" w:rsidRDefault="00F349C6" w:rsidP="00DA5F2C">
      <w:pPr>
        <w:pStyle w:val="Heading1"/>
      </w:pPr>
      <w:r>
        <w:t xml:space="preserve">Validated </w:t>
      </w:r>
      <w:r w:rsidR="001D589B">
        <w:t>programs</w:t>
      </w:r>
    </w:p>
    <w:p w14:paraId="117256A6" w14:textId="77777777" w:rsidR="00DD342F" w:rsidRDefault="00072975" w:rsidP="00DD342F">
      <w:pPr>
        <w:jc w:val="both"/>
      </w:pPr>
      <w:r>
        <w:t>NOTE: When a program is both emulated and ran on the</w:t>
      </w:r>
      <w:r w:rsidR="006E3ECD">
        <w:t xml:space="preserve"> controller</w:t>
      </w:r>
      <w:r>
        <w:t xml:space="preserve"> successfully </w:t>
      </w:r>
      <w:r w:rsidR="003B764F">
        <w:t xml:space="preserve">only the </w:t>
      </w:r>
      <w:r w:rsidR="006E3ECD">
        <w:t xml:space="preserve">one tested on the controller (with prefix: </w:t>
      </w:r>
      <w:r w:rsidR="003B764F">
        <w:t>“asm_”</w:t>
      </w:r>
      <w:r w:rsidR="006E3ECD">
        <w:t>)</w:t>
      </w:r>
      <w:r w:rsidR="003B764F">
        <w:t xml:space="preserve"> will be mentioned.</w:t>
      </w:r>
    </w:p>
    <w:p w14:paraId="5958707C" w14:textId="27F87EAA" w:rsidR="00B303DD" w:rsidRDefault="00A85482" w:rsidP="00DD342F">
      <w:pPr>
        <w:pStyle w:val="Heading2"/>
      </w:pPr>
      <w:r>
        <w:t>Programs</w:t>
      </w:r>
      <w:r w:rsidR="002F6A50">
        <w:t xml:space="preserve"> validated</w:t>
      </w:r>
      <w:r w:rsidR="007A564A">
        <w:t xml:space="preserve"> on </w:t>
      </w:r>
      <w:r w:rsidR="00613AA0">
        <w:t xml:space="preserve">the </w:t>
      </w:r>
      <w:r w:rsidR="007A564A">
        <w:t>controller:</w:t>
      </w:r>
    </w:p>
    <w:p w14:paraId="55FF6DB9" w14:textId="1FCE6712" w:rsidR="00A0300F" w:rsidRDefault="007A564A" w:rsidP="00DD342F">
      <w:pPr>
        <w:pStyle w:val="ListParagraph"/>
        <w:numPr>
          <w:ilvl w:val="0"/>
          <w:numId w:val="15"/>
        </w:numPr>
        <w:jc w:val="both"/>
      </w:pPr>
      <w:r>
        <w:t>asm_wr_outs.asm</w:t>
      </w:r>
    </w:p>
    <w:p w14:paraId="28FD8CCF" w14:textId="6CE782EA" w:rsidR="0063404D" w:rsidRDefault="00B13FD3" w:rsidP="00765E44">
      <w:pPr>
        <w:pStyle w:val="ListParagraph"/>
        <w:ind w:firstLine="72"/>
        <w:jc w:val="both"/>
      </w:pPr>
      <w:r>
        <w:t>The program s</w:t>
      </w:r>
      <w:r w:rsidR="000166B7">
        <w:t>ets the Modem Control Register (MCR) of the UART chip to a value that</w:t>
      </w:r>
    </w:p>
    <w:p w14:paraId="47AD0734" w14:textId="4D789CCE" w:rsidR="000166B7" w:rsidRDefault="002C7B08" w:rsidP="00765E44">
      <w:pPr>
        <w:pStyle w:val="ListParagraph"/>
        <w:ind w:firstLine="72"/>
        <w:jc w:val="both"/>
      </w:pPr>
      <w:r>
        <w:t>set</w:t>
      </w:r>
      <w:r w:rsidR="000166B7">
        <w:t>s the pins OUT1 and OUT2 at a state as follows: low and high.</w:t>
      </w:r>
    </w:p>
    <w:p w14:paraId="22E0BD60" w14:textId="77777777" w:rsidR="00E65D54" w:rsidRDefault="00E65D54" w:rsidP="00765E44">
      <w:pPr>
        <w:pStyle w:val="ListParagraph"/>
        <w:ind w:firstLine="72"/>
        <w:jc w:val="both"/>
      </w:pPr>
    </w:p>
    <w:p w14:paraId="15BA804C" w14:textId="53BD4ABC" w:rsidR="000166B7" w:rsidRDefault="00F9772E" w:rsidP="00DD342F">
      <w:pPr>
        <w:pStyle w:val="ListParagraph"/>
        <w:numPr>
          <w:ilvl w:val="0"/>
          <w:numId w:val="15"/>
        </w:numPr>
        <w:jc w:val="both"/>
      </w:pPr>
      <w:r w:rsidRPr="00F9772E">
        <w:t>asm_writing_to_comp</w:t>
      </w:r>
      <w:r>
        <w:t>.asm</w:t>
      </w:r>
    </w:p>
    <w:p w14:paraId="43FC0573" w14:textId="72B6141D" w:rsidR="00F9772E" w:rsidRDefault="00F655B6" w:rsidP="00F9772E">
      <w:pPr>
        <w:pStyle w:val="ListParagraph"/>
        <w:ind w:left="792"/>
        <w:jc w:val="both"/>
      </w:pPr>
      <w:r>
        <w:t xml:space="preserve">Firstly, the program initializes the UART to operate with 8-bit data, no parity, and one stop bit, BR of 9600, enables interrupts </w:t>
      </w:r>
      <w:r w:rsidR="00513D4E">
        <w:t xml:space="preserve">Receive Data Available </w:t>
      </w:r>
      <w:r>
        <w:t xml:space="preserve">RDA and </w:t>
      </w:r>
      <w:r w:rsidR="00513D4E">
        <w:t xml:space="preserve">Transmitter Holding Register Empty </w:t>
      </w:r>
      <w:r>
        <w:t>THRE via the Interrupt Enable Register (IER)</w:t>
      </w:r>
      <w:r w:rsidR="00513D4E">
        <w:t xml:space="preserve"> </w:t>
      </w:r>
      <w:r w:rsidR="00F45764">
        <w:t>(in label _</w:t>
      </w:r>
      <w:proofErr w:type="spellStart"/>
      <w:r w:rsidR="00F45764">
        <w:t>init_uart</w:t>
      </w:r>
      <w:proofErr w:type="spellEnd"/>
      <w:r w:rsidR="00F45764">
        <w:t>)</w:t>
      </w:r>
      <w:r w:rsidR="00513D4E">
        <w:t>.</w:t>
      </w:r>
      <w:r w:rsidR="00F45764">
        <w:t xml:space="preserve"> </w:t>
      </w:r>
      <w:r w:rsidR="00E02E64">
        <w:t xml:space="preserve">then writes into the Transmitter Holding Register </w:t>
      </w:r>
      <w:r w:rsidR="00FD24F4">
        <w:t xml:space="preserve">(THR </w:t>
      </w:r>
      <w:r w:rsidR="00E02E64">
        <w:t xml:space="preserve">write only) </w:t>
      </w:r>
      <w:r w:rsidR="006E3ECD">
        <w:t>the</w:t>
      </w:r>
      <w:r w:rsidR="00F9772E">
        <w:t xml:space="preserve"> sequence 0 to 9 infinitely </w:t>
      </w:r>
      <w:r w:rsidR="00E02E64">
        <w:t>to the device connected to the controller via the Serial Output pin (SOUT).</w:t>
      </w:r>
    </w:p>
    <w:p w14:paraId="37525C7D" w14:textId="77777777" w:rsidR="006E3ECD" w:rsidRDefault="00E02E64" w:rsidP="00F9772E">
      <w:pPr>
        <w:pStyle w:val="ListParagraph"/>
        <w:ind w:left="792"/>
        <w:jc w:val="both"/>
      </w:pPr>
      <w:r>
        <w:t xml:space="preserve">The test was implemented with two additional technologies: </w:t>
      </w:r>
    </w:p>
    <w:p w14:paraId="40C8F74F" w14:textId="77777777" w:rsidR="006E3ECD" w:rsidRDefault="00E02E64" w:rsidP="006E3ECD">
      <w:pPr>
        <w:pStyle w:val="ListParagraph"/>
        <w:numPr>
          <w:ilvl w:val="0"/>
          <w:numId w:val="13"/>
        </w:numPr>
        <w:jc w:val="both"/>
      </w:pPr>
      <w:r>
        <w:t>TTL to USB connector</w:t>
      </w:r>
    </w:p>
    <w:p w14:paraId="2275C175" w14:textId="77777777" w:rsidR="006E3ECD" w:rsidRDefault="00E02E64" w:rsidP="006E3ECD">
      <w:pPr>
        <w:pStyle w:val="ListParagraph"/>
        <w:numPr>
          <w:ilvl w:val="0"/>
          <w:numId w:val="13"/>
        </w:numPr>
        <w:jc w:val="both"/>
      </w:pPr>
      <w:r>
        <w:t>“PuTTy (64-bit)”</w:t>
      </w:r>
      <w:r w:rsidR="00125938">
        <w:t xml:space="preserve"> </w:t>
      </w:r>
    </w:p>
    <w:p w14:paraId="4EDA3D85" w14:textId="6041F25B" w:rsidR="00E02E64" w:rsidRDefault="00125938" w:rsidP="00F9772E">
      <w:pPr>
        <w:pStyle w:val="ListParagraph"/>
        <w:ind w:left="792"/>
        <w:jc w:val="both"/>
      </w:pPr>
      <w:r>
        <w:lastRenderedPageBreak/>
        <w:t xml:space="preserve">both used for </w:t>
      </w:r>
      <w:r w:rsidR="006E3ECD">
        <w:t>serial</w:t>
      </w:r>
      <w:r>
        <w:t xml:space="preserve"> communication. </w:t>
      </w:r>
    </w:p>
    <w:p w14:paraId="44858CC2" w14:textId="55A588EB" w:rsidR="00125938" w:rsidRDefault="00125938" w:rsidP="00F9772E">
      <w:pPr>
        <w:pStyle w:val="ListParagraph"/>
        <w:ind w:left="792"/>
        <w:jc w:val="both"/>
      </w:pPr>
      <w:r>
        <w:t xml:space="preserve">The expected result </w:t>
      </w:r>
      <w:r w:rsidR="006E3ECD">
        <w:t xml:space="preserve">after </w:t>
      </w:r>
      <w:r>
        <w:t>executing the program is to visualize infinite sending of the sequence 0 to 9 on the terminal window of PuTTy.</w:t>
      </w:r>
    </w:p>
    <w:p w14:paraId="4EA21E48" w14:textId="77777777" w:rsidR="00E65D54" w:rsidRDefault="00E65D54" w:rsidP="00F9772E">
      <w:pPr>
        <w:pStyle w:val="ListParagraph"/>
        <w:ind w:left="792"/>
        <w:jc w:val="both"/>
      </w:pPr>
    </w:p>
    <w:p w14:paraId="70670FA5" w14:textId="21F00A06" w:rsidR="000166B7" w:rsidRDefault="0051174B" w:rsidP="00DD342F">
      <w:pPr>
        <w:pStyle w:val="ListParagraph"/>
        <w:numPr>
          <w:ilvl w:val="0"/>
          <w:numId w:val="15"/>
        </w:numPr>
        <w:jc w:val="both"/>
      </w:pPr>
      <w:r w:rsidRPr="0051174B">
        <w:t>asm_</w:t>
      </w:r>
      <w:r>
        <w:t>sram_test.asm</w:t>
      </w:r>
    </w:p>
    <w:p w14:paraId="64BB1E6C" w14:textId="0430C450" w:rsidR="004A7051" w:rsidRDefault="00596076" w:rsidP="00E65D54">
      <w:pPr>
        <w:pStyle w:val="ListParagraph"/>
        <w:ind w:left="1080"/>
        <w:jc w:val="both"/>
      </w:pPr>
      <w:r>
        <w:t>The program l</w:t>
      </w:r>
      <w:r w:rsidR="00B13FD3">
        <w:t>oad</w:t>
      </w:r>
      <w:r>
        <w:t xml:space="preserve">s </w:t>
      </w:r>
      <w:r w:rsidR="00E65D54">
        <w:t>value</w:t>
      </w:r>
      <w:r w:rsidR="00B13FD3">
        <w:t xml:space="preserve"> in</w:t>
      </w:r>
      <w:r>
        <w:t>to a</w:t>
      </w:r>
      <w:r w:rsidR="00B13FD3">
        <w:t xml:space="preserve">ccumulator A (ACCA) </w:t>
      </w:r>
      <w:r>
        <w:t xml:space="preserve">of the processor </w:t>
      </w:r>
      <w:r w:rsidR="00B13FD3">
        <w:t>and stores it into</w:t>
      </w:r>
      <w:r w:rsidR="00E65D54">
        <w:t xml:space="preserve"> an address in the </w:t>
      </w:r>
      <w:r w:rsidR="00B13FD3">
        <w:t>SRAM of the controller</w:t>
      </w:r>
      <w:r w:rsidR="00E65D54">
        <w:t xml:space="preserve"> chosen by the developer</w:t>
      </w:r>
      <w:r w:rsidR="00B13FD3">
        <w:t>. Then load</w:t>
      </w:r>
      <w:r>
        <w:t>s</w:t>
      </w:r>
      <w:r w:rsidR="00E65D54">
        <w:t xml:space="preserve"> the value</w:t>
      </w:r>
      <w:r>
        <w:t xml:space="preserve"> </w:t>
      </w:r>
      <w:r w:rsidR="00E65D54">
        <w:t xml:space="preserve">from the same address </w:t>
      </w:r>
      <w:r>
        <w:t>in accumulator B (ACCB) and stores the value into the Modem Control Register (MCR) of the UART chip that</w:t>
      </w:r>
      <w:r w:rsidR="00F34721">
        <w:t xml:space="preserve"> </w:t>
      </w:r>
      <w:r>
        <w:t>sets the pins OUT1 and OUT2 at a state as follows: low and high.</w:t>
      </w:r>
    </w:p>
    <w:p w14:paraId="479E0873" w14:textId="0858FAB0" w:rsidR="00E65D54" w:rsidRDefault="00E65D54" w:rsidP="00E65D54">
      <w:pPr>
        <w:pStyle w:val="ListParagraph"/>
        <w:ind w:left="1080"/>
        <w:jc w:val="both"/>
      </w:pPr>
      <w:r>
        <w:t>The program validates that the SRAM is in good condition and working as expected.</w:t>
      </w:r>
    </w:p>
    <w:p w14:paraId="071C4160" w14:textId="77777777" w:rsidR="00E65D54" w:rsidRDefault="00E65D54" w:rsidP="00E65D54">
      <w:pPr>
        <w:pStyle w:val="ListParagraph"/>
        <w:ind w:left="1080"/>
        <w:jc w:val="both"/>
      </w:pPr>
    </w:p>
    <w:p w14:paraId="17D40D7B" w14:textId="23370609" w:rsidR="0017520D" w:rsidRDefault="007F7744" w:rsidP="00DD342F">
      <w:pPr>
        <w:pStyle w:val="ListParagraph"/>
        <w:numPr>
          <w:ilvl w:val="0"/>
          <w:numId w:val="15"/>
        </w:numPr>
        <w:jc w:val="both"/>
      </w:pPr>
      <w:r w:rsidRPr="007F7744">
        <w:t>asm_simple_loop_back_comm</w:t>
      </w:r>
      <w:r>
        <w:t>.asm</w:t>
      </w:r>
    </w:p>
    <w:p w14:paraId="6353F062" w14:textId="4B5F5677" w:rsidR="00F05F2C" w:rsidRDefault="00F655B6" w:rsidP="00F05F2C">
      <w:pPr>
        <w:pStyle w:val="ListParagraph"/>
        <w:ind w:left="1080"/>
        <w:jc w:val="both"/>
      </w:pPr>
      <w:r>
        <w:t>Firstly, the program initializes the UART to operate with 8-bit data, no parity, and one stop bit, BR of 9600, enables interrupts RDA and THRE via the Interrupt Enable Register (IER)</w:t>
      </w:r>
      <w:r w:rsidR="004C1E23">
        <w:t xml:space="preserve"> </w:t>
      </w:r>
      <w:r w:rsidR="004C1E23">
        <w:t>(in label _</w:t>
      </w:r>
      <w:proofErr w:type="spellStart"/>
      <w:r w:rsidR="004C1E23">
        <w:t>init_uart</w:t>
      </w:r>
      <w:proofErr w:type="spellEnd"/>
      <w:r w:rsidR="004C1E23">
        <w:t>)</w:t>
      </w:r>
      <w:r w:rsidR="009E43FA">
        <w:t xml:space="preserve"> also setting the Stack pointer (SP) to the biggest address available in the SRAM ($1FFF)</w:t>
      </w:r>
      <w:r>
        <w:t xml:space="preserve">. </w:t>
      </w:r>
      <w:r w:rsidR="00452351">
        <w:t xml:space="preserve">Then </w:t>
      </w:r>
      <w:r w:rsidR="00FD24F4">
        <w:t xml:space="preserve">the processor is polling </w:t>
      </w:r>
      <w:r w:rsidR="00452351">
        <w:t>for</w:t>
      </w:r>
      <w:r w:rsidR="001F5B03" w:rsidRPr="001F5B03">
        <w:t xml:space="preserve"> Data Ready (DR) in Line Status Register (LSR) </w:t>
      </w:r>
      <w:r w:rsidR="00FD24F4">
        <w:t>(</w:t>
      </w:r>
      <w:r w:rsidR="00640C82">
        <w:t xml:space="preserve">implemented with subroutine </w:t>
      </w:r>
      <w:r w:rsidR="00FD24F4">
        <w:t>_</w:t>
      </w:r>
      <w:proofErr w:type="spellStart"/>
      <w:r w:rsidR="00FD24F4">
        <w:t>poll_dr</w:t>
      </w:r>
      <w:proofErr w:type="spellEnd"/>
      <w:r w:rsidR="00FD24F4">
        <w:t xml:space="preserve">) </w:t>
      </w:r>
      <w:r w:rsidR="00452351">
        <w:t xml:space="preserve">from the connected to the controller device via USB to TTL connector and through PuTTY. When input arrives </w:t>
      </w:r>
      <w:r w:rsidR="00741028">
        <w:t xml:space="preserve">DR </w:t>
      </w:r>
      <w:r w:rsidR="00452351">
        <w:t>rises</w:t>
      </w:r>
      <w:r w:rsidR="00FD24F4">
        <w:t xml:space="preserve">, </w:t>
      </w:r>
      <w:r w:rsidR="00452351">
        <w:t xml:space="preserve">the program </w:t>
      </w:r>
      <w:r w:rsidR="00FD24F4">
        <w:t xml:space="preserve">stops the polling </w:t>
      </w:r>
      <w:r w:rsidR="00741028">
        <w:t>sub</w:t>
      </w:r>
      <w:r w:rsidR="00FD24F4">
        <w:t>routine and</w:t>
      </w:r>
      <w:r w:rsidR="00AD2568">
        <w:t xml:space="preserve"> loads the data</w:t>
      </w:r>
      <w:r w:rsidR="00FD24F4">
        <w:t xml:space="preserve"> </w:t>
      </w:r>
      <w:r w:rsidR="00452351">
        <w:t xml:space="preserve">from </w:t>
      </w:r>
      <w:r w:rsidR="00FD24F4">
        <w:t xml:space="preserve">the </w:t>
      </w:r>
      <w:r w:rsidR="00452351">
        <w:t>Receiver Buffer Register</w:t>
      </w:r>
      <w:r w:rsidR="00741028">
        <w:t xml:space="preserve"> (RBR)</w:t>
      </w:r>
      <w:r w:rsidR="00452351">
        <w:t xml:space="preserve"> (read only) </w:t>
      </w:r>
      <w:r w:rsidR="00AD2568">
        <w:t xml:space="preserve">in ACCB </w:t>
      </w:r>
      <w:r w:rsidR="00452351">
        <w:t xml:space="preserve">and pushes </w:t>
      </w:r>
      <w:r w:rsidR="00AD2568">
        <w:t xml:space="preserve">it </w:t>
      </w:r>
      <w:r w:rsidR="00FD24F4">
        <w:t>into the Stack then clears ACCB. Forwards the processor is polling for THRE</w:t>
      </w:r>
      <w:r w:rsidR="00640C82">
        <w:t xml:space="preserve"> </w:t>
      </w:r>
      <w:r w:rsidR="00FD24F4">
        <w:t>in LSR</w:t>
      </w:r>
      <w:r w:rsidR="003B23E8">
        <w:t xml:space="preserve"> (implemented with subroutine _</w:t>
      </w:r>
      <w:proofErr w:type="spellStart"/>
      <w:r w:rsidR="003B23E8">
        <w:t>poll_thre</w:t>
      </w:r>
      <w:proofErr w:type="spellEnd"/>
      <w:r w:rsidR="003B23E8">
        <w:t>)</w:t>
      </w:r>
      <w:r w:rsidR="00AD2568">
        <w:t>. When THRE rises data is pulled from the Stack and loaded into ACCB and then written to THR</w:t>
      </w:r>
      <w:r w:rsidR="00C366C8">
        <w:t>.</w:t>
      </w:r>
    </w:p>
    <w:p w14:paraId="3386CF4A" w14:textId="365BA129" w:rsidR="00C366C8" w:rsidRDefault="00C366C8" w:rsidP="00F05F2C">
      <w:pPr>
        <w:pStyle w:val="ListParagraph"/>
        <w:ind w:left="1080"/>
        <w:jc w:val="both"/>
      </w:pPr>
      <w:r>
        <w:t>The program`s result is simple: The user should be able to write into the terminal window of PuTTy and receive the same characters as the ones he sends to the controller.</w:t>
      </w:r>
    </w:p>
    <w:p w14:paraId="45A03DD8" w14:textId="747485BE" w:rsidR="001211C8" w:rsidRDefault="001211C8" w:rsidP="002F6A50">
      <w:pPr>
        <w:pStyle w:val="Heading2"/>
      </w:pPr>
      <w:r>
        <w:t xml:space="preserve">Programs </w:t>
      </w:r>
      <w:r w:rsidR="00342C0F">
        <w:t xml:space="preserve">validated </w:t>
      </w:r>
      <w:r w:rsidR="00C4021F">
        <w:t xml:space="preserve">in the </w:t>
      </w:r>
      <w:r w:rsidR="001B6E11">
        <w:t>“6800 Development Environment”</w:t>
      </w:r>
      <w:r w:rsidR="00392DB6">
        <w:t>:</w:t>
      </w:r>
    </w:p>
    <w:p w14:paraId="51D1927C" w14:textId="77777777" w:rsidR="00802426" w:rsidRDefault="00392DB6" w:rsidP="00802426">
      <w:pPr>
        <w:pStyle w:val="ListParagraph"/>
        <w:numPr>
          <w:ilvl w:val="0"/>
          <w:numId w:val="19"/>
        </w:numPr>
        <w:jc w:val="both"/>
      </w:pPr>
      <w:r w:rsidRPr="00392DB6">
        <w:t>emul_loop_back_comm</w:t>
      </w:r>
      <w:r w:rsidR="00596AB8">
        <w:t>.asm</w:t>
      </w:r>
    </w:p>
    <w:p w14:paraId="04760E09" w14:textId="77777777" w:rsidR="0004547A" w:rsidRPr="00F609C6" w:rsidRDefault="00B507A3" w:rsidP="00802426">
      <w:pPr>
        <w:pStyle w:val="ListParagraph"/>
        <w:ind w:left="1133"/>
        <w:jc w:val="both"/>
      </w:pPr>
      <w:r w:rsidRPr="00F609C6">
        <w:t>The program simulates a complete loop-back communication mechanism, where the primary objective is to receive a packet of data from a simulated UART, buffer it in the SRAM, and subsequently transmit the same data back, thereby validating the communication flow before deploying on</w:t>
      </w:r>
      <w:r w:rsidR="0004547A" w:rsidRPr="00F609C6">
        <w:t xml:space="preserve"> the controller</w:t>
      </w:r>
      <w:r w:rsidRPr="00F609C6">
        <w:t xml:space="preserve">. </w:t>
      </w:r>
    </w:p>
    <w:p w14:paraId="1F85FAB6" w14:textId="77777777" w:rsidR="003B70D2" w:rsidRPr="00F609C6" w:rsidRDefault="00F655B6" w:rsidP="003B70D2">
      <w:pPr>
        <w:pStyle w:val="ListParagraph"/>
        <w:ind w:left="1133"/>
        <w:jc w:val="both"/>
      </w:pPr>
      <w:r w:rsidRPr="00F609C6">
        <w:t>Firstly,</w:t>
      </w:r>
      <w:r w:rsidR="0004547A" w:rsidRPr="00F609C6">
        <w:t xml:space="preserve"> t</w:t>
      </w:r>
      <w:r w:rsidR="00B507A3" w:rsidRPr="00F609C6">
        <w:t xml:space="preserve">he program initializes the UART to operate with 8-bit data, no parity, and one stop bit, </w:t>
      </w:r>
      <w:r w:rsidR="0004547A" w:rsidRPr="00F609C6">
        <w:t xml:space="preserve">BR </w:t>
      </w:r>
      <w:r w:rsidR="00B507A3" w:rsidRPr="00F609C6">
        <w:t>of 9600, enabl</w:t>
      </w:r>
      <w:r w:rsidR="0004547A" w:rsidRPr="00F609C6">
        <w:t>es</w:t>
      </w:r>
      <w:r w:rsidR="00B507A3" w:rsidRPr="00F609C6">
        <w:t xml:space="preserve"> interrupts RDA</w:t>
      </w:r>
      <w:r w:rsidR="0004547A" w:rsidRPr="00F609C6">
        <w:t xml:space="preserve"> and </w:t>
      </w:r>
      <w:r w:rsidR="00B507A3" w:rsidRPr="00F609C6">
        <w:t xml:space="preserve">THRE via the Interrupt </w:t>
      </w:r>
      <w:r w:rsidR="00B507A3" w:rsidRPr="00F609C6">
        <w:lastRenderedPageBreak/>
        <w:t>Enable Register</w:t>
      </w:r>
      <w:r w:rsidR="0004547A" w:rsidRPr="00F609C6">
        <w:t xml:space="preserve"> (IER)</w:t>
      </w:r>
      <w:r w:rsidR="004C1E23" w:rsidRPr="00F609C6">
        <w:t xml:space="preserve"> </w:t>
      </w:r>
      <w:r w:rsidR="004C1E23" w:rsidRPr="00F609C6">
        <w:t>(in label _</w:t>
      </w:r>
      <w:proofErr w:type="spellStart"/>
      <w:r w:rsidR="004C1E23" w:rsidRPr="00F609C6">
        <w:t>init_uart</w:t>
      </w:r>
      <w:proofErr w:type="spellEnd"/>
      <w:r w:rsidR="004C1E23" w:rsidRPr="00F609C6">
        <w:t>)</w:t>
      </w:r>
      <w:r w:rsidR="009E43FA" w:rsidRPr="00F609C6">
        <w:t xml:space="preserve"> </w:t>
      </w:r>
      <w:r w:rsidR="009E43FA" w:rsidRPr="00F609C6">
        <w:t>also setting the Stack pointer (SP) to the biggest address available in the SRAM ($1FFF).</w:t>
      </w:r>
    </w:p>
    <w:p w14:paraId="3EBD9782" w14:textId="77777777" w:rsidR="003B70D2" w:rsidRPr="00F609C6" w:rsidRDefault="0098010E" w:rsidP="003B70D2">
      <w:pPr>
        <w:pStyle w:val="ListParagraph"/>
        <w:ind w:left="1133"/>
        <w:jc w:val="both"/>
      </w:pPr>
      <w:r w:rsidRPr="00F609C6">
        <w:t>After buffering the data, the program simulates the transmission of the same data back to the simulated UART by polling for the THRE bit in the LSR. Once the transmitter is ready, the data is pulled from the SRAM and sent back.</w:t>
      </w:r>
    </w:p>
    <w:p w14:paraId="6B451867" w14:textId="77777777" w:rsidR="003B70D2" w:rsidRPr="00F609C6" w:rsidRDefault="0098010E" w:rsidP="003B70D2">
      <w:pPr>
        <w:pStyle w:val="ListParagraph"/>
        <w:ind w:left="1133"/>
        <w:jc w:val="both"/>
      </w:pPr>
      <w:r w:rsidRPr="00F609C6">
        <w:t>The program uses a buffer in SRAM to store received data. The buffer has a maximum size of 15 bytes ($0F), and the program keeps track of the current buffer position and capacity.</w:t>
      </w:r>
    </w:p>
    <w:p w14:paraId="37F6FC9A" w14:textId="77777777" w:rsidR="003B70D2" w:rsidRPr="00F609C6" w:rsidRDefault="0098010E" w:rsidP="003B70D2">
      <w:pPr>
        <w:pStyle w:val="ListParagraph"/>
        <w:ind w:left="1133"/>
        <w:jc w:val="both"/>
      </w:pPr>
      <w:r w:rsidRPr="00F609C6">
        <w:t>When the buffer is full or a specific termination character ('9') is received, the program marks the reception as complete and prepares to transmit the buffered data.</w:t>
      </w:r>
    </w:p>
    <w:p w14:paraId="3190FA8E" w14:textId="77777777" w:rsidR="003B70D2" w:rsidRPr="00F609C6" w:rsidRDefault="0098010E" w:rsidP="003B70D2">
      <w:pPr>
        <w:pStyle w:val="ListParagraph"/>
        <w:ind w:left="1133"/>
        <w:jc w:val="both"/>
      </w:pPr>
      <w:r w:rsidRPr="00F609C6">
        <w:t xml:space="preserve">The program includes basic </w:t>
      </w:r>
      <w:proofErr w:type="gramStart"/>
      <w:r w:rsidRPr="00F609C6">
        <w:t>error</w:t>
      </w:r>
      <w:proofErr w:type="gramEnd"/>
      <w:r w:rsidRPr="00F609C6">
        <w:t xml:space="preserve"> handling for UART communication errors by checking the Interrupt Identification Register (IIR). If an error is detected, the program clears the error and continues execution.</w:t>
      </w:r>
    </w:p>
    <w:p w14:paraId="61E6E671" w14:textId="5B320E21" w:rsidR="003B70D2" w:rsidRPr="00F609C6" w:rsidRDefault="0098010E" w:rsidP="003B70D2">
      <w:pPr>
        <w:pStyle w:val="ListParagraph"/>
        <w:ind w:left="1133"/>
        <w:jc w:val="both"/>
      </w:pPr>
      <w:r w:rsidRPr="00F609C6">
        <w:t xml:space="preserve">The program simulates an increasing input </w:t>
      </w:r>
      <w:r w:rsidR="00F609C6" w:rsidRPr="00F609C6">
        <w:t xml:space="preserve">of the sequence from 0 to 9 </w:t>
      </w:r>
      <w:r w:rsidRPr="00F609C6">
        <w:t>to test the loop-back communication mechanism. This simulated input is used to validate the program's ability to handle and transmit data correctly.</w:t>
      </w:r>
    </w:p>
    <w:p w14:paraId="058F8910" w14:textId="6450C820" w:rsidR="003B70D2" w:rsidRPr="00F609C6" w:rsidRDefault="0098010E" w:rsidP="003B70D2">
      <w:pPr>
        <w:pStyle w:val="ListParagraph"/>
        <w:ind w:left="1133"/>
        <w:jc w:val="both"/>
      </w:pPr>
      <w:r w:rsidRPr="00F609C6">
        <w:t>The expected result of this program is to successfully simulate the loop-back communication mechanism in the emulator. Any data sent to the simulated UART should be received, buffered, and then transmitted back without errors. This ensures that the communication logic is sound and ready for deployment on the</w:t>
      </w:r>
      <w:r w:rsidR="00FD332E">
        <w:t xml:space="preserve"> controller</w:t>
      </w:r>
      <w:r w:rsidRPr="00F609C6">
        <w:t>.</w:t>
      </w:r>
    </w:p>
    <w:p w14:paraId="021FF56A" w14:textId="7A9E946D" w:rsidR="00917C87" w:rsidRPr="00F609C6" w:rsidRDefault="0098010E" w:rsidP="00F609C6">
      <w:pPr>
        <w:pStyle w:val="ListParagraph"/>
        <w:ind w:left="1133"/>
        <w:jc w:val="both"/>
      </w:pPr>
      <w:r w:rsidRPr="00F609C6">
        <w:t>The program is validated in the "6800 Development Environment" by observing the simulated communication flow. The developer can verify that the data is correctly received, buffered, and transmitted back, ensuring that the program behaves as expected before moving to the</w:t>
      </w:r>
      <w:r w:rsidR="00FD332E">
        <w:t xml:space="preserve"> controller</w:t>
      </w:r>
      <w:r w:rsidRPr="00F609C6">
        <w:t>.</w:t>
      </w:r>
    </w:p>
    <w:p w14:paraId="3A1B9120" w14:textId="7A0CBEC4" w:rsidR="00A6339F" w:rsidRPr="00BF1212" w:rsidRDefault="00695059" w:rsidP="004A7051">
      <w:pPr>
        <w:pStyle w:val="Heading1"/>
      </w:pPr>
      <w:r w:rsidRPr="00BF1212">
        <w:t xml:space="preserve">Instructions </w:t>
      </w:r>
      <w:r w:rsidR="00A6339F" w:rsidRPr="00BF1212">
        <w:t>for using s1rec_to_bin.cpp:</w:t>
      </w:r>
    </w:p>
    <w:p w14:paraId="0C5784F7" w14:textId="77777777" w:rsidR="0021571B" w:rsidRPr="00BF1212" w:rsidRDefault="00A6339F" w:rsidP="004A7051">
      <w:pPr>
        <w:pStyle w:val="Heading2"/>
      </w:pPr>
      <w:r w:rsidRPr="00BF1212">
        <w:t>Prerequisites:</w:t>
      </w:r>
    </w:p>
    <w:p w14:paraId="2B3DCF2F" w14:textId="6184776A" w:rsidR="00861DA5" w:rsidRPr="00BF1212" w:rsidRDefault="00861DA5" w:rsidP="00765E44">
      <w:pPr>
        <w:pStyle w:val="ListParagraph"/>
        <w:numPr>
          <w:ilvl w:val="0"/>
          <w:numId w:val="7"/>
        </w:numPr>
        <w:jc w:val="both"/>
      </w:pPr>
      <w:r w:rsidRPr="00BF1212">
        <w:t xml:space="preserve">Compiler for the programming languages C/C++ </w:t>
      </w:r>
    </w:p>
    <w:p w14:paraId="7D5F13CA" w14:textId="119F9332" w:rsidR="00833D1E" w:rsidRPr="00BF1212" w:rsidRDefault="0056090B" w:rsidP="00765E44">
      <w:pPr>
        <w:pStyle w:val="ListParagraph"/>
        <w:numPr>
          <w:ilvl w:val="0"/>
          <w:numId w:val="7"/>
        </w:numPr>
        <w:jc w:val="both"/>
      </w:pPr>
      <w:r w:rsidRPr="00BF1212">
        <w:t>“</w:t>
      </w:r>
      <w:r w:rsidR="00725A58" w:rsidRPr="00BF1212">
        <w:t>Motorola Freeware</w:t>
      </w:r>
      <w:r w:rsidRPr="00BF1212">
        <w:t xml:space="preserve"> </w:t>
      </w:r>
      <w:r w:rsidR="00725A58" w:rsidRPr="00BF1212">
        <w:t>PC-Compatible</w:t>
      </w:r>
      <w:r w:rsidRPr="00BF1212">
        <w:t xml:space="preserve"> </w:t>
      </w:r>
      <w:r w:rsidR="00725A58" w:rsidRPr="00BF1212">
        <w:t>8-Bit Cross Assemblers</w:t>
      </w:r>
      <w:r w:rsidRPr="00BF1212">
        <w:t xml:space="preserve"> </w:t>
      </w:r>
      <w:r w:rsidR="00725A58" w:rsidRPr="00BF1212">
        <w:t>User's Manual</w:t>
      </w:r>
      <w:r w:rsidRPr="00BF1212">
        <w:t>”</w:t>
      </w:r>
    </w:p>
    <w:p w14:paraId="32EE0184" w14:textId="7475CE3E" w:rsidR="00A75FE1" w:rsidRPr="00BF1212" w:rsidRDefault="00725A58" w:rsidP="00765E44">
      <w:pPr>
        <w:pStyle w:val="ListParagraph"/>
        <w:jc w:val="both"/>
      </w:pPr>
      <w:r w:rsidRPr="00BF1212">
        <w:t xml:space="preserve">It is an open repository at: </w:t>
      </w:r>
      <w:hyperlink r:id="rId6" w:history="1">
        <w:r w:rsidR="00B34D02" w:rsidRPr="00BF1212">
          <w:rPr>
            <w:rStyle w:val="Hyperlink"/>
          </w:rPr>
          <w:t>https://github.com/JimInCA/motorola-6800-assembler</w:t>
        </w:r>
      </w:hyperlink>
    </w:p>
    <w:p w14:paraId="2D04EE56" w14:textId="32D498A2" w:rsidR="0021571B" w:rsidRPr="00BF1212" w:rsidRDefault="0021571B" w:rsidP="00765E44">
      <w:pPr>
        <w:jc w:val="both"/>
      </w:pPr>
      <w:r w:rsidRPr="00BF1212">
        <w:t>If you have the</w:t>
      </w:r>
      <w:r w:rsidR="00673F0B" w:rsidRPr="00BF1212">
        <w:t xml:space="preserve"> required</w:t>
      </w:r>
      <w:r w:rsidRPr="00BF1212">
        <w:t xml:space="preserve"> prerequisites the next steps are:</w:t>
      </w:r>
    </w:p>
    <w:p w14:paraId="3DEED3B1" w14:textId="5C57B74A" w:rsidR="00B53E3E" w:rsidRPr="00BF1212" w:rsidRDefault="00A6339F" w:rsidP="00765E44">
      <w:pPr>
        <w:pStyle w:val="ListParagraph"/>
        <w:numPr>
          <w:ilvl w:val="0"/>
          <w:numId w:val="5"/>
        </w:numPr>
        <w:jc w:val="both"/>
      </w:pPr>
      <w:r w:rsidRPr="00BF1212">
        <w:t>Compile the program with the following command:</w:t>
      </w:r>
    </w:p>
    <w:p w14:paraId="76DB3933" w14:textId="148FEEE8" w:rsidR="00093C8B" w:rsidRPr="00BF1212" w:rsidRDefault="00093C8B" w:rsidP="00765E44">
      <w:pPr>
        <w:pStyle w:val="ListParagraph"/>
        <w:jc w:val="both"/>
      </w:pPr>
      <w:r w:rsidRPr="00BF1212">
        <w:rPr>
          <w:highlight w:val="lightGray"/>
        </w:rPr>
        <w:t>g++ -o s1rec_to_bin s1rec_to_bin.cpp</w:t>
      </w:r>
    </w:p>
    <w:p w14:paraId="667E110F" w14:textId="78787714" w:rsidR="00A6339F" w:rsidRPr="00BF1212" w:rsidRDefault="00A95319" w:rsidP="00765E44">
      <w:pPr>
        <w:ind w:left="360"/>
        <w:jc w:val="both"/>
      </w:pPr>
      <w:r w:rsidRPr="00BF1212">
        <w:lastRenderedPageBreak/>
        <w:t xml:space="preserve">2. </w:t>
      </w:r>
      <w:r w:rsidR="00A6339F" w:rsidRPr="00BF1212">
        <w:t>Run the program with the following command:</w:t>
      </w:r>
    </w:p>
    <w:p w14:paraId="0DC9676E" w14:textId="2AFB76CF" w:rsidR="00A6339F" w:rsidRPr="00BF1212" w:rsidRDefault="00A6339F" w:rsidP="00765E44">
      <w:pPr>
        <w:ind w:firstLine="720"/>
        <w:jc w:val="both"/>
      </w:pPr>
      <w:proofErr w:type="gramStart"/>
      <w:r w:rsidRPr="00BF1212">
        <w:rPr>
          <w:highlight w:val="lightGray"/>
        </w:rPr>
        <w:t>./</w:t>
      </w:r>
      <w:proofErr w:type="gramEnd"/>
      <w:r w:rsidRPr="00BF1212">
        <w:rPr>
          <w:highlight w:val="lightGray"/>
        </w:rPr>
        <w:t>s1rec_to_bin your_asm_file.asm</w:t>
      </w:r>
    </w:p>
    <w:p w14:paraId="3047294A" w14:textId="6B07A9D3" w:rsidR="00046E30" w:rsidRDefault="00046E30" w:rsidP="00765E44">
      <w:pPr>
        <w:jc w:val="both"/>
      </w:pPr>
      <w:r w:rsidRPr="00BF1212">
        <w:t xml:space="preserve">This </w:t>
      </w:r>
      <w:r w:rsidR="001B5AC1" w:rsidRPr="00BF1212">
        <w:t xml:space="preserve">will </w:t>
      </w:r>
      <w:r w:rsidR="00BF1212">
        <w:t>create a</w:t>
      </w:r>
      <w:r w:rsidR="001B5AC1" w:rsidRPr="00BF1212">
        <w:t xml:space="preserve"> </w:t>
      </w:r>
      <w:r w:rsidRPr="00BF1212">
        <w:t>file your_asm_file.bin in the same directory as the your_asm_file.asm file</w:t>
      </w:r>
      <w:r w:rsidR="001A09FE" w:rsidRPr="00BF1212">
        <w:t>.</w:t>
      </w:r>
      <w:r w:rsidR="0024570D" w:rsidRPr="00BF1212">
        <w:t xml:space="preserve"> </w:t>
      </w:r>
    </w:p>
    <w:p w14:paraId="74E945B4" w14:textId="6E581617" w:rsidR="0015068E" w:rsidRPr="00BF1212" w:rsidRDefault="0015068E" w:rsidP="00765E44">
      <w:pPr>
        <w:jc w:val="both"/>
      </w:pPr>
      <w:r w:rsidRPr="00BF1212">
        <w:t xml:space="preserve">The file </w:t>
      </w:r>
      <w:bookmarkStart w:id="0" w:name="_Hlk192876409"/>
      <w:r w:rsidRPr="00BF1212">
        <w:t xml:space="preserve">your_asm_file.bin </w:t>
      </w:r>
      <w:bookmarkEnd w:id="0"/>
      <w:r w:rsidRPr="00BF1212">
        <w:t xml:space="preserve">is </w:t>
      </w:r>
      <w:r>
        <w:t>t</w:t>
      </w:r>
      <w:r w:rsidRPr="00BF1212">
        <w:t>he translation from the Assembly instructions in your_asm_file.asm to</w:t>
      </w:r>
      <w:r>
        <w:t xml:space="preserve"> </w:t>
      </w:r>
      <w:r w:rsidR="0017520D">
        <w:t>their</w:t>
      </w:r>
      <w:r w:rsidRPr="00BF1212">
        <w:t xml:space="preserve"> binary</w:t>
      </w:r>
      <w:r>
        <w:t xml:space="preserve"> representations</w:t>
      </w:r>
      <w:r w:rsidRPr="00BF1212">
        <w:t xml:space="preserve">. </w:t>
      </w:r>
    </w:p>
    <w:p w14:paraId="4E630EDA" w14:textId="4F83A45E" w:rsidR="00DD1DE0" w:rsidRPr="00BF1212" w:rsidRDefault="0024570D" w:rsidP="00765E44">
      <w:pPr>
        <w:jc w:val="both"/>
      </w:pPr>
      <w:r w:rsidRPr="00BF1212">
        <w:t xml:space="preserve">IMPORTANT: </w:t>
      </w:r>
      <w:r w:rsidR="00B61791" w:rsidRPr="00BF1212">
        <w:t>If</w:t>
      </w:r>
      <w:r w:rsidR="00781A49" w:rsidRPr="00BF1212">
        <w:t xml:space="preserve"> </w:t>
      </w:r>
      <w:r w:rsidR="00D43491" w:rsidRPr="00BF1212">
        <w:t>your_asm_file.bin</w:t>
      </w:r>
      <w:r w:rsidR="00DD1DE0" w:rsidRPr="00BF1212">
        <w:t xml:space="preserve"> </w:t>
      </w:r>
      <w:r w:rsidR="00D43491" w:rsidRPr="00BF1212">
        <w:t>i</w:t>
      </w:r>
      <w:r w:rsidR="00B61791" w:rsidRPr="00BF1212">
        <w:t xml:space="preserve">s </w:t>
      </w:r>
      <w:r w:rsidR="00DD1DE0" w:rsidRPr="00BF1212">
        <w:t>imported directly into the software you use for writing into memory will place</w:t>
      </w:r>
      <w:r w:rsidR="0027511D" w:rsidRPr="00BF1212">
        <w:t xml:space="preserve"> its</w:t>
      </w:r>
      <w:r w:rsidR="00DD1DE0" w:rsidRPr="00BF1212">
        <w:t xml:space="preserve"> contents at address zero in the memory.</w:t>
      </w:r>
    </w:p>
    <w:p w14:paraId="240408CC" w14:textId="77777777" w:rsidR="004B3326" w:rsidRPr="00BF1212" w:rsidRDefault="004B3326" w:rsidP="00765E44">
      <w:pPr>
        <w:jc w:val="both"/>
      </w:pPr>
    </w:p>
    <w:sectPr w:rsidR="004B3326" w:rsidRPr="00BF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67A6"/>
    <w:multiLevelType w:val="hybridMultilevel"/>
    <w:tmpl w:val="2C5C1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B077F"/>
    <w:multiLevelType w:val="hybridMultilevel"/>
    <w:tmpl w:val="A722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C61B1"/>
    <w:multiLevelType w:val="hybridMultilevel"/>
    <w:tmpl w:val="3E42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54C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955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677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D063F5"/>
    <w:multiLevelType w:val="hybridMultilevel"/>
    <w:tmpl w:val="1C1A50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81E38"/>
    <w:multiLevelType w:val="multilevel"/>
    <w:tmpl w:val="EA3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A1C1A"/>
    <w:multiLevelType w:val="hybridMultilevel"/>
    <w:tmpl w:val="8AB85C1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22A306DB"/>
    <w:multiLevelType w:val="hybridMultilevel"/>
    <w:tmpl w:val="451EFE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D3497B"/>
    <w:multiLevelType w:val="multilevel"/>
    <w:tmpl w:val="87F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D32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CF46F0"/>
    <w:multiLevelType w:val="hybridMultilevel"/>
    <w:tmpl w:val="23D2AD20"/>
    <w:lvl w:ilvl="0" w:tplc="2760E48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02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AD01BA"/>
    <w:multiLevelType w:val="multilevel"/>
    <w:tmpl w:val="D5A49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43860"/>
    <w:multiLevelType w:val="hybridMultilevel"/>
    <w:tmpl w:val="DEEEE9A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E20C3F"/>
    <w:multiLevelType w:val="hybridMultilevel"/>
    <w:tmpl w:val="A5F6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F7816"/>
    <w:multiLevelType w:val="hybridMultilevel"/>
    <w:tmpl w:val="9146C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5277E4"/>
    <w:multiLevelType w:val="hybridMultilevel"/>
    <w:tmpl w:val="6DF00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0C75EA"/>
    <w:multiLevelType w:val="multilevel"/>
    <w:tmpl w:val="E186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82B4A"/>
    <w:multiLevelType w:val="hybridMultilevel"/>
    <w:tmpl w:val="B93A5E22"/>
    <w:lvl w:ilvl="0" w:tplc="0409000F">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1" w15:restartNumberingAfterBreak="0">
    <w:nsid w:val="713D090D"/>
    <w:multiLevelType w:val="hybridMultilevel"/>
    <w:tmpl w:val="D29891F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72020A0E"/>
    <w:multiLevelType w:val="hybridMultilevel"/>
    <w:tmpl w:val="CD54B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577BA"/>
    <w:multiLevelType w:val="multilevel"/>
    <w:tmpl w:val="B73A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977337">
    <w:abstractNumId w:val="12"/>
  </w:num>
  <w:num w:numId="2" w16cid:durableId="1949314187">
    <w:abstractNumId w:val="15"/>
  </w:num>
  <w:num w:numId="3" w16cid:durableId="976840889">
    <w:abstractNumId w:val="1"/>
  </w:num>
  <w:num w:numId="4" w16cid:durableId="862478341">
    <w:abstractNumId w:val="22"/>
  </w:num>
  <w:num w:numId="5" w16cid:durableId="1817724239">
    <w:abstractNumId w:val="2"/>
  </w:num>
  <w:num w:numId="6" w16cid:durableId="292104505">
    <w:abstractNumId w:val="9"/>
  </w:num>
  <w:num w:numId="7" w16cid:durableId="715662023">
    <w:abstractNumId w:val="16"/>
  </w:num>
  <w:num w:numId="8" w16cid:durableId="2034377341">
    <w:abstractNumId w:val="17"/>
  </w:num>
  <w:num w:numId="9" w16cid:durableId="851918854">
    <w:abstractNumId w:val="18"/>
  </w:num>
  <w:num w:numId="10" w16cid:durableId="1779182347">
    <w:abstractNumId w:val="0"/>
  </w:num>
  <w:num w:numId="11" w16cid:durableId="981157285">
    <w:abstractNumId w:val="3"/>
  </w:num>
  <w:num w:numId="12" w16cid:durableId="996155279">
    <w:abstractNumId w:val="21"/>
  </w:num>
  <w:num w:numId="13" w16cid:durableId="1549225499">
    <w:abstractNumId w:val="8"/>
  </w:num>
  <w:num w:numId="14" w16cid:durableId="791829417">
    <w:abstractNumId w:val="11"/>
  </w:num>
  <w:num w:numId="15" w16cid:durableId="1777170410">
    <w:abstractNumId w:val="6"/>
  </w:num>
  <w:num w:numId="16" w16cid:durableId="1072040701">
    <w:abstractNumId w:val="13"/>
  </w:num>
  <w:num w:numId="17" w16cid:durableId="197662404">
    <w:abstractNumId w:val="5"/>
  </w:num>
  <w:num w:numId="18" w16cid:durableId="1631089628">
    <w:abstractNumId w:val="4"/>
  </w:num>
  <w:num w:numId="19" w16cid:durableId="1202747792">
    <w:abstractNumId w:val="20"/>
  </w:num>
  <w:num w:numId="20" w16cid:durableId="1664897695">
    <w:abstractNumId w:val="19"/>
  </w:num>
  <w:num w:numId="21" w16cid:durableId="2140221674">
    <w:abstractNumId w:val="23"/>
  </w:num>
  <w:num w:numId="22" w16cid:durableId="710804356">
    <w:abstractNumId w:val="14"/>
  </w:num>
  <w:num w:numId="23" w16cid:durableId="175926206">
    <w:abstractNumId w:val="7"/>
  </w:num>
  <w:num w:numId="24" w16cid:durableId="215242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EF"/>
    <w:rsid w:val="00010726"/>
    <w:rsid w:val="000166B7"/>
    <w:rsid w:val="00043BEF"/>
    <w:rsid w:val="0004547A"/>
    <w:rsid w:val="00046E30"/>
    <w:rsid w:val="00072975"/>
    <w:rsid w:val="00093C8B"/>
    <w:rsid w:val="001211C8"/>
    <w:rsid w:val="00125938"/>
    <w:rsid w:val="0015068E"/>
    <w:rsid w:val="00172D45"/>
    <w:rsid w:val="0017520D"/>
    <w:rsid w:val="00182F83"/>
    <w:rsid w:val="001A09FE"/>
    <w:rsid w:val="001B5AC1"/>
    <w:rsid w:val="001B6E11"/>
    <w:rsid w:val="001D589B"/>
    <w:rsid w:val="001F5B03"/>
    <w:rsid w:val="0021571B"/>
    <w:rsid w:val="0024570D"/>
    <w:rsid w:val="0027511D"/>
    <w:rsid w:val="002839AB"/>
    <w:rsid w:val="002851CD"/>
    <w:rsid w:val="002A5CAD"/>
    <w:rsid w:val="002C7B08"/>
    <w:rsid w:val="002D181D"/>
    <w:rsid w:val="002F6A50"/>
    <w:rsid w:val="00321E2D"/>
    <w:rsid w:val="00342C0F"/>
    <w:rsid w:val="00351699"/>
    <w:rsid w:val="003569F8"/>
    <w:rsid w:val="00357EA1"/>
    <w:rsid w:val="00382175"/>
    <w:rsid w:val="00392DB6"/>
    <w:rsid w:val="003A7653"/>
    <w:rsid w:val="003B23E8"/>
    <w:rsid w:val="003B70D2"/>
    <w:rsid w:val="003B764F"/>
    <w:rsid w:val="00451746"/>
    <w:rsid w:val="00452351"/>
    <w:rsid w:val="00494EED"/>
    <w:rsid w:val="004A4A39"/>
    <w:rsid w:val="004A7051"/>
    <w:rsid w:val="004B3326"/>
    <w:rsid w:val="004C1E23"/>
    <w:rsid w:val="0051174B"/>
    <w:rsid w:val="00513D4E"/>
    <w:rsid w:val="00530871"/>
    <w:rsid w:val="0056090B"/>
    <w:rsid w:val="005626D5"/>
    <w:rsid w:val="00596076"/>
    <w:rsid w:val="00596AB8"/>
    <w:rsid w:val="005C5A47"/>
    <w:rsid w:val="005E5859"/>
    <w:rsid w:val="005F03FC"/>
    <w:rsid w:val="00613AA0"/>
    <w:rsid w:val="0063404D"/>
    <w:rsid w:val="00640C82"/>
    <w:rsid w:val="006479AE"/>
    <w:rsid w:val="00654E0A"/>
    <w:rsid w:val="00673F0B"/>
    <w:rsid w:val="00695059"/>
    <w:rsid w:val="006B2C26"/>
    <w:rsid w:val="006D0288"/>
    <w:rsid w:val="006E3ECD"/>
    <w:rsid w:val="00725A58"/>
    <w:rsid w:val="00741028"/>
    <w:rsid w:val="007420A1"/>
    <w:rsid w:val="00765E44"/>
    <w:rsid w:val="00781A49"/>
    <w:rsid w:val="007A564A"/>
    <w:rsid w:val="007B4670"/>
    <w:rsid w:val="007C19F7"/>
    <w:rsid w:val="007C3BFC"/>
    <w:rsid w:val="007F7744"/>
    <w:rsid w:val="007F7FEF"/>
    <w:rsid w:val="00802426"/>
    <w:rsid w:val="00833D1E"/>
    <w:rsid w:val="00851892"/>
    <w:rsid w:val="00861DA5"/>
    <w:rsid w:val="00917C87"/>
    <w:rsid w:val="009458BA"/>
    <w:rsid w:val="0098010E"/>
    <w:rsid w:val="009C40F4"/>
    <w:rsid w:val="009D5419"/>
    <w:rsid w:val="009E43FA"/>
    <w:rsid w:val="00A0300F"/>
    <w:rsid w:val="00A6339F"/>
    <w:rsid w:val="00A660C7"/>
    <w:rsid w:val="00A66356"/>
    <w:rsid w:val="00A75FE1"/>
    <w:rsid w:val="00A85482"/>
    <w:rsid w:val="00A90D86"/>
    <w:rsid w:val="00A95319"/>
    <w:rsid w:val="00AA2458"/>
    <w:rsid w:val="00AD2568"/>
    <w:rsid w:val="00B01684"/>
    <w:rsid w:val="00B13FD3"/>
    <w:rsid w:val="00B303DD"/>
    <w:rsid w:val="00B34D02"/>
    <w:rsid w:val="00B35313"/>
    <w:rsid w:val="00B507A3"/>
    <w:rsid w:val="00B53E3E"/>
    <w:rsid w:val="00B61791"/>
    <w:rsid w:val="00BB3447"/>
    <w:rsid w:val="00BF1212"/>
    <w:rsid w:val="00C04894"/>
    <w:rsid w:val="00C366C8"/>
    <w:rsid w:val="00C4021F"/>
    <w:rsid w:val="00C55BAD"/>
    <w:rsid w:val="00C770AD"/>
    <w:rsid w:val="00CC52B1"/>
    <w:rsid w:val="00D02D98"/>
    <w:rsid w:val="00D114C4"/>
    <w:rsid w:val="00D269EE"/>
    <w:rsid w:val="00D43491"/>
    <w:rsid w:val="00D5093F"/>
    <w:rsid w:val="00D50AA3"/>
    <w:rsid w:val="00DA5F2C"/>
    <w:rsid w:val="00DB6133"/>
    <w:rsid w:val="00DC6AFB"/>
    <w:rsid w:val="00DD18E2"/>
    <w:rsid w:val="00DD1DE0"/>
    <w:rsid w:val="00DD342F"/>
    <w:rsid w:val="00E02E64"/>
    <w:rsid w:val="00E22422"/>
    <w:rsid w:val="00E4594F"/>
    <w:rsid w:val="00E46B39"/>
    <w:rsid w:val="00E65D54"/>
    <w:rsid w:val="00EC3C28"/>
    <w:rsid w:val="00EC4468"/>
    <w:rsid w:val="00ED7D3C"/>
    <w:rsid w:val="00F05F2C"/>
    <w:rsid w:val="00F34721"/>
    <w:rsid w:val="00F349C6"/>
    <w:rsid w:val="00F42EA5"/>
    <w:rsid w:val="00F45764"/>
    <w:rsid w:val="00F609C6"/>
    <w:rsid w:val="00F655B6"/>
    <w:rsid w:val="00F9772E"/>
    <w:rsid w:val="00FB3B6F"/>
    <w:rsid w:val="00FD24F4"/>
    <w:rsid w:val="00FD332E"/>
    <w:rsid w:val="00FD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D1EC"/>
  <w15:chartTrackingRefBased/>
  <w15:docId w15:val="{FD29445C-C2A1-4CE2-B374-B2EFD8BD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FEF"/>
    <w:rPr>
      <w:rFonts w:eastAsiaTheme="majorEastAsia" w:cstheme="majorBidi"/>
      <w:color w:val="272727" w:themeColor="text1" w:themeTint="D8"/>
    </w:rPr>
  </w:style>
  <w:style w:type="paragraph" w:styleId="Title">
    <w:name w:val="Title"/>
    <w:basedOn w:val="Normal"/>
    <w:next w:val="Normal"/>
    <w:link w:val="TitleChar"/>
    <w:uiPriority w:val="10"/>
    <w:qFormat/>
    <w:rsid w:val="007F7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FEF"/>
    <w:pPr>
      <w:spacing w:before="160"/>
      <w:jc w:val="center"/>
    </w:pPr>
    <w:rPr>
      <w:i/>
      <w:iCs/>
      <w:color w:val="404040" w:themeColor="text1" w:themeTint="BF"/>
    </w:rPr>
  </w:style>
  <w:style w:type="character" w:customStyle="1" w:styleId="QuoteChar">
    <w:name w:val="Quote Char"/>
    <w:basedOn w:val="DefaultParagraphFont"/>
    <w:link w:val="Quote"/>
    <w:uiPriority w:val="29"/>
    <w:rsid w:val="007F7FEF"/>
    <w:rPr>
      <w:i/>
      <w:iCs/>
      <w:color w:val="404040" w:themeColor="text1" w:themeTint="BF"/>
    </w:rPr>
  </w:style>
  <w:style w:type="paragraph" w:styleId="ListParagraph">
    <w:name w:val="List Paragraph"/>
    <w:basedOn w:val="Normal"/>
    <w:uiPriority w:val="34"/>
    <w:qFormat/>
    <w:rsid w:val="007F7FEF"/>
    <w:pPr>
      <w:ind w:left="720"/>
      <w:contextualSpacing/>
    </w:pPr>
  </w:style>
  <w:style w:type="character" w:styleId="IntenseEmphasis">
    <w:name w:val="Intense Emphasis"/>
    <w:basedOn w:val="DefaultParagraphFont"/>
    <w:uiPriority w:val="21"/>
    <w:qFormat/>
    <w:rsid w:val="007F7FEF"/>
    <w:rPr>
      <w:i/>
      <w:iCs/>
      <w:color w:val="0F4761" w:themeColor="accent1" w:themeShade="BF"/>
    </w:rPr>
  </w:style>
  <w:style w:type="paragraph" w:styleId="IntenseQuote">
    <w:name w:val="Intense Quote"/>
    <w:basedOn w:val="Normal"/>
    <w:next w:val="Normal"/>
    <w:link w:val="IntenseQuoteChar"/>
    <w:uiPriority w:val="30"/>
    <w:qFormat/>
    <w:rsid w:val="007F7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FEF"/>
    <w:rPr>
      <w:i/>
      <w:iCs/>
      <w:color w:val="0F4761" w:themeColor="accent1" w:themeShade="BF"/>
    </w:rPr>
  </w:style>
  <w:style w:type="character" w:styleId="IntenseReference">
    <w:name w:val="Intense Reference"/>
    <w:basedOn w:val="DefaultParagraphFont"/>
    <w:uiPriority w:val="32"/>
    <w:qFormat/>
    <w:rsid w:val="007F7FEF"/>
    <w:rPr>
      <w:b/>
      <w:bCs/>
      <w:smallCaps/>
      <w:color w:val="0F4761" w:themeColor="accent1" w:themeShade="BF"/>
      <w:spacing w:val="5"/>
    </w:rPr>
  </w:style>
  <w:style w:type="character" w:styleId="Hyperlink">
    <w:name w:val="Hyperlink"/>
    <w:basedOn w:val="DefaultParagraphFont"/>
    <w:uiPriority w:val="99"/>
    <w:unhideWhenUsed/>
    <w:rsid w:val="00B34D02"/>
    <w:rPr>
      <w:color w:val="467886" w:themeColor="hyperlink"/>
      <w:u w:val="single"/>
    </w:rPr>
  </w:style>
  <w:style w:type="character" w:styleId="UnresolvedMention">
    <w:name w:val="Unresolved Mention"/>
    <w:basedOn w:val="DefaultParagraphFont"/>
    <w:uiPriority w:val="99"/>
    <w:semiHidden/>
    <w:unhideWhenUsed/>
    <w:rsid w:val="00B34D02"/>
    <w:rPr>
      <w:color w:val="605E5C"/>
      <w:shd w:val="clear" w:color="auto" w:fill="E1DFDD"/>
    </w:rPr>
  </w:style>
  <w:style w:type="paragraph" w:styleId="NormalWeb">
    <w:name w:val="Normal (Web)"/>
    <w:basedOn w:val="Normal"/>
    <w:uiPriority w:val="99"/>
    <w:semiHidden/>
    <w:unhideWhenUsed/>
    <w:rsid w:val="00B507A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62412">
      <w:bodyDiv w:val="1"/>
      <w:marLeft w:val="0"/>
      <w:marRight w:val="0"/>
      <w:marTop w:val="0"/>
      <w:marBottom w:val="0"/>
      <w:divBdr>
        <w:top w:val="none" w:sz="0" w:space="0" w:color="auto"/>
        <w:left w:val="none" w:sz="0" w:space="0" w:color="auto"/>
        <w:bottom w:val="none" w:sz="0" w:space="0" w:color="auto"/>
        <w:right w:val="none" w:sz="0" w:space="0" w:color="auto"/>
      </w:divBdr>
    </w:div>
    <w:div w:id="457650562">
      <w:bodyDiv w:val="1"/>
      <w:marLeft w:val="0"/>
      <w:marRight w:val="0"/>
      <w:marTop w:val="0"/>
      <w:marBottom w:val="0"/>
      <w:divBdr>
        <w:top w:val="none" w:sz="0" w:space="0" w:color="auto"/>
        <w:left w:val="none" w:sz="0" w:space="0" w:color="auto"/>
        <w:bottom w:val="none" w:sz="0" w:space="0" w:color="auto"/>
        <w:right w:val="none" w:sz="0" w:space="0" w:color="auto"/>
      </w:divBdr>
    </w:div>
    <w:div w:id="1003245789">
      <w:bodyDiv w:val="1"/>
      <w:marLeft w:val="0"/>
      <w:marRight w:val="0"/>
      <w:marTop w:val="0"/>
      <w:marBottom w:val="0"/>
      <w:divBdr>
        <w:top w:val="none" w:sz="0" w:space="0" w:color="auto"/>
        <w:left w:val="none" w:sz="0" w:space="0" w:color="auto"/>
        <w:bottom w:val="none" w:sz="0" w:space="0" w:color="auto"/>
        <w:right w:val="none" w:sz="0" w:space="0" w:color="auto"/>
      </w:divBdr>
    </w:div>
    <w:div w:id="1012756844">
      <w:bodyDiv w:val="1"/>
      <w:marLeft w:val="0"/>
      <w:marRight w:val="0"/>
      <w:marTop w:val="0"/>
      <w:marBottom w:val="0"/>
      <w:divBdr>
        <w:top w:val="none" w:sz="0" w:space="0" w:color="auto"/>
        <w:left w:val="none" w:sz="0" w:space="0" w:color="auto"/>
        <w:bottom w:val="none" w:sz="0" w:space="0" w:color="auto"/>
        <w:right w:val="none" w:sz="0" w:space="0" w:color="auto"/>
      </w:divBdr>
    </w:div>
    <w:div w:id="1330980909">
      <w:bodyDiv w:val="1"/>
      <w:marLeft w:val="0"/>
      <w:marRight w:val="0"/>
      <w:marTop w:val="0"/>
      <w:marBottom w:val="0"/>
      <w:divBdr>
        <w:top w:val="none" w:sz="0" w:space="0" w:color="auto"/>
        <w:left w:val="none" w:sz="0" w:space="0" w:color="auto"/>
        <w:bottom w:val="none" w:sz="0" w:space="0" w:color="auto"/>
        <w:right w:val="none" w:sz="0" w:space="0" w:color="auto"/>
      </w:divBdr>
    </w:div>
    <w:div w:id="1492599639">
      <w:bodyDiv w:val="1"/>
      <w:marLeft w:val="0"/>
      <w:marRight w:val="0"/>
      <w:marTop w:val="0"/>
      <w:marBottom w:val="0"/>
      <w:divBdr>
        <w:top w:val="none" w:sz="0" w:space="0" w:color="auto"/>
        <w:left w:val="none" w:sz="0" w:space="0" w:color="auto"/>
        <w:bottom w:val="none" w:sz="0" w:space="0" w:color="auto"/>
        <w:right w:val="none" w:sz="0" w:space="0" w:color="auto"/>
      </w:divBdr>
    </w:div>
    <w:div w:id="164443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imInCA/motorola-6800-assembl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17E78-83A9-468C-9089-1AE36C43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Atanasov</dc:creator>
  <cp:keywords/>
  <dc:description/>
  <cp:lastModifiedBy>Vladislav Atanasov</cp:lastModifiedBy>
  <cp:revision>127</cp:revision>
  <dcterms:created xsi:type="dcterms:W3CDTF">2025-03-14T17:31:00Z</dcterms:created>
  <dcterms:modified xsi:type="dcterms:W3CDTF">2025-03-15T13:11:00Z</dcterms:modified>
</cp:coreProperties>
</file>