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3.15 \nАнализ эффективности работы флота\n"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"\nДля каждого месяца (столбца j):\n19 вариант: Средний процент среди судов, перевыполнивших план\n\n"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j, n = 5, m = 4, s = 0;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mc[4] = { </w:t>
      </w:r>
      <w:r>
        <w:rPr>
          <w:rFonts w:ascii="Cascadia Mono" w:hAnsi="Cascadia Mono" w:cs="Cascadia Mono"/>
          <w:color w:val="A31515"/>
          <w:sz w:val="19"/>
          <w:szCs w:val="19"/>
        </w:rPr>
        <w:t>"Май"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"Июнь"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"Июль"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"Август"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tn[5] = { </w:t>
      </w:r>
      <w:r>
        <w:rPr>
          <w:rFonts w:ascii="Cascadia Mono" w:hAnsi="Cascadia Mono" w:cs="Cascadia Mono"/>
          <w:color w:val="A31515"/>
          <w:sz w:val="19"/>
          <w:szCs w:val="19"/>
        </w:rPr>
        <w:t>"Танкер-1"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"Танкер-2"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"Танкер-3"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"Танкер-4"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"Танкер-5"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amax = 1000, smax = 0, a[5][4] = { 102, 100, 108, 98,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98, 100, 99, 93,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101, 103, 98, 89,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100, 89, 109, 104,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97, 106, 107, 98 };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"\nТанкер     \t|"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m; i++)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 %10s\t|"</w:t>
      </w:r>
      <w:r>
        <w:rPr>
          <w:rFonts w:ascii="Cascadia Mono" w:hAnsi="Cascadia Mono" w:cs="Cascadia Mono"/>
          <w:color w:val="000000"/>
          <w:sz w:val="19"/>
          <w:szCs w:val="19"/>
        </w:rPr>
        <w:t>, mc[i]);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"%s\t|   \t"</w:t>
      </w:r>
      <w:r>
        <w:rPr>
          <w:rFonts w:ascii="Cascadia Mono" w:hAnsi="Cascadia Mono" w:cs="Cascadia Mono"/>
          <w:color w:val="000000"/>
          <w:sz w:val="19"/>
          <w:szCs w:val="19"/>
        </w:rPr>
        <w:t>, tn[i]);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 %.0f%%\t|\t "</w:t>
      </w:r>
      <w:r>
        <w:rPr>
          <w:rFonts w:ascii="Cascadia Mono" w:hAnsi="Cascadia Mono" w:cs="Cascadia Mono"/>
          <w:color w:val="000000"/>
          <w:sz w:val="19"/>
          <w:szCs w:val="19"/>
        </w:rPr>
        <w:t>, a[i][j]);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"Cуда перевыполнившие план\n"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"\nТанкер  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n; j++)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 %11s   |"</w:t>
      </w:r>
      <w:r>
        <w:rPr>
          <w:rFonts w:ascii="Cascadia Mono" w:hAnsi="Cascadia Mono" w:cs="Cascadia Mono"/>
          <w:color w:val="000000"/>
          <w:sz w:val="19"/>
          <w:szCs w:val="19"/>
        </w:rPr>
        <w:t>, tn[j]);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"%s\t|   \t"</w:t>
      </w:r>
      <w:r>
        <w:rPr>
          <w:rFonts w:ascii="Cascadia Mono" w:hAnsi="Cascadia Mono" w:cs="Cascadia Mono"/>
          <w:color w:val="000000"/>
          <w:sz w:val="19"/>
          <w:szCs w:val="19"/>
        </w:rPr>
        <w:t>, mc[j]);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(a[i][j] &gt; 100)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amax = a[i][j];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 %.0f%%\t|\t "</w:t>
      </w:r>
      <w:r>
        <w:rPr>
          <w:rFonts w:ascii="Cascadia Mono" w:hAnsi="Cascadia Mono" w:cs="Cascadia Mono"/>
          <w:color w:val="000000"/>
          <w:sz w:val="19"/>
          <w:szCs w:val="19"/>
        </w:rPr>
        <w:t>, amax);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 ####\t|\t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+= 1;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smax = smax + amax;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smax = smax / s;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"Средний процент среди судов, перевыполнивших план: %.2f%%"</w:t>
      </w:r>
      <w:r>
        <w:rPr>
          <w:rFonts w:ascii="Cascadia Mono" w:hAnsi="Cascadia Mono" w:cs="Cascadia Mono"/>
          <w:color w:val="000000"/>
          <w:sz w:val="19"/>
          <w:szCs w:val="19"/>
        </w:rPr>
        <w:t>, smax);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getch();</w:t>
      </w:r>
      <w:bookmarkStart w:id="0" w:name="_GoBack"/>
      <w:bookmarkEnd w:id="0"/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2FF0" w:rsidRDefault="00832FF0" w:rsidP="00832F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6A1" w:rsidRDefault="008746A1" w:rsidP="002E0585"/>
    <w:sectPr w:rsidR="008746A1" w:rsidSect="008F71F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B6"/>
    <w:rsid w:val="001D0BD0"/>
    <w:rsid w:val="002E0585"/>
    <w:rsid w:val="00725BB6"/>
    <w:rsid w:val="00832FF0"/>
    <w:rsid w:val="008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29734-323B-4B65-80B0-139BB51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Владислв Комышков</dc:creator>
  <cp:keywords/>
  <dc:description/>
  <cp:lastModifiedBy>Владислв Комышков</cp:lastModifiedBy>
  <cp:revision>6</cp:revision>
  <dcterms:created xsi:type="dcterms:W3CDTF">2021-12-26T14:39:00Z</dcterms:created>
  <dcterms:modified xsi:type="dcterms:W3CDTF">2021-12-26T18:35:00Z</dcterms:modified>
</cp:coreProperties>
</file>