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/>
          <w:color w:val="1F4E79"/>
        </w:rPr>
        <w:t>VLADISLAV OREKHOV-MILLER</w:t>
      </w:r>
    </w:p>
    <w:p>
      <w:pPr>
        <w:spacing w:after="40"/>
        <w:jc w:val="center"/>
      </w:pPr>
      <w:r>
        <w:rPr>
          <w:rFonts w:ascii="Calibri" w:hAnsi="Calibri"/>
          <w:sz w:val="20"/>
        </w:rPr>
        <w:t>+7 (925) 472-90-54 | vladislav.miller2000@gmail.com | Moscow, Russia</w:t>
      </w:r>
    </w:p>
    <w:p>
      <w:pPr>
        <w:spacing w:after="120"/>
        <w:jc w:val="center"/>
      </w:pPr>
      <w:r>
        <w:rPr>
          <w:rFonts w:ascii="Calibri" w:hAnsi="Calibri"/>
          <w:sz w:val="20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22"/>
          </w:rPr>
          <w:t>github.com/vladislavmiller2000-bit/System-Analysis</w:t>
        </w:r>
      </w:hyperlink>
    </w:p>
    <w:p>
      <w:pPr>
        <w:pStyle w:val="Heading1"/>
      </w:pPr>
      <w:r>
        <w:rPr>
          <w:rFonts w:ascii="Calibri" w:hAnsi="Calibri"/>
          <w:color w:val="1F4E79"/>
        </w:rPr>
        <w:t>OBJECTIVE</w:t>
      </w:r>
    </w:p>
    <w:p>
      <w:pPr>
        <w:spacing w:after="80" w:before="0"/>
      </w:pPr>
      <w:r>
        <w:rPr>
          <w:rFonts w:ascii="Calibri" w:hAnsi="Calibri"/>
          <w:b/>
          <w:sz w:val="20"/>
        </w:rPr>
        <w:t>Junior System Analyst / Junior Business Analyst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Seeking a system or business analyst position with opportunities for professional growth. Open to internships or entry-level roles with mentorship.</w:t>
      </w:r>
    </w:p>
    <w:p>
      <w:pPr>
        <w:pStyle w:val="Heading1"/>
      </w:pPr>
      <w:r>
        <w:rPr>
          <w:rFonts w:ascii="Calibri" w:hAnsi="Calibri"/>
          <w:color w:val="1F4E79"/>
        </w:rPr>
        <w:t>SUMMARY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Fluent in Russian and English, experienced working in international teams across Israel and Russia. Structured thinker, results-oriented, quick to learn new domains.</w:t>
      </w:r>
    </w:p>
    <w:p>
      <w:pPr>
        <w:pStyle w:val="Heading1"/>
      </w:pPr>
      <w:r>
        <w:rPr>
          <w:rFonts w:ascii="Calibri" w:hAnsi="Calibri"/>
          <w:color w:val="1F4E79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/>
                <w:b/>
                <w:sz w:val="18"/>
              </w:rPr>
              <w:t>Area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b/>
                <w:sz w:val="18"/>
              </w:rPr>
              <w:t>Skills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Analysis &amp; Modeling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BPMN 2.0, UML (Use Case, State Machine, Activity), ERD (Chen, Crow's Foot)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Data &amp; SQL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SQL (JOIN, subqueries, CTEs, window functions, aggregation), normalization (1NF-3NF)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Tools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Power BI, MS Excel (pivot tables, formulas, charts), Miro, Draw.io, Figma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Documentation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Methodologies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Agile/Scrum (fundamentals), Waterfall, AS-IS/TO-BE analysis</w:t>
            </w:r>
          </w:p>
        </w:tc>
      </w:tr>
    </w:tbl>
    <w:p>
      <w:pPr>
        <w:pStyle w:val="Heading1"/>
      </w:pPr>
      <w:r>
        <w:rPr>
          <w:rFonts w:ascii="Calibri" w:hAnsi="Calibri"/>
          <w:color w:val="1F4E79"/>
        </w:rPr>
        <w:t>PROJECTS &amp; PORTFOLIO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22"/>
          </w:rPr>
          <w:t>github.com/vladislavmiller2000-bit/System-Analysis</w:t>
        </w:r>
      </w:hyperlink>
    </w:p>
    <w:p>
      <w:pPr>
        <w:spacing w:after="80" w:before="0"/>
      </w:pPr>
      <w:r>
        <w:rPr>
          <w:rFonts w:ascii="Calibri" w:hAnsi="Calibri"/>
          <w:b/>
          <w:sz w:val="20"/>
        </w:rPr>
        <w:t>Vita Clinic — Medical Clinic Business Process Analysis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Conducted AS-IS analysis of patient appointment workflow, identified 4 bottlenecks and proposed automation solutions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Designed TO-BE model — reduced processing chain from 5 to 2 steps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Created BPMN 2.0 diagrams (AS-IS and TO-BE) and UML State Machine for appointment lifecycle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Built interactive mobile app prototype (12 screens) in Figma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Defined 17 functional and 4 non-functional requirements, documented Use Case specification</w:t>
      </w:r>
    </w:p>
    <w:p>
      <w:pPr>
        <w:spacing w:after="80" w:before="0"/>
      </w:pPr>
      <w:r>
        <w:rPr>
          <w:rFonts w:ascii="Calibri" w:hAnsi="Calibri"/>
          <w:b/>
          <w:sz w:val="20"/>
        </w:rPr>
        <w:t>Nakarabine — E-Commerce Database Design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Designed logical data model (PK, FK, UNIQUE, NOT NULL, CHECK constraints)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Built ERD in Chen and Crow's Foot notations, performed normalization (1NF through 3NF)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Developed data dictionary and terminology glossary for team alignment</w:t>
      </w:r>
    </w:p>
    <w:p>
      <w:pPr>
        <w:spacing w:after="80" w:before="0"/>
      </w:pPr>
      <w:r>
        <w:rPr>
          <w:rFonts w:ascii="Calibri" w:hAnsi="Calibri"/>
          <w:b/>
          <w:sz w:val="20"/>
        </w:rPr>
        <w:t>Restaurant Sales Analysis — SQL Project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Designed relational schema (DDL) and populated with test data (50 orders, 20 menu items)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Wrote 20+ analytical queries: revenue by period, profit margins, menu ABC analysis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Applied JOIN, CTEs, window functions (LAG, RANK, ROW_NUMBER), subqueries, CASE expressions</w:t>
      </w:r>
    </w:p>
    <w:p>
      <w:pPr>
        <w:pStyle w:val="Heading1"/>
      </w:pPr>
      <w:r>
        <w:rPr>
          <w:rFonts w:ascii="Calibri" w:hAnsi="Calibri"/>
          <w:color w:val="1F4E79"/>
        </w:rPr>
        <w:t>WORK EXPERIENCE</w:t>
      </w:r>
    </w:p>
    <w:p>
      <w:pPr>
        <w:spacing w:after="80" w:before="0"/>
      </w:pPr>
      <w:r>
        <w:rPr>
          <w:rFonts w:ascii="Calibri" w:hAnsi="Calibri"/>
          <w:b/>
          <w:sz w:val="20"/>
        </w:rPr>
        <w:t>KFC Cinema City — Rishon LeTsiyon, Israel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Deputy Director | April 2024 – April 2025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Built daily analytics system (900+ receipts/day): identified lunch-peak underperformance, reallocated resources — 10% profit increase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Implemented data-driven inventory management — reduced supply costs by 15%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Coordinated 20+ employees, standardized operational procedures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Shift Manager | November 2023 – April 2024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Managed shift operations (15 employees): SLA control, quality metrics monitoring, incident resolution</w:t>
      </w:r>
    </w:p>
    <w:p>
      <w:pPr>
        <w:spacing w:after="80" w:before="0"/>
      </w:pPr>
      <w:r>
        <w:rPr>
          <w:rFonts w:ascii="Calibri" w:hAnsi="Calibri"/>
          <w:b/>
          <w:sz w:val="20"/>
        </w:rPr>
        <w:t>Intern — Burger King Corporation, Moscow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Marketing Research Department | Summer 2022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Built sales analytics dashboards for 50+ restaurants in Excel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Automated categorization of 10,000+ receipts — identified 5 growth opportunities for regional managers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Prepared KPI visualizations for weekly management presentations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Business Analytics Department | Summer 2019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Collected and structured financial data from multiple sources, prepared pivot tables for quarterly reports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Assisted in building sales forecast models based on historical data</w:t>
      </w:r>
    </w:p>
    <w:p>
      <w:pPr>
        <w:spacing w:after="80" w:before="0"/>
      </w:pPr>
      <w:r>
        <w:rPr>
          <w:rFonts w:ascii="Calibri" w:hAnsi="Calibri"/>
          <w:b/>
          <w:sz w:val="20"/>
        </w:rPr>
        <w:t>Intern — Knight Frank, Moscow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Residential Real Estate Marketing Department | Spring 2022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Conducted competitive analysis of 30+ premium residential properties — prepared comparative report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Participated in property valuation using comparative approach</w:t>
      </w:r>
    </w:p>
    <w:p>
      <w:pPr>
        <w:pStyle w:val="Heading1"/>
      </w:pPr>
      <w:r>
        <w:rPr>
          <w:rFonts w:ascii="Calibri" w:hAnsi="Calibri"/>
          <w:color w:val="1F4E79"/>
        </w:rPr>
        <w:t>EDUCATION</w:t>
      </w:r>
    </w:p>
    <w:p>
      <w:pPr>
        <w:spacing w:after="80" w:before="0"/>
      </w:pPr>
      <w:r>
        <w:rPr>
          <w:rFonts w:ascii="Calibri" w:hAnsi="Calibri"/>
          <w:b/>
          <w:sz w:val="20"/>
        </w:rPr>
        <w:t>Financial University under the Government of the Russian Federation, Moscow | 2018 – 2022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Bachelor of Economics, International Finance</w:t>
      </w:r>
    </w:p>
    <w:p>
      <w:pPr>
        <w:pStyle w:val="Heading1"/>
      </w:pPr>
      <w:r>
        <w:rPr>
          <w:rFonts w:ascii="Calibri" w:hAnsi="Calibri"/>
          <w:color w:val="1F4E79"/>
        </w:rPr>
        <w:t>PROFESSIONAL DEVELOPMENT</w:t>
      </w:r>
    </w:p>
    <w:p>
      <w:pPr>
        <w:spacing w:after="80" w:before="0"/>
      </w:pPr>
      <w:r>
        <w:rPr>
          <w:rFonts w:ascii="Calibri" w:hAnsi="Calibri"/>
          <w:b/>
          <w:sz w:val="20"/>
        </w:rPr>
        <w:t>Yandex Practicum — Systems Analyst | 2025 – 2026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Requirements analysis, UML, BPMN, data modeling, SQL, Power BI, collaboration with development and QA teams.</w:t>
      </w:r>
    </w:p>
    <w:p>
      <w:pPr>
        <w:pStyle w:val="Heading1"/>
      </w:pPr>
      <w:r>
        <w:rPr>
          <w:rFonts w:ascii="Calibri" w:hAnsi="Calibri"/>
          <w:color w:val="1F4E79"/>
        </w:rPr>
        <w:t>LANGUAGES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Russian (native) | English (fluent) | Spanish (basic) |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