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FF8EE" w14:textId="6F785686" w:rsidR="00CF0CE4" w:rsidRDefault="00AC1329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 w14:paraId="22BD8D77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CE8E140" w14:textId="77777777" w:rsidR="00CF0CE4" w:rsidRPr="00F107E7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Рассмотрим подробнее функциональные блоки, из которых состоит разрабатываемое программное средство, а также способы их реализации.</w:t>
      </w:r>
    </w:p>
    <w:p w14:paraId="6D1637FA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86E68F6" w14:textId="64B76A32" w:rsidR="00CF0CE4" w:rsidRDefault="00AC1329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lang w:val="ru-RU"/>
        </w:rPr>
        <w:t>.1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 Модуль аутентификации</w:t>
      </w:r>
    </w:p>
    <w:p w14:paraId="0EBD51A7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FF2348F" w14:textId="77777777" w:rsidR="00CF0CE4" w:rsidRPr="00F107E7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Модуль аутентификации необходим для входа пользователей в систему. Аутентификация производится по логину и паролю, введенными пользователем. Так же данный модуль занимается управлением пользователями системы: регистрацией, обновлением профиля, удалением пользователей.</w:t>
      </w:r>
    </w:p>
    <w:p w14:paraId="59D710F6" w14:textId="77777777" w:rsidR="00CF0CE4" w:rsidRDefault="00274BD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Данный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AB2A45B" w14:textId="3E6B0C38" w:rsidR="00CF0CE4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реализацией интерфейса </w:t>
      </w:r>
      <w:r>
        <w:rPr>
          <w:rFonts w:ascii="Times New Roman" w:hAnsi="Times New Roman"/>
          <w:i/>
          <w:iCs/>
          <w:sz w:val="28"/>
          <w:szCs w:val="28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r>
        <w:rPr>
          <w:rFonts w:ascii="Times New Roman" w:hAnsi="Times New Roman"/>
          <w:i/>
          <w:iCs/>
          <w:sz w:val="28"/>
          <w:szCs w:val="28"/>
        </w:rPr>
        <w:t>loadUserByUsername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если, пользователя с таким именем не существует. Данный метод в свою очередь обращается к методу </w:t>
      </w:r>
      <w:r>
        <w:rPr>
          <w:rFonts w:ascii="Times New Roman" w:hAnsi="Times New Roman"/>
          <w:i/>
          <w:sz w:val="28"/>
          <w:szCs w:val="28"/>
        </w:rPr>
        <w:t>getUserByUsername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/>
          <w:i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, если пользователь найден</w:t>
      </w:r>
      <w:r w:rsidR="00B90B2F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 w14:paraId="2257FB9F" w14:textId="0D688023" w:rsidR="00CF0CE4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 разработан класс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commentRangeStart w:id="0"/>
      <w:r>
        <w:rPr>
          <w:rFonts w:ascii="Times New Roman" w:hAnsi="Times New Roman"/>
          <w:sz w:val="28"/>
          <w:szCs w:val="28"/>
          <w:lang w:val="ru-RU"/>
        </w:rPr>
        <w:t xml:space="preserve">является </w:t>
      </w:r>
      <w:commentRangeEnd w:id="0"/>
      <w:r w:rsidR="00B90B2F">
        <w:rPr>
          <w:rStyle w:val="a4"/>
        </w:rPr>
        <w:commentReference w:id="0"/>
      </w:r>
      <w:r>
        <w:rPr>
          <w:rFonts w:ascii="Times New Roman" w:hAnsi="Times New Roman"/>
          <w:sz w:val="28"/>
          <w:szCs w:val="28"/>
          <w:lang w:val="ru-RU"/>
        </w:rPr>
        <w:t xml:space="preserve">местом для настройки процесса аутентификации. Класс унаследован от класса </w:t>
      </w:r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r>
        <w:rPr>
          <w:rFonts w:ascii="Times New Roman" w:hAnsi="Times New Roman"/>
          <w:i/>
          <w:iCs/>
          <w:sz w:val="28"/>
          <w:szCs w:val="28"/>
        </w:rPr>
        <w:t>HttpSecurity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настройки проце</w:t>
      </w:r>
      <w:r w:rsidR="00AC1329">
        <w:rPr>
          <w:rFonts w:ascii="Times New Roman" w:hAnsi="Times New Roman"/>
          <w:sz w:val="28"/>
          <w:szCs w:val="28"/>
          <w:lang w:val="ru-RU"/>
        </w:rPr>
        <w:t>сса аутентификации. В листинге 3</w:t>
      </w:r>
      <w:r>
        <w:rPr>
          <w:rFonts w:ascii="Times New Roman" w:hAnsi="Times New Roman"/>
          <w:sz w:val="28"/>
          <w:szCs w:val="28"/>
          <w:lang w:val="ru-RU"/>
        </w:rPr>
        <w:t xml:space="preserve">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осуществляться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клиенту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245CBDF5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F02684" w14:textId="77777777" w:rsidR="00CF0CE4" w:rsidRDefault="00274BD3">
      <w:pPr>
        <w:pStyle w:val="PreformattedText"/>
        <w:ind w:firstLine="680"/>
        <w:rPr>
          <w:lang w:val="ru-RU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http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csrf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().</w:t>
      </w:r>
    </w:p>
    <w:p w14:paraId="5C024681" w14:textId="77777777" w:rsidR="00CF0CE4" w:rsidRDefault="00274BD3">
      <w:pPr>
        <w:pStyle w:val="PreformattedText"/>
        <w:ind w:firstLine="680"/>
        <w:rPr>
          <w:lang w:val="ru-RU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Disable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().</w:t>
      </w:r>
    </w:p>
    <w:p w14:paraId="5E57B7AD" w14:textId="77777777" w:rsidR="00CF0CE4" w:rsidRDefault="00274BD3">
      <w:pPr>
        <w:pStyle w:val="PreformattedText"/>
        <w:ind w:firstLine="680"/>
        <w:rPr>
          <w:lang w:val="ru-RU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FormLogin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().</w:t>
      </w:r>
    </w:p>
    <w:p w14:paraId="662E4881" w14:textId="77777777" w:rsidR="00CF0CE4" w:rsidRDefault="00274BD3">
      <w:pPr>
        <w:pStyle w:val="PreformattedText"/>
        <w:ind w:firstLine="680"/>
        <w:rPr>
          <w:lang w:val="ru-RU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loginPage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("/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login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").       </w:t>
      </w:r>
    </w:p>
    <w:p w14:paraId="18A062D8" w14:textId="77777777" w:rsidR="00CF0CE4" w:rsidRDefault="00274BD3">
      <w:pPr>
        <w:pStyle w:val="PreformattedText"/>
        <w:ind w:firstLine="680"/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usernameParameter("username").</w:t>
      </w:r>
    </w:p>
    <w:p w14:paraId="5BFCB41C" w14:textId="77777777" w:rsidR="00CF0CE4" w:rsidRDefault="00274BD3">
      <w:pPr>
        <w:pStyle w:val="PreformattedText"/>
        <w:ind w:firstLine="680"/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  <w:t>passwordParameter("password").</w:t>
      </w:r>
    </w:p>
    <w:p w14:paraId="0896867E" w14:textId="77777777" w:rsidR="00CF0CE4" w:rsidRDefault="00274BD3">
      <w:pPr>
        <w:pStyle w:val="PreformattedText"/>
        <w:ind w:firstLine="680"/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  <w:t>failureHandler(authenticationFailureHandler()).</w:t>
      </w:r>
    </w:p>
    <w:p w14:paraId="11B24DF8" w14:textId="77777777" w:rsidR="00CF0CE4" w:rsidRDefault="00274BD3">
      <w:pPr>
        <w:pStyle w:val="PreformattedText"/>
        <w:ind w:firstLine="680"/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  <w:t>successHandler(authenticationSuccessHandler())</w:t>
      </w:r>
    </w:p>
    <w:p w14:paraId="0065CD6F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14:paraId="5C86C07D" w14:textId="4925870F" w:rsidR="00CF0CE4" w:rsidRDefault="00B762FC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Листинг </w:t>
      </w:r>
      <w:r w:rsidR="00AC1329"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.1 –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Настройка аутентификации</w:t>
      </w:r>
    </w:p>
    <w:p w14:paraId="389358D9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14:paraId="07C4521B" w14:textId="079491C5" w:rsidR="00CF0CE4" w:rsidRDefault="00274BD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Второй метод класса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SecurityConfiguration configure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принимает объект типа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AuthenticationManagerBuilder.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этом методе указывается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r w:rsidR="00AC1329">
        <w:rPr>
          <w:rFonts w:ascii="Times New Roman" w:hAnsi="Times New Roman"/>
          <w:sz w:val="28"/>
          <w:szCs w:val="28"/>
          <w:shd w:val="clear" w:color="auto" w:fill="FFFFFF"/>
        </w:rPr>
        <w:t>В листинге 3</w:t>
      </w:r>
      <w:r>
        <w:rPr>
          <w:rFonts w:ascii="Times New Roman" w:hAnsi="Times New Roman"/>
          <w:sz w:val="28"/>
          <w:szCs w:val="28"/>
          <w:shd w:val="clear" w:color="auto" w:fill="FFFFFF"/>
        </w:rPr>
        <w:t>.2 приведен данный метод.</w:t>
      </w:r>
    </w:p>
    <w:p w14:paraId="118E7E0C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2865A98" w14:textId="77777777" w:rsidR="00CF0CE4" w:rsidRDefault="00274BD3">
      <w:pPr>
        <w:pStyle w:val="PreformattedText"/>
        <w:ind w:firstLine="680"/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protected void configure(AuthenticationManagerBuilder auth) throws Exception </w:t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 xml:space="preserve">{    </w:t>
      </w:r>
    </w:p>
    <w:p w14:paraId="174E3098" w14:textId="77777777" w:rsidR="00CF0CE4" w:rsidRDefault="00274BD3">
      <w:pPr>
        <w:pStyle w:val="PreformattedText"/>
        <w:ind w:firstLine="680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>auth.userDetailsService(userDetailsService).passwordEncoder(passwordEncoder());</w:t>
      </w:r>
    </w:p>
    <w:p w14:paraId="2DAAF39D" w14:textId="77777777" w:rsidR="00CF0CE4" w:rsidRDefault="00274BD3">
      <w:pPr>
        <w:pStyle w:val="PreformattedText"/>
        <w:ind w:firstLine="680"/>
        <w:rPr>
          <w:rFonts w:ascii="Times New Roman" w:hAnsi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}</w:t>
      </w:r>
    </w:p>
    <w:p w14:paraId="125090F3" w14:textId="77777777" w:rsidR="00CF0CE4" w:rsidRDefault="00CF0CE4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37D5759F" w14:textId="27A1B8E3" w:rsidR="00CF0CE4" w:rsidRDefault="00274BD3">
      <w:pPr>
        <w:pStyle w:val="PreformattedText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Листинг </w:t>
      </w:r>
      <w:r w:rsidR="00AC1329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.2 – Метод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configure</w:t>
      </w:r>
    </w:p>
    <w:p w14:paraId="130E2935" w14:textId="77777777" w:rsidR="00CF0CE4" w:rsidRDefault="00CF0CE4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214FA4EE" w14:textId="5F0C08DB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Configuration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</w:t>
      </w:r>
      <w:r w:rsidR="00AC1329" w:rsidRPr="00AC132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07770DAA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7D53E601" w14:textId="77777777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6840" simplePos="0" relativeHeight="2" behindDoc="0" locked="0" layoutInCell="1" allowOverlap="1" wp14:anchorId="75665272" wp14:editId="7175DA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BBDDC" w14:textId="3D723616" w:rsidR="00CF0CE4" w:rsidRDefault="00AC1329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Рисунок 3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.1 – Схема работы аутентификации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Security</w:t>
      </w:r>
    </w:p>
    <w:p w14:paraId="559F6063" w14:textId="77777777" w:rsidR="00CF0CE4" w:rsidRPr="00AC1329" w:rsidRDefault="00CF0CE4" w:rsidP="00AC1329">
      <w:pPr>
        <w:pStyle w:val="PreformattedText"/>
        <w:ind w:firstLine="680"/>
        <w:jc w:val="right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E418A08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val="clear" w:color="auto" w:fill="FFFFFF"/>
        </w:rPr>
        <w:t>remember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me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», которая позволяет пользователю не авторизовываться каждый раз при входе в приложение</w:t>
      </w:r>
      <w:commentRangeStart w:id="1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посредством </w:t>
      </w:r>
      <w:commentRangeEnd w:id="1"/>
      <w:r w:rsidR="00B90B2F">
        <w:rPr>
          <w:rStyle w:val="a4"/>
          <w:rFonts w:ascii="Liberation Serif" w:eastAsia="DejaVu Sans" w:hAnsi="Liberation Serif" w:cs="DejaVu Sans"/>
        </w:rPr>
        <w:commentReference w:id="1"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сохранения ключа авторизации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cookies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пользовательского браузера.</w:t>
      </w:r>
    </w:p>
    <w:p w14:paraId="13594D78" w14:textId="7BD22220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val="clear" w:color="auto" w:fill="FFFFFF"/>
        </w:rPr>
        <w:t>Maven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(см. листинг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.3).</w:t>
      </w:r>
    </w:p>
    <w:p w14:paraId="63FDB208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16A3DB03" w14:textId="77777777" w:rsidR="00CF0CE4" w:rsidRPr="009215F6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</w:t>
      </w:r>
      <w:r>
        <w:rPr>
          <w:rFonts w:ascii="Times New Roman" w:hAnsi="Times New Roman"/>
          <w:sz w:val="28"/>
          <w:szCs w:val="28"/>
          <w:shd w:val="clear" w:color="auto" w:fill="FFFFFF"/>
        </w:rPr>
        <w:t>dependency</w:t>
      </w:r>
      <w:r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</w:p>
    <w:p w14:paraId="2715D077" w14:textId="77777777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</w:rPr>
        <w:t>&lt;groupId&gt;org.springframework.boot&lt;/groupId&gt;</w:t>
      </w:r>
    </w:p>
    <w:p w14:paraId="0AEB3EEC" w14:textId="77777777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</w:rPr>
        <w:tab/>
        <w:t>&lt;artifactId&gt;spring-boot-starter-security&lt;/artifactId&gt;</w:t>
      </w:r>
    </w:p>
    <w:p w14:paraId="7DD9A777" w14:textId="77777777" w:rsidR="00CF0CE4" w:rsidRDefault="00274BD3">
      <w:pPr>
        <w:pStyle w:val="PreformattedText"/>
        <w:ind w:firstLine="680"/>
        <w:jc w:val="both"/>
      </w:pPr>
      <w:r>
        <w:rPr>
          <w:rFonts w:ascii="Times New Roman" w:hAnsi="Times New Roman"/>
          <w:sz w:val="28"/>
          <w:szCs w:val="28"/>
          <w:shd w:val="clear" w:color="auto" w:fill="FFFFFF"/>
        </w:rPr>
        <w:t>&lt;/dependency&gt;</w:t>
      </w:r>
    </w:p>
    <w:p w14:paraId="21FA883A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</w:p>
    <w:p w14:paraId="2348E6A0" w14:textId="31E9FED8" w:rsidR="00CF0CE4" w:rsidRDefault="00274BD3">
      <w:pPr>
        <w:pStyle w:val="PreformattedText"/>
        <w:ind w:firstLine="680"/>
        <w:jc w:val="center"/>
      </w:pP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Листинг</w:t>
      </w:r>
      <w:r w:rsidR="00AC1329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3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.3 – 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подключение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Spring Security 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в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Maven</w:t>
      </w:r>
    </w:p>
    <w:p w14:paraId="3EC43B87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2C74C0" w14:textId="77777777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Помимо аутентификации пользователей данный модуль выполняет следующие функции: 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val="clear" w:color="auto" w:fill="FFFFFF"/>
        </w:rPr>
        <w:t>log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) и удаление пользователя. Для реализации данного функционала используются классы классы: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0987A0E7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Default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был рассмотрен выше, однако с точки зрения реализации интерфейса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Здесь этот класс рассматривается как реализация интерфейса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33346568" w14:textId="77777777" w:rsidR="00CF0CE4" w:rsidRDefault="00F107E7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 w:rsidR="00274BD3" w:rsidRPr="009215F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содержит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себе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методы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: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 w:rsidR="00274BD3" w:rsidRPr="009215F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удаляет текущего пользователя из сессии и закрывает саму сессию. </w:t>
      </w:r>
    </w:p>
    <w:p w14:paraId="7C23160D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валидирует его и передает в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F107E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класса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После этот объект будет передан методу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udpateUser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будет произведено обновление записи о пользователе в базе данных.</w:t>
      </w:r>
    </w:p>
    <w:p w14:paraId="6911F7AB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логин пользователя, далее вызывается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shd w:val="clear" w:color="auto" w:fill="FFFFFF"/>
        </w:rPr>
        <w:t>DefaultUserService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71573A34" w14:textId="43DD0A52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Диаграмма классов настоящего 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модуля представлена на рисунке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.2.</w:t>
      </w:r>
    </w:p>
    <w:p w14:paraId="3A60C9FD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2E31B45F" w14:textId="77777777" w:rsidR="00CF0CE4" w:rsidRDefault="00F107E7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513BCBB7" wp14:editId="7E0309F6">
            <wp:extent cx="6115050" cy="3152775"/>
            <wp:effectExtent l="0" t="0" r="0" b="9525"/>
            <wp:docPr id="19" name="Рисунок 19" descr="C:\Users\zvg96_000\Downloads\Authent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g96_000\Downloads\Authentic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6299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3890695D" w14:textId="1FE2C695" w:rsidR="00CF0CE4" w:rsidRPr="00F107E7" w:rsidRDefault="00274BD3">
      <w:pPr>
        <w:pStyle w:val="PreformattedText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t xml:space="preserve">Рисунок </w:t>
      </w:r>
      <w:r w:rsidR="00370374" w:rsidRPr="00370374">
        <w:rPr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hAnsi="Times New Roman"/>
          <w:sz w:val="28"/>
          <w:szCs w:val="28"/>
          <w:highlight w:val="white"/>
          <w:lang w:val="ru-RU"/>
        </w:rPr>
        <w:t>.2 – Диаграмма классов модуля аутентификации</w:t>
      </w:r>
    </w:p>
    <w:p w14:paraId="1726F033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pPr>
    </w:p>
    <w:p w14:paraId="4BD99F15" w14:textId="5A901C8E" w:rsidR="00CF0CE4" w:rsidRDefault="00370374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 xml:space="preserve">.2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Модуль отправки уведомлений</w:t>
      </w:r>
    </w:p>
    <w:p w14:paraId="76B8B833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277F78FC" w14:textId="6403CDD3" w:rsidR="00743822" w:rsidRDefault="00274BD3" w:rsidP="00743822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Данный модуль предназначен для отправки уведомлений поль</w:t>
      </w:r>
      <w:r w:rsidR="00F107E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зователям по электронной почте.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EmailNotificationService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реализует интерфейс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NotificationService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классе переопределены следующие методы: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</w:t>
      </w:r>
      <w:r w:rsid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 класса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EmailMessage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производит отправку сообщения по электронной почте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sendUserRegistration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 класса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lastRenderedPageBreak/>
        <w:t>и отправляет уведомление пользователю об успешной регистрации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sendAddedToProjectMessage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объекты классов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Project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и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отправляет пользователю уведомление, о том</w:t>
      </w:r>
      <w:r w:rsidR="00C20F2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,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что он был добавлен к проекту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60512A25" w14:textId="77777777" w:rsidR="00CF0CE4" w:rsidRPr="00F107E7" w:rsidRDefault="00274BD3" w:rsidP="00743822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отдельный файл должны быть вынесены следующие свойства: smtp-хост, номер порта, электронныйй адрес и пароль отправителя сообщений.</w:t>
      </w:r>
    </w:p>
    <w:p w14:paraId="24CABC0A" w14:textId="6D37E960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Данный модуль реализуется с помощью библиотеки JavaMail, которая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pom.xml 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(см. листинг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.4).</w:t>
      </w:r>
    </w:p>
    <w:p w14:paraId="109C8302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F5AA01E" w14:textId="77777777" w:rsidR="00CF0CE4" w:rsidRDefault="00274BD3">
      <w:pPr>
        <w:rPr>
          <w:b/>
          <w:bCs/>
        </w:rPr>
      </w:pPr>
      <w:r>
        <w:rPr>
          <w:rStyle w:val="SourceText"/>
          <w:rFonts w:ascii="Times New Roman" w:hAnsi="Times New Roman"/>
          <w:sz w:val="28"/>
          <w:szCs w:val="28"/>
          <w:shd w:val="clear" w:color="auto" w:fill="FFFFFF"/>
        </w:rPr>
        <w:t>&lt;dependency&gt;</w:t>
      </w:r>
    </w:p>
    <w:p w14:paraId="32BD882C" w14:textId="77777777" w:rsidR="00CF0CE4" w:rsidRDefault="00274BD3"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&lt;groupId&gt;javax.mail&lt;/groupId&gt;</w:t>
      </w:r>
    </w:p>
    <w:p w14:paraId="2C1DE1B1" w14:textId="77777777" w:rsidR="00CF0CE4" w:rsidRDefault="00274BD3"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&lt;artifactId&gt;mail&lt;/artifactId&gt;</w:t>
      </w:r>
    </w:p>
    <w:p w14:paraId="116817C0" w14:textId="77777777" w:rsidR="00CF0CE4" w:rsidRDefault="00274BD3"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&lt;version&gt;1.4&lt;/version&gt;</w:t>
      </w:r>
    </w:p>
    <w:p w14:paraId="6163C90F" w14:textId="77777777" w:rsidR="00CF0CE4" w:rsidRDefault="00274BD3">
      <w:pPr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&lt;/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dependency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&gt;</w:t>
      </w:r>
    </w:p>
    <w:p w14:paraId="4C253A03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B2F5EB4" w14:textId="637A5AC4" w:rsidR="00CF0CE4" w:rsidRDefault="00274BD3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Листинг </w:t>
      </w:r>
      <w:r w:rsidR="00370374" w:rsidRPr="009215F6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.4 – Подключение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</w:p>
    <w:p w14:paraId="73510285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5DA8E13" w14:textId="77777777" w:rsidR="00CF0CE4" w:rsidRDefault="00274BD3">
      <w:pPr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</w:t>
      </w:r>
    </w:p>
    <w:p w14:paraId="2C8915CB" w14:textId="77777777" w:rsidR="00CF0CE4" w:rsidRDefault="00CF0CE4">
      <w:pPr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215CAA4" w14:textId="77777777" w:rsidR="00CF0CE4" w:rsidRDefault="00274BD3">
      <w:pPr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8890" distL="0" distR="635" simplePos="0" relativeHeight="3" behindDoc="0" locked="0" layoutInCell="1" allowOverlap="1" wp14:anchorId="55A22471" wp14:editId="485CE9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369443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</w:p>
    <w:p w14:paraId="390BAA67" w14:textId="57AAC523" w:rsidR="00CF0CE4" w:rsidRPr="00F107E7" w:rsidRDefault="00370374">
      <w:pPr>
        <w:pStyle w:val="PreformattedText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.3 – Схема работы </w:t>
      </w:r>
      <w:r w:rsidR="00274BD3">
        <w:rPr>
          <w:rFonts w:ascii="Times New Roman" w:hAnsi="Times New Roman"/>
          <w:sz w:val="28"/>
          <w:szCs w:val="28"/>
        </w:rPr>
        <w:t>JavaMail</w:t>
      </w:r>
    </w:p>
    <w:p w14:paraId="0F950D6F" w14:textId="77777777" w:rsidR="00CF0CE4" w:rsidRDefault="00CF0CE4">
      <w:pPr>
        <w:pStyle w:val="PreformattedText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43110E5" w14:textId="48E1BB5B" w:rsidR="00CF0CE4" w:rsidRDefault="00274BD3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</w:t>
      </w:r>
      <w:r w:rsidR="00370374" w:rsidRPr="00370374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.3 приведена схема работы библиотеки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собой адрес получателя или отправителя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 xml:space="preserve">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создают сессию, соединяются с хранилищем в соответствии с указанными именем пользователя и паролем. На рисунке </w:t>
      </w:r>
      <w:r w:rsidR="00370374">
        <w:rPr>
          <w:rStyle w:val="SourceText"/>
          <w:rFonts w:ascii="Times New Roman" w:hAnsi="Times New Roman"/>
          <w:sz w:val="28"/>
          <w:szCs w:val="28"/>
          <w:highlight w:val="white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.4 представлена диаграмма классов данного модуля.</w:t>
      </w:r>
    </w:p>
    <w:p w14:paraId="49621C86" w14:textId="77777777" w:rsidR="00743822" w:rsidRDefault="00743822">
      <w:pPr>
        <w:ind w:firstLine="624"/>
        <w:jc w:val="both"/>
        <w:rPr>
          <w:lang w:val="ru-RU"/>
        </w:rPr>
      </w:pPr>
    </w:p>
    <w:p w14:paraId="53ED19C5" w14:textId="77777777" w:rsidR="00CF0CE4" w:rsidRDefault="00F107E7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2F75D2C6" wp14:editId="5623CD85">
            <wp:extent cx="6115050" cy="3619500"/>
            <wp:effectExtent l="0" t="0" r="0" b="0"/>
            <wp:docPr id="20" name="Рисунок 20" descr="C:\Users\zvg96_000\Downloads\Mail s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g96_000\Downloads\Mail sen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7348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5B0D6D64" w14:textId="4A49DA26" w:rsidR="00CF0CE4" w:rsidRDefault="00274BD3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ab/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.4 – Диаграмма классов модуля отправки уведомлений</w:t>
      </w:r>
    </w:p>
    <w:p w14:paraId="2D2A862C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536A0E97" w14:textId="3069C083" w:rsidR="00CF0CE4" w:rsidRDefault="00370374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sz w:val="28"/>
          <w:szCs w:val="28"/>
          <w:lang w:val="ru-RU"/>
        </w:rPr>
        <w:t>.3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 w14:paraId="26BE9112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77D02DB0" w14:textId="77777777" w:rsidR="00CF0CE4" w:rsidRPr="00F107E7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Данный модуль предназначен для получения отчета о проделанной работе по проекту. Суть построения отчета заключается в том, что пользователь получает информацию о задачах, находящихся в том или ином статусе.</w:t>
      </w:r>
    </w:p>
    <w:p w14:paraId="0875A417" w14:textId="77777777" w:rsidR="00CF0CE4" w:rsidRPr="00F107E7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задач, выбранных по тому или иному критерию.</w:t>
      </w:r>
    </w:p>
    <w:p w14:paraId="2424B03E" w14:textId="77777777" w:rsidR="00CF0CE4" w:rsidRPr="00F107E7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и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этим статусом.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итоге пользователь сможет увидеть изменения, касающиеся задач, которые были произведены на проекте. Так же имеет смысл добавить перегруженную версию метода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 w14:paraId="2E8A029B" w14:textId="1D36052C" w:rsidR="00CF0CE4" w:rsidRPr="00747EEA" w:rsidRDefault="00274BD3">
      <w:pPr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>Методы с аналогичными н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>азваниями присутствуют в классе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  <w:r w:rsidR="00370374"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 xml:space="preserve"> На рисунке 3</w:t>
      </w:r>
      <w:r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>.5 представлена диаграмма классов модуля построения отчетов.</w:t>
      </w:r>
    </w:p>
    <w:p w14:paraId="7F92C41B" w14:textId="77777777" w:rsidR="00CF0CE4" w:rsidRDefault="00CF0CE4">
      <w:pPr>
        <w:jc w:val="both"/>
        <w:rPr>
          <w:rFonts w:ascii="Times New Roman" w:eastAsia="Liberation Mono" w:hAnsi="Times New Roman" w:cs="Liberation Mono"/>
          <w:sz w:val="28"/>
          <w:szCs w:val="28"/>
          <w:lang w:val="ru-RU" w:bidi="ar-SA"/>
        </w:rPr>
      </w:pPr>
    </w:p>
    <w:p w14:paraId="3C7A2ACF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35C9095D" w14:textId="776952D5" w:rsidR="00CF0CE4" w:rsidRDefault="00747EEA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23296A07" wp14:editId="4DCE1E32">
            <wp:extent cx="6105525" cy="3400425"/>
            <wp:effectExtent l="0" t="0" r="9525" b="9525"/>
            <wp:docPr id="21" name="Рисунок 21" descr="C:\Users\zvg96_000\Downloads\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g96_000\Downloads\Repor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9A16" w14:textId="77777777" w:rsidR="00747EEA" w:rsidRDefault="00747EEA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7C78F72B" w14:textId="5AD0A75D" w:rsidR="00CF0CE4" w:rsidRDefault="00370374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.5 – Диаграмма классов модуля построения отчетов</w:t>
      </w:r>
    </w:p>
    <w:p w14:paraId="47AF2A47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F94A57E" w14:textId="4B8342DE" w:rsidR="001572A3" w:rsidRDefault="00274BD3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Отдельно выделяется класс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logWork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WorkItem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endDate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startDate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  <w:r w:rsidR="001572A3" w:rsidRPr="001572A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На рисунке 3</w:t>
      </w:r>
      <w:r w:rsidR="001572A3">
        <w:rPr>
          <w:rStyle w:val="SourceText"/>
          <w:rFonts w:ascii="Times New Roman" w:hAnsi="Times New Roman"/>
          <w:sz w:val="28"/>
          <w:szCs w:val="28"/>
          <w:lang w:val="ru-RU"/>
        </w:rPr>
        <w:t>.6 представлена диаграмма классов модуля отправки отчетов.</w:t>
      </w:r>
    </w:p>
    <w:p w14:paraId="547E558D" w14:textId="77777777" w:rsidR="00A44D1E" w:rsidRDefault="00A44D1E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10559050" w14:textId="7220160C" w:rsidR="001572A3" w:rsidRDefault="00A44D1E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9AD42E5" wp14:editId="2B7D7708">
            <wp:extent cx="6115050" cy="3343275"/>
            <wp:effectExtent l="0" t="0" r="0" b="9525"/>
            <wp:docPr id="22" name="Рисунок 22" descr="C:\Users\zvg96_000\Downloads\Repor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vg96_000\Downloads\Report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C461" w14:textId="77777777" w:rsidR="00A44D1E" w:rsidRPr="001572A3" w:rsidRDefault="00A44D1E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6BAAB6B7" w14:textId="63CD8203" w:rsidR="00CF0CE4" w:rsidRPr="00A44D1E" w:rsidRDefault="00370374" w:rsidP="00A44D1E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A44D1E">
        <w:rPr>
          <w:rStyle w:val="SourceText"/>
          <w:rFonts w:ascii="Times New Roman" w:hAnsi="Times New Roman"/>
          <w:sz w:val="28"/>
          <w:szCs w:val="28"/>
          <w:lang w:val="ru-RU"/>
        </w:rPr>
        <w:t>.6 – Диаграмма классов модуля отправки отчетов</w:t>
      </w:r>
    </w:p>
    <w:p w14:paraId="0F30819F" w14:textId="01286A82" w:rsidR="00CF0CE4" w:rsidRDefault="00274BD3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ab/>
      </w:r>
      <w:r w:rsidR="00370374">
        <w:rPr>
          <w:rStyle w:val="SourceText"/>
          <w:rFonts w:ascii="Times New Roman" w:hAnsi="Times New Roman"/>
          <w:b/>
          <w:sz w:val="28"/>
          <w:szCs w:val="28"/>
          <w:lang w:val="ru-RU"/>
        </w:rPr>
        <w:t>3</w:t>
      </w: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 w14:paraId="52E95D0B" w14:textId="77777777" w:rsidR="00CF0CE4" w:rsidRDefault="00CF0CE4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DA3563F" w14:textId="4D12964B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Модуль доступа к данным является своего рода адаптером между бизнес логикой приложения и базой данных. В данном модуле можно выделить следующие классы: </w:t>
      </w:r>
      <w:r w:rsid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ProjectDao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PermissionDao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7CE39991" w14:textId="77777777" w:rsidR="006E417A" w:rsidRDefault="00274BD3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</w:t>
      </w:r>
      <w:r w:rsidR="006E417A" w:rsidRP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</w:p>
    <w:p w14:paraId="5E309443" w14:textId="33DAF975" w:rsidR="00CF0CE4" w:rsidRPr="00F107E7" w:rsidRDefault="006E417A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addUserToGroup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removeUserFromGroup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принимет идентификатор группы и имя пользователя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getProjectGroups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На рисунке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>
        <w:rPr>
          <w:rStyle w:val="SourceText"/>
          <w:rFonts w:ascii="Times New Roman" w:hAnsi="Times New Roman"/>
          <w:sz w:val="28"/>
          <w:szCs w:val="28"/>
        </w:rPr>
        <w:t>7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представлена диаграмма</w:t>
      </w:r>
      <w:r w:rsidRPr="00370374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классов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Database</w:t>
      </w:r>
      <w:r w:rsidR="00274BD3"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Style w:val="SourceText"/>
          <w:rFonts w:ascii="Times New Roman" w:hAnsi="Times New Roman"/>
          <w:i/>
          <w:sz w:val="28"/>
          <w:szCs w:val="28"/>
        </w:rPr>
        <w:t>DatabaseGroupDao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14:paraId="08B4C554" w14:textId="77777777" w:rsidR="00CF0CE4" w:rsidRDefault="00CF0CE4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1A02EC14" w14:textId="2CE3AEB3" w:rsidR="00CF0CE4" w:rsidRDefault="006E417A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78826F0" wp14:editId="06B01A0A">
            <wp:extent cx="5343525" cy="2781300"/>
            <wp:effectExtent l="0" t="0" r="9525" b="0"/>
            <wp:docPr id="23" name="Рисунок 23" descr="C:\Users\zvg96_000\Downloads\User + 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vg96_000\Downloads\User + Grou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9259" w14:textId="1BD96F1B" w:rsidR="00CF0CE4" w:rsidRDefault="00274BD3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                                           </w:t>
      </w:r>
    </w:p>
    <w:p w14:paraId="39376BA8" w14:textId="1F32DF7D" w:rsidR="00CF0CE4" w:rsidRPr="006E417A" w:rsidRDefault="00370374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Pr="00370374">
        <w:rPr>
          <w:rStyle w:val="SourceText"/>
          <w:rFonts w:ascii="Times New Roman" w:hAnsi="Times New Roman"/>
          <w:sz w:val="28"/>
          <w:szCs w:val="28"/>
          <w:lang w:val="ru-RU"/>
        </w:rPr>
        <w:t>7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– Диаграмма классов </w:t>
      </w:r>
      <w:r w:rsidR="006E417A">
        <w:rPr>
          <w:rStyle w:val="SourceText"/>
          <w:rFonts w:ascii="Times New Roman" w:hAnsi="Times New Roman"/>
          <w:sz w:val="28"/>
          <w:szCs w:val="28"/>
        </w:rPr>
        <w:t>Database</w:t>
      </w:r>
      <w:r w:rsidR="00274BD3">
        <w:rPr>
          <w:rStyle w:val="SourceText"/>
          <w:rFonts w:ascii="Times New Roman" w:hAnsi="Times New Roman"/>
          <w:sz w:val="28"/>
          <w:szCs w:val="28"/>
        </w:rPr>
        <w:t>UserDao</w:t>
      </w:r>
      <w:r w:rsidR="006E417A" w:rsidRP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 w:rsidR="006E417A">
        <w:rPr>
          <w:rStyle w:val="SourceText"/>
          <w:rFonts w:ascii="Times New Roman" w:hAnsi="Times New Roman"/>
          <w:sz w:val="28"/>
          <w:szCs w:val="28"/>
        </w:rPr>
        <w:t>DatabaseGroupDao</w:t>
      </w:r>
    </w:p>
    <w:p w14:paraId="1E29E62C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86FED2B" w14:textId="3496ECEB" w:rsidR="00CF0CE4" w:rsidRDefault="00274BD3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Класс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TaskDao</w:t>
      </w:r>
      <w:r w:rsidR="006905B8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 xml:space="preserve">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 w:rsidRPr="004347E4">
        <w:rPr>
          <w:rStyle w:val="SourceText"/>
          <w:rFonts w:ascii="Times New Roman" w:hAnsi="Times New Roman"/>
          <w:i/>
          <w:sz w:val="28"/>
          <w:szCs w:val="28"/>
          <w:lang w:val="ru-RU"/>
        </w:rPr>
        <w:t>Attachement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addComment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Comment,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таким образом добавляется комментарий к задаче), 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</w:rPr>
        <w:t>getTaskDetails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задачи, и возвращает полную информацию о ней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 xml:space="preserve">, 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</w:rPr>
        <w:t>getProjectTasks</w:t>
      </w:r>
      <w:r w:rsidR="00EB515A" w:rsidRP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проекта и идентификатор статуса задачи и возвращает задачи соответствующие переданным параметрам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.</w:t>
      </w:r>
    </w:p>
    <w:p w14:paraId="13070387" w14:textId="1773F147" w:rsidR="00CF0CE4" w:rsidRDefault="004347E4" w:rsidP="004347E4">
      <w:pPr>
        <w:ind w:firstLine="624"/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DatabaseProjectDao</w:t>
      </w:r>
      <w:r w:rsidR="006905B8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соответсвующую запись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список пользователей участвующих в его разработке), </w:t>
      </w:r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который символизирует руководителя проекта).</w:t>
      </w:r>
    </w:p>
    <w:p w14:paraId="02A510BD" w14:textId="77777777" w:rsidR="004347E4" w:rsidRDefault="004347E4" w:rsidP="004347E4">
      <w:pPr>
        <w:ind w:firstLine="624"/>
        <w:jc w:val="both"/>
        <w:rPr>
          <w:lang w:val="ru-RU"/>
        </w:rPr>
      </w:pPr>
    </w:p>
    <w:p w14:paraId="78FA95E9" w14:textId="29F48CE1" w:rsidR="004347E4" w:rsidRDefault="00EB515A" w:rsidP="004347E4">
      <w:pPr>
        <w:ind w:firstLine="624"/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commentRangeStart w:id="2"/>
      <w:r>
        <w:rPr>
          <w:rStyle w:val="SourceText"/>
          <w:rFonts w:ascii="Times New Roman" w:hAnsi="Times New Roman"/>
          <w:i/>
          <w:noProof/>
          <w:sz w:val="28"/>
          <w:szCs w:val="28"/>
          <w:lang w:val="ru-RU" w:eastAsia="ru-RU" w:bidi="ar-SA"/>
        </w:rPr>
        <w:drawing>
          <wp:inline distT="0" distB="0" distL="0" distR="0" wp14:anchorId="352BB5F8" wp14:editId="561AAAB9">
            <wp:extent cx="6115050" cy="3867150"/>
            <wp:effectExtent l="0" t="0" r="0" b="0"/>
            <wp:docPr id="28" name="Рисунок 28" descr="C:\Users\zvg96_000\Downloads\Task + project +stat + his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vg96_000\Downloads\Task + project +stat + hist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B90B2F">
        <w:rPr>
          <w:rStyle w:val="a4"/>
        </w:rPr>
        <w:commentReference w:id="2"/>
      </w:r>
    </w:p>
    <w:p w14:paraId="3AA87C61" w14:textId="77777777" w:rsidR="004347E4" w:rsidRPr="00EB515A" w:rsidRDefault="004347E4" w:rsidP="004347E4">
      <w:pPr>
        <w:ind w:firstLine="624"/>
        <w:jc w:val="both"/>
        <w:rPr>
          <w:rFonts w:ascii="Times New Roman" w:hAnsi="Times New Roman"/>
          <w:sz w:val="28"/>
          <w:szCs w:val="28"/>
        </w:rPr>
      </w:pPr>
    </w:p>
    <w:p w14:paraId="5E234D4A" w14:textId="3AD5C3B9" w:rsidR="004347E4" w:rsidRPr="009215F6" w:rsidRDefault="00370374" w:rsidP="006905B8">
      <w:pPr>
        <w:ind w:firstLine="624"/>
        <w:jc w:val="center"/>
        <w:rPr>
          <w:rStyle w:val="SourceText"/>
          <w:rFonts w:ascii="Times New Roman" w:eastAsia="DejaVu Sans" w:hAnsi="Times New Roman" w:cs="DejaVu Sans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9215F6">
        <w:rPr>
          <w:rFonts w:ascii="Times New Roman" w:hAnsi="Times New Roman"/>
          <w:sz w:val="28"/>
          <w:szCs w:val="28"/>
        </w:rPr>
        <w:t xml:space="preserve"> 3</w:t>
      </w:r>
      <w:r w:rsidR="004347E4" w:rsidRPr="009215F6">
        <w:rPr>
          <w:rFonts w:ascii="Times New Roman" w:hAnsi="Times New Roman"/>
          <w:sz w:val="28"/>
          <w:szCs w:val="28"/>
        </w:rPr>
        <w:t>.</w:t>
      </w:r>
      <w:r w:rsidRPr="009215F6">
        <w:rPr>
          <w:rFonts w:ascii="Times New Roman" w:hAnsi="Times New Roman"/>
          <w:sz w:val="28"/>
          <w:szCs w:val="28"/>
        </w:rPr>
        <w:t>8</w:t>
      </w:r>
      <w:r w:rsidR="004347E4" w:rsidRPr="009215F6">
        <w:rPr>
          <w:rFonts w:ascii="Times New Roman" w:hAnsi="Times New Roman"/>
          <w:sz w:val="28"/>
          <w:szCs w:val="28"/>
        </w:rPr>
        <w:t xml:space="preserve"> – </w:t>
      </w:r>
      <w:r w:rsidR="004347E4">
        <w:rPr>
          <w:rFonts w:ascii="Times New Roman" w:hAnsi="Times New Roman"/>
          <w:sz w:val="28"/>
          <w:szCs w:val="28"/>
          <w:lang w:val="ru-RU"/>
        </w:rPr>
        <w:t>Диаграмма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  <w:lang w:val="ru-RU"/>
        </w:rPr>
        <w:t>классов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  <w:lang w:val="ru-RU"/>
        </w:rPr>
        <w:t>для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</w:rPr>
        <w:t>DatabaseTaskDao</w:t>
      </w:r>
      <w:r w:rsidR="004347E4" w:rsidRPr="009215F6">
        <w:rPr>
          <w:rFonts w:ascii="Times New Roman" w:hAnsi="Times New Roman"/>
          <w:sz w:val="28"/>
          <w:szCs w:val="28"/>
        </w:rPr>
        <w:t xml:space="preserve">, </w:t>
      </w:r>
      <w:r w:rsidR="004347E4">
        <w:rPr>
          <w:rFonts w:ascii="Times New Roman" w:hAnsi="Times New Roman"/>
          <w:sz w:val="28"/>
          <w:szCs w:val="28"/>
        </w:rPr>
        <w:t>DatabaseProjectDao</w:t>
      </w:r>
      <w:r w:rsidR="004347E4" w:rsidRPr="009215F6">
        <w:rPr>
          <w:rFonts w:ascii="Times New Roman" w:hAnsi="Times New Roman"/>
          <w:sz w:val="28"/>
          <w:szCs w:val="28"/>
        </w:rPr>
        <w:t xml:space="preserve">, </w:t>
      </w:r>
      <w:r w:rsidR="004347E4">
        <w:rPr>
          <w:rFonts w:ascii="Times New Roman" w:hAnsi="Times New Roman"/>
          <w:sz w:val="28"/>
          <w:szCs w:val="28"/>
        </w:rPr>
        <w:t>DatabaseTaskHistoryDao</w:t>
      </w:r>
    </w:p>
    <w:p w14:paraId="70BCF0CB" w14:textId="7D34ADFF" w:rsidR="004347E4" w:rsidRDefault="004347E4" w:rsidP="004347E4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lastRenderedPageBreak/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TaskHistoryDao</w:t>
      </w:r>
      <w:r w:rsidR="006905B8"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.8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предос</w:t>
      </w:r>
      <w:r w:rsidR="006905B8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тавляет интерфейс для доступа к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данным касающихся истории изменения задачи. Данный класс предоставляет следующие методы: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logHistory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getProjectTasksHistory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(метод принимает идентификатор проекта и возвращает список изменений задач).</w:t>
      </w:r>
    </w:p>
    <w:p w14:paraId="1B6E865F" w14:textId="5984D802" w:rsidR="004347E4" w:rsidRDefault="004347E4" w:rsidP="004347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TaskStatusDao</w:t>
      </w:r>
      <w:r w:rsidR="006905B8"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см. рис. 3.8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updateTaskStatus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getProjectTaskStatuses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пректа и возвращает список статусов, в которых может находится задача).</w:t>
      </w:r>
    </w:p>
    <w:p w14:paraId="34D78858" w14:textId="77777777" w:rsidR="008162B7" w:rsidRDefault="008162B7" w:rsidP="004347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B965B7B" w14:textId="70B632F7" w:rsidR="008162B7" w:rsidRDefault="008162B7" w:rsidP="004347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3016CDBC" wp14:editId="2D855FBA">
            <wp:extent cx="6105525" cy="2505075"/>
            <wp:effectExtent l="0" t="0" r="9525" b="9525"/>
            <wp:docPr id="25" name="Рисунок 25" descr="C:\Users\zvg96_000\Downloads\Work + p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vg96_000\Downloads\Work + per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CE41" w14:textId="77777777" w:rsidR="004347E4" w:rsidRDefault="004347E4" w:rsidP="004347E4">
      <w:pPr>
        <w:ind w:firstLine="624"/>
        <w:jc w:val="both"/>
        <w:rPr>
          <w:lang w:val="ru-RU"/>
        </w:rPr>
      </w:pPr>
    </w:p>
    <w:p w14:paraId="18CE2A1D" w14:textId="6B83221B" w:rsidR="008162B7" w:rsidRPr="008162B7" w:rsidRDefault="008162B7" w:rsidP="008162B7">
      <w:pPr>
        <w:ind w:firstLine="6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70374" w:rsidRPr="0037037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0374" w:rsidRPr="0037037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 для </w:t>
      </w:r>
      <w:r w:rsidRPr="008162B7">
        <w:rPr>
          <w:rFonts w:ascii="Times New Roman" w:hAnsi="Times New Roman" w:cs="Times New Roman"/>
          <w:sz w:val="28"/>
          <w:szCs w:val="28"/>
        </w:rPr>
        <w:t>DatabaseLogWorkDao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162B7">
        <w:rPr>
          <w:rFonts w:ascii="Times New Roman" w:hAnsi="Times New Roman" w:cs="Times New Roman"/>
          <w:sz w:val="28"/>
          <w:szCs w:val="28"/>
        </w:rPr>
        <w:t>DatabasePermissionDao</w:t>
      </w:r>
    </w:p>
    <w:p w14:paraId="38326218" w14:textId="77777777" w:rsidR="008162B7" w:rsidRDefault="008162B7" w:rsidP="004347E4">
      <w:pPr>
        <w:ind w:firstLine="624"/>
        <w:jc w:val="both"/>
        <w:rPr>
          <w:lang w:val="ru-RU"/>
        </w:rPr>
      </w:pPr>
    </w:p>
    <w:p w14:paraId="54944FBF" w14:textId="0FA07838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 w:rsidR="008162B7">
        <w:rPr>
          <w:rStyle w:val="SourceText"/>
          <w:rFonts w:ascii="Times New Roman" w:hAnsi="Times New Roman"/>
          <w:i/>
          <w:sz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PermissionDao</w:t>
      </w:r>
      <w:r w:rsidR="008162B7" w:rsidRPr="008162B7"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(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3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9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по управлению правами пользователей на проекте.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удаляет соответствующее право из базы),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группы, тем самым предоставляя группе пользователей определеноое право),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проектной группы, тем самым удаляя права пользователя),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группы и возвращает список прав для нее).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</w:p>
    <w:p w14:paraId="7B6841A4" w14:textId="576E8D20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 w:rsidR="008162B7">
        <w:rPr>
          <w:rStyle w:val="SourceText"/>
          <w:rFonts w:ascii="Times New Roman" w:hAnsi="Times New Roman"/>
          <w:i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LogWorkDao</w:t>
      </w:r>
      <w:r w:rsidR="008162B7" w:rsidRPr="008162B7"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 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(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3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9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 w:rsidR="008162B7"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отчета о проделанной работе.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lastRenderedPageBreak/>
        <w:t>getUsersLogWork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список отчетов по проекту).</w:t>
      </w:r>
    </w:p>
    <w:p w14:paraId="3B6ED56C" w14:textId="77777777" w:rsidR="00CF0CE4" w:rsidRDefault="00CF0CE4" w:rsidP="008162B7">
      <w:pP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5FE73AB" w14:textId="5834C10E" w:rsidR="00CF0CE4" w:rsidRDefault="00370374">
      <w:pPr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.5</w:t>
      </w:r>
      <w:r w:rsidR="00274BD3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Модуль API веб-сервиса</w:t>
      </w:r>
    </w:p>
    <w:p w14:paraId="2DA81C06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547CECC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Модуль API веб-сервиса является своего рода ядром разрабатываемой системы.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Данный модуль принимает запросы от модуля маршрутизации фреймворка Spring, затем обращается, по необходимости, к другим модулям веб-сервиса, производит предварительную обработку ответа и посылает ответ модулю маршрутизации.</w:t>
      </w:r>
    </w:p>
    <w:p w14:paraId="4ED53FED" w14:textId="0EC856FF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Разрабатываемый модуль представлен следующим множеством классов: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AuthenticationController, TemplateController, ProjectController, TaskController, LogWorkController</w:t>
      </w:r>
      <w:r w:rsidR="00370374" w:rsidRPr="00370374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="00370374" w:rsidRP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(</w:t>
      </w:r>
      <w:r w:rsid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см. рис. 3.10</w:t>
      </w:r>
      <w:r w:rsidR="00370374" w:rsidRP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)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</w:p>
    <w:p w14:paraId="66023C70" w14:textId="77777777" w:rsidR="00CF0CE4" w:rsidRDefault="00CF0CE4">
      <w:pPr>
        <w:ind w:firstLine="624"/>
        <w:jc w:val="both"/>
        <w:rPr>
          <w:lang w:val="ru-RU"/>
        </w:rPr>
      </w:pPr>
    </w:p>
    <w:p w14:paraId="7ED5909E" w14:textId="4579E60C" w:rsidR="00CF0CE4" w:rsidRDefault="00C20F21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7A6C4BF5" wp14:editId="3F41417B">
            <wp:extent cx="6105525" cy="4705350"/>
            <wp:effectExtent l="0" t="0" r="9525" b="0"/>
            <wp:docPr id="26" name="Рисунок 26" descr="C:\Users\zvg96_000\Downloads\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vg96_000\Downloads\API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3672" w14:textId="77777777" w:rsidR="00C20F21" w:rsidRDefault="00C20F21">
      <w:pPr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219E7DF" w14:textId="084F915C" w:rsidR="00CF0CE4" w:rsidRDefault="00370374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  <w:r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10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Диаграмма классов модуля API веб-сервиса</w:t>
      </w:r>
    </w:p>
    <w:p w14:paraId="16E13433" w14:textId="77777777" w:rsidR="00CF0CE4" w:rsidRDefault="00CF0CE4">
      <w:pPr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89C485D" w14:textId="2523EEF9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AuthenticationController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пользователями. Класс реализует следующие методы: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logout </w:t>
      </w:r>
      <w:r w:rsidR="00C20F21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(метод принимает текущего пользователя и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закрывает е</w:t>
      </w:r>
      <w:r w:rsidR="00C20F21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го сессию,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таким образом пользователь выходит из системы),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updateProfile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User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обновляет профиль пользователя),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deleteUser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User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и удаляет пользователя из системы).</w:t>
      </w:r>
    </w:p>
    <w:p w14:paraId="7E910EB1" w14:textId="6E8D5DB8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TemplateController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получению шаблонов веб-страниц.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getL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ogin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со страницей входа в систему.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getM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ain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 главной страницей приложения.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I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ndex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возвращает название шаблона главной страницы приложения.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getB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oard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название шаблона с доской проекта.</w:t>
      </w:r>
    </w:p>
    <w:p w14:paraId="1DEDA69F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предоставляет интерфейс по управлению проектом.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Project и создает новый проект в системе.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ProjectGroup и добавляет новую группу в проект.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добавляется в проектную группу.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удаляется из проектной группы.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экземпляр класса Permission, таким образом на проекте создается новый тип права.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getUserProject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возвращает список проектов, над которыми работает пользователь.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полную информацию по проекту.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getHistory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историю изменений в проекте.</w:t>
      </w:r>
    </w:p>
    <w:p w14:paraId="411DE13A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GroupController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группами пользователей.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тем самым пользователь присоединятся к группе проекта.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 и удаляет пользователя из группы.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deleteGroup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группы, таким образом проектна группа удаляется. Методы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setPermission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unsetPermission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принимают идентификаторы группы и права и задают либо лишают права проектную группу.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groupDetails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принимает идентификатор группы и возвращает полную информацию о группе.</w:t>
      </w:r>
    </w:p>
    <w:p w14:paraId="32564224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 w14:paraId="32343147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LogWorkController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отчетами о проделанной работе.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lastRenderedPageBreak/>
        <w:t xml:space="preserve">WorkItem,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таким образом создается отчет о проделанной пользователем работе.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getProjectLog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все отчеты по проекту.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getUsersLog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имя пользователя и возвращает список отчетов для конкретного пользователя.</w:t>
      </w:r>
    </w:p>
    <w:p w14:paraId="17532E3D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D218B89" w14:textId="6A116D96" w:rsidR="00CF0CE4" w:rsidRDefault="00370374">
      <w:pPr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.6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маршрутизации фреймворка Spring</w:t>
      </w:r>
    </w:p>
    <w:p w14:paraId="3AF2FB82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6A78412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Данный модуль является своего рода точкой входа в веб-сервис со строны веб-сайта. Модуль представляет собой сервлет, который принимает http-запрос и делигирует его одному из контроллеров модуля API веб-сервиса. </w:t>
      </w:r>
    </w:p>
    <w:p w14:paraId="338251D9" w14:textId="224BB670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Ключевую роль в данном модуле играет 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DispatcherServlet.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класс является сервлетом и способен принимать запросы по протоколу http. После того, как на этот сервлет поступил запрос с помощью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HandlerMapping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производится выбор: какому контроллеру делегировать полученный запрос. Контроллер представляет собой класс</w:t>
      </w:r>
      <w:r w:rsidR="00C20F21" w:rsidRPr="009215F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помеченный аннотацией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@Controller.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Выбор контроллера основан на url по которому произошло обращение, параметрах запроса и http-методе. Чтобы указать соответствие между запросом и вызываемым методом используется аннотация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@RequestMapping.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Данной анотацией можно пометить как методы контроллера так и сам класс. Здесь с помощью атрибута value можно указать url, с помощью атрибута method указывается метод http-запроса и с мощью атрибута requestParams можно указать параметры запроса при которых метод будет вызван.</w:t>
      </w:r>
    </w:p>
    <w:p w14:paraId="298ACB39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CA317EF" w14:textId="3193C7A4" w:rsidR="00CF0CE4" w:rsidRDefault="00370374">
      <w:pPr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.7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управления задачами</w:t>
      </w:r>
    </w:p>
    <w:p w14:paraId="27D9F794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FFBB4BE" w14:textId="6B25F50D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модуль предназначен для создания задач, смены статуса задачи поиска задач и т. д. Данный модуль представлен в виде следующих классов: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TaskController, DefaultTaskService, </w:t>
      </w:r>
      <w:r w:rsidR="00B762FC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TaskDao.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Диаграмма классов разрабатываемого мод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уля представлена на рисунке 3.11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</w:p>
    <w:p w14:paraId="2651BDE8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8EF41E1" w14:textId="09A8BD17" w:rsidR="00CF0CE4" w:rsidRDefault="00B762FC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7EDF0DD8" wp14:editId="4C48467A">
            <wp:extent cx="6105525" cy="2867025"/>
            <wp:effectExtent l="0" t="0" r="9525" b="9525"/>
            <wp:docPr id="27" name="Рисунок 27" descr="C:\Users\zvg96_000\Downloads\API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vg96_000\Downloads\API (1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DCD8" w14:textId="77777777" w:rsidR="00B762FC" w:rsidRDefault="00B762FC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BF0AFC" w14:textId="36CE00F3" w:rsidR="00CF0CE4" w:rsidRPr="00F107E7" w:rsidRDefault="00274BD3">
      <w:pPr>
        <w:ind w:firstLine="624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370374" w:rsidRPr="00370374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370374">
        <w:rPr>
          <w:rFonts w:ascii="Times New Roman" w:hAnsi="Times New Roman"/>
          <w:sz w:val="28"/>
          <w:szCs w:val="28"/>
          <w:lang w:val="ru-RU"/>
        </w:rPr>
        <w:t>11</w:t>
      </w:r>
      <w:r w:rsidR="00B762F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 Диаграмма классов модуля управления задачами</w:t>
      </w:r>
    </w:p>
    <w:p w14:paraId="3E18E916" w14:textId="77777777" w:rsidR="00CF0CE4" w:rsidRDefault="00274BD3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TaskController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является контроллером, и при вызове его методов обработка запроса сразу же делегируется методу с такой же сигнатурой из класса </w:t>
      </w:r>
      <w:r>
        <w:rPr>
          <w:rFonts w:ascii="Times New Roman" w:hAnsi="Times New Roman"/>
          <w:i/>
          <w:iCs/>
          <w:sz w:val="28"/>
          <w:szCs w:val="28"/>
        </w:rPr>
        <w:t>DefaultTaskService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CB2D40C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DefaultTaskService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 w14:paraId="537DAF25" w14:textId="721720EB" w:rsidR="00CF0CE4" w:rsidRPr="00B762FC" w:rsidRDefault="00274BD3">
      <w:pPr>
        <w:ind w:firstLine="624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Класс </w:t>
      </w:r>
      <w:r w:rsidR="00B762FC" w:rsidRPr="00B762FC">
        <w:rPr>
          <w:rStyle w:val="SourceText"/>
          <w:rFonts w:ascii="Times New Roman" w:hAnsi="Times New Roman"/>
          <w:i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Status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updateTask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Attachement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Comment,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таким образом добавляется комментарий к задаче), 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</w:rPr>
        <w:t>getTaskDetails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задачи, и возвращает полную информацию о ней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 xml:space="preserve">, 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</w:rPr>
        <w:t>getProjectTasks</w:t>
      </w:r>
      <w:r w:rsidR="00B762FC" w:rsidRP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проекта и идентификатор статуса задачи и возвращает задачи соответствующие переданным параметрам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.</w:t>
      </w:r>
    </w:p>
    <w:p w14:paraId="17B4EFAB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135B22B4" w14:textId="32AC300D" w:rsidR="00CF0CE4" w:rsidRDefault="00370374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 w:rsidRPr="009215F6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 xml:space="preserve">.8 </w:t>
      </w:r>
      <w:r w:rsidR="00274BD3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Модуль администрирования и авторизации</w:t>
      </w:r>
    </w:p>
    <w:p w14:paraId="2A4F13FB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36BE4DB0" w14:textId="783C4CAB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 данном модуле сосредоточены функции получения прав пользователя, назна</w:t>
      </w:r>
      <w:r w:rsidR="008162B7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чения прав пользователям, а так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же для администрирования системы в целом (создание проекта, назначение руководителя проекта). Авторизация производится с использованием модуля Spring Security фреймворка Spring. После создания проекта его руководитель создает проектную группу. Для каждой группы указываются её права: возможность создавать задачу,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 w14:paraId="3DB73A0C" w14:textId="5B3B28AC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Авторизация осуществляется фреймворком Spring Security. Для его настройки необходимо унаследоваться от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WebSecurityConfigurerAdapter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переопределить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configure.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Этот процесс описан в пункте </w:t>
      </w:r>
      <w:r w:rsidR="00370374" w:rsidRPr="009215F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.1 данного раздела. Здесь необходимо на объекте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HttpSecurity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вызвать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antMatchers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передать в него url, и роль пользователя, который сможет пройти по этому url. </w:t>
      </w:r>
    </w:p>
    <w:p w14:paraId="393AA16C" w14:textId="77777777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Однако необходимо защитить некоторые методы сервисов от доступа пользователей, которые не имеют права на это. Для этого над методом необходимо поставить анотацию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@PreAuthorize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в ней в атрибуте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value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написать выражение на языке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SpEL,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которое проверяет, может данный пользователь вызывать этот метод или нет. В случает если выражение вернуло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false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клиенту придет ответ с кодом 403 (Доступ запрещен), иначе метод выполнится и, в случае необходимости, будет возвращен результат его выполнения.</w:t>
      </w:r>
    </w:p>
    <w:p w14:paraId="194F7584" w14:textId="08BC9796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Администрирование системы: создание проектов, создание групп проектов, создание прав пользователей др. Эти процессы сосредоточены в классах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TaskController. </w:t>
      </w:r>
      <w:r w:rsidRPr="00B762FC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Более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подробно эти классы и их методы рассмотрены в пункте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.5 данной главы.</w:t>
      </w:r>
    </w:p>
    <w:p w14:paraId="185C1528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FA46EF5" w14:textId="5B517903" w:rsidR="00CF0CE4" w:rsidRDefault="00370374">
      <w:pPr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.9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взаимодействия с веб-сервисом</w:t>
      </w:r>
    </w:p>
    <w:p w14:paraId="0241752A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4387CAA" w14:textId="3AB5D371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Модуль взаимодействия с веб-сервисом находится на стороне веб-сайта и посылает запросы веб-сервису по протоколу http. Таким образом веб-сайт и веб-сервис обмениваются данными в формате JSON. На рисунке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2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представлена схема взаимодействия веб-сайта и веб-сервиса.</w:t>
      </w:r>
    </w:p>
    <w:p w14:paraId="4C7BC4F8" w14:textId="77777777" w:rsidR="00CF0CE4" w:rsidRDefault="00274BD3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anchor distT="0" distB="0" distL="0" distR="0" simplePos="0" relativeHeight="12" behindDoc="0" locked="0" layoutInCell="1" allowOverlap="1" wp14:anchorId="7746AB9F" wp14:editId="6D32DAE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1480" cy="1854835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03A41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FE59F2F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3718A2AB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72556BB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7E7D3140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3D764FB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949A70F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399AB4EE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A168163" w14:textId="77777777" w:rsidR="00B762FC" w:rsidRDefault="00B762FC" w:rsidP="00B762FC">
      <w:pP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207B97D" w14:textId="14089899" w:rsidR="00CF0CE4" w:rsidRDefault="00274BD3">
      <w:pPr>
        <w:ind w:firstLine="709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Рисунок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.12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Схема взаимодействия в веб-сервисом</w:t>
      </w:r>
    </w:p>
    <w:p w14:paraId="4D63BD23" w14:textId="77777777" w:rsidR="00CF0CE4" w:rsidRDefault="00CF0CE4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65BC18F" w14:textId="77777777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Angular взаимодействие с веб-сервисом происходит с помощю зависимости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$http.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Данная зависимость позволяет отправлять сервису http-запросы по выбранному URL и с учетом http-метода. Например, при получении данных с веб сервиса вызывается метод $http.get(), в него передается URL, по этому URL к веб-сервису совершается запрос с http-методом GET. Для обработки ответа сервиса необходимо в метод then передать 2 функции. Первая функция вызовется при ответе сервиса с кодом 2xx, вторая вызовется при ответе сервиса с кодом 4xx.</w:t>
      </w:r>
    </w:p>
    <w:p w14:paraId="091D3643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0B75B5E" w14:textId="1F3842F7" w:rsidR="00CF0CE4" w:rsidRDefault="00370374">
      <w:pPr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.10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рендеринга html-страниц</w:t>
      </w:r>
    </w:p>
    <w:p w14:paraId="5538F35F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4DD75A2" w14:textId="1375EFE0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рендеринга html-страниц предназначен для отрисовки html-страниц по заданному шаблону. Шаблон страницы загружается с веб-сервиса один раз при первом обращении к шаблону. После этого шаблон сохраняется на сто</w:t>
      </w:r>
      <w:r w:rsidR="00B762FC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роне клиент и дальнейшая его выг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рузка с веб-сервиса уже не требуется.</w:t>
      </w:r>
    </w:p>
    <w:p w14:paraId="3EF66D77" w14:textId="143271D8" w:rsidR="00CF0CE4" w:rsidRDefault="00274BD3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57114FD" wp14:editId="6E46338C">
            <wp:extent cx="6112510" cy="3538855"/>
            <wp:effectExtent l="0" t="0" r="0" b="0"/>
            <wp:docPr id="18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29C3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ED24F1E" w14:textId="1A7E84B2" w:rsidR="00CF0CE4" w:rsidRDefault="00370374">
      <w:pPr>
        <w:ind w:firstLine="709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Рендеринг страниц в Angular</w:t>
      </w:r>
    </w:p>
    <w:p w14:paraId="3531E00E" w14:textId="77777777" w:rsidR="00CF0CE4" w:rsidRDefault="00CF0CE4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56D4EBA" w14:textId="0241510E" w:rsidR="00CF0CE4" w:rsidRDefault="00370374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 рисунке </w:t>
      </w:r>
      <w:r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B762FC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представлена схема рендеринга html-страниц в фреймворке Angular.</w:t>
      </w:r>
    </w:p>
    <w:p w14:paraId="5D722703" w14:textId="77777777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Рендеринг html-страницы происходит следующим образом: веб-клиент выгружает с веб-сервиса html-страницу, которая является шаблоном. В местах, где нужно вставлять контент ставятся своего рода метки в виде двойных фигурных скобках и идентификатора объекта из модели ({{varName}}). После получения ответа веб-сервиса данные в формате JSON сохраняются в модели и автоматически переносятся на html-страницу.</w:t>
      </w:r>
    </w:p>
    <w:p w14:paraId="7F4F7813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6BE76E0" w14:textId="450DA0C8" w:rsidR="00CF0CE4" w:rsidRDefault="00370374">
      <w:pPr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.11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 Angular</w:t>
      </w:r>
    </w:p>
    <w:p w14:paraId="73E34085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702F23A7" w14:textId="77777777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 Angular является основным модулем на стороне веб-сайта. Данный модуль управляет как процессом взаимодействия веб-сайта с веб-сервисом, так и процессом рендеринга html-страниц.</w:t>
      </w:r>
    </w:p>
    <w:p w14:paraId="5B77A8E4" w14:textId="77777777" w:rsidR="00CF0CE4" w:rsidRDefault="00274BD3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данном модуле подключаются следующие зависимости: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ngRoute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(необходима для динамической маршрутизации между страницами) 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dragular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для реализации функционала по перетаскиванию </w:t>
      </w:r>
      <w:commentRangeStart w:id="3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задач</w:t>
      </w:r>
      <w:commentRangeEnd w:id="3"/>
      <w:r w:rsidR="009215F6">
        <w:rPr>
          <w:rStyle w:val="a4"/>
        </w:rPr>
        <w:commentReference w:id="3"/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189709F9" w14:textId="77777777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В данной главе были рассмотрены более детально модули, составляющие разрабатываемое программное средство, так же была спроектирована диаграмма классов всего программного средства.</w:t>
      </w:r>
      <w:bookmarkStart w:id="4" w:name="_GoBack"/>
      <w:bookmarkEnd w:id="4"/>
    </w:p>
    <w:sectPr w:rsidR="00CF0CE4" w:rsidRPr="00F107E7">
      <w:pgSz w:w="11906" w:h="16838"/>
      <w:pgMar w:top="840" w:right="1140" w:bottom="840" w:left="114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5-14T23:32:00Z" w:initials="SK">
    <w:p w14:paraId="2BC09DEE" w14:textId="219398B6" w:rsidR="00B90B2F" w:rsidRPr="00B90B2F" w:rsidRDefault="00B90B2F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, который является</w:t>
      </w:r>
    </w:p>
  </w:comment>
  <w:comment w:id="1" w:author="Siarhei Kuchuk" w:date="2017-05-14T23:34:00Z" w:initials="SK">
    <w:p w14:paraId="023EA72C" w14:textId="7741569F" w:rsidR="00B90B2F" w:rsidRPr="00B90B2F" w:rsidRDefault="00B90B2F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. Чтобы этого достичь, ключ авторизации сохраняется в … .</w:t>
      </w:r>
    </w:p>
  </w:comment>
  <w:comment w:id="2" w:author="Siarhei Kuchuk" w:date="2017-05-14T23:38:00Z" w:initials="SK">
    <w:p w14:paraId="20A51676" w14:textId="2A28648F" w:rsidR="00B90B2F" w:rsidRDefault="00B90B2F">
      <w:pPr>
        <w:pStyle w:val="ab"/>
      </w:pPr>
      <w:r>
        <w:rPr>
          <w:rStyle w:val="a4"/>
        </w:rPr>
        <w:annotationRef/>
      </w:r>
      <w:r>
        <w:rPr>
          <w:noProof/>
          <w:lang w:val="ru-RU" w:eastAsia="ru-RU" w:bidi="ar-SA"/>
        </w:rPr>
        <w:drawing>
          <wp:inline distT="0" distB="0" distL="0" distR="0" wp14:anchorId="6AA69A96" wp14:editId="7DEF486C">
            <wp:extent cx="2470403" cy="15811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46019" cy="16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Siarhei Kuchuk" w:date="2017-05-14T23:21:00Z" w:initials="SK">
    <w:p w14:paraId="1D80CB3A" w14:textId="470B837A" w:rsidR="009215F6" w:rsidRPr="009215F6" w:rsidRDefault="009215F6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Кусок кода какой-нибудь вставьте на эту тему. Или фрагмент кода с примером роутинга, фрагмент кода с примером использования </w:t>
      </w:r>
      <w:r>
        <w:t>dragular</w:t>
      </w:r>
      <w:r>
        <w:rPr>
          <w:lang w:val="ru-RU"/>
        </w:rPr>
        <w:t xml:space="preserve"> из документации к </w:t>
      </w:r>
      <w:r w:rsidR="00B90B2F">
        <w:rPr>
          <w:lang w:val="ru-RU"/>
        </w:rPr>
        <w:t>этим модулям и библиотекам</w:t>
      </w:r>
      <w:r>
        <w:rPr>
          <w:lang w:val="ru-R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C09DEE" w15:done="0"/>
  <w15:commentEx w15:paraId="023EA72C" w15:done="0"/>
  <w15:commentEx w15:paraId="20A51676" w15:done="0"/>
  <w15:commentEx w15:paraId="1D80CB3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1554D" w14:textId="77777777" w:rsidR="005B1BC0" w:rsidRDefault="005B1BC0" w:rsidP="00743822">
      <w:r>
        <w:separator/>
      </w:r>
    </w:p>
  </w:endnote>
  <w:endnote w:type="continuationSeparator" w:id="0">
    <w:p w14:paraId="1999D653" w14:textId="77777777" w:rsidR="005B1BC0" w:rsidRDefault="005B1BC0" w:rsidP="0074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396A5" w14:textId="77777777" w:rsidR="005B1BC0" w:rsidRDefault="005B1BC0" w:rsidP="00743822">
      <w:r>
        <w:separator/>
      </w:r>
    </w:p>
  </w:footnote>
  <w:footnote w:type="continuationSeparator" w:id="0">
    <w:p w14:paraId="015A6108" w14:textId="77777777" w:rsidR="005B1BC0" w:rsidRDefault="005B1BC0" w:rsidP="0074382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0CE4"/>
    <w:rsid w:val="001572A3"/>
    <w:rsid w:val="00274BD3"/>
    <w:rsid w:val="00370374"/>
    <w:rsid w:val="004347E4"/>
    <w:rsid w:val="005B1BC0"/>
    <w:rsid w:val="006905B8"/>
    <w:rsid w:val="006A21A6"/>
    <w:rsid w:val="006E417A"/>
    <w:rsid w:val="00743822"/>
    <w:rsid w:val="00747EEA"/>
    <w:rsid w:val="007935BF"/>
    <w:rsid w:val="008162B7"/>
    <w:rsid w:val="009215F6"/>
    <w:rsid w:val="00952FE5"/>
    <w:rsid w:val="00A44D1E"/>
    <w:rsid w:val="00AC1329"/>
    <w:rsid w:val="00B762FC"/>
    <w:rsid w:val="00B90B2F"/>
    <w:rsid w:val="00C20F21"/>
    <w:rsid w:val="00CF0CE4"/>
    <w:rsid w:val="00EB515A"/>
    <w:rsid w:val="00F1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EAEF"/>
  <w15:docId w15:val="{982B98EA-306E-4758-A7F8-6D8F0849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a3">
    <w:name w:val="Текст выноски Знак"/>
    <w:basedOn w:val="a0"/>
    <w:uiPriority w:val="99"/>
    <w:semiHidden/>
    <w:qFormat/>
    <w:rsid w:val="003A41B8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uiPriority w:val="99"/>
    <w:semiHidden/>
    <w:unhideWhenUsed/>
    <w:qFormat/>
    <w:rsid w:val="0020553E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qFormat/>
    <w:rsid w:val="0020553E"/>
    <w:rPr>
      <w:sz w:val="20"/>
      <w:szCs w:val="20"/>
    </w:rPr>
  </w:style>
  <w:style w:type="character" w:customStyle="1" w:styleId="a6">
    <w:name w:val="Тема примечания Знак"/>
    <w:basedOn w:val="a5"/>
    <w:uiPriority w:val="99"/>
    <w:semiHidden/>
    <w:qFormat/>
    <w:rsid w:val="0020553E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DejaVu Sans" w:cs="DejaVu San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rPr>
      <w:sz w:val="24"/>
    </w:rPr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  <w:sz w:val="24"/>
    </w:rPr>
  </w:style>
  <w:style w:type="paragraph" w:customStyle="1" w:styleId="EnumeratedList">
    <w:name w:val="Enumerated List"/>
    <w:qFormat/>
    <w:rPr>
      <w:sz w:val="24"/>
    </w:rPr>
  </w:style>
  <w:style w:type="paragraph" w:customStyle="1" w:styleId="AlphabeticalList">
    <w:name w:val="Alphabetical List"/>
    <w:qFormat/>
    <w:rPr>
      <w:sz w:val="24"/>
    </w:rPr>
  </w:style>
  <w:style w:type="paragraph" w:customStyle="1" w:styleId="BulletList">
    <w:name w:val="Bullet List"/>
    <w:qFormat/>
    <w:rPr>
      <w:sz w:val="24"/>
    </w:rPr>
  </w:style>
  <w:style w:type="paragraph" w:customStyle="1" w:styleId="PreformattedText">
    <w:name w:val="Preformatted Text"/>
    <w:basedOn w:val="Standard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styleId="aa">
    <w:name w:val="Balloon Text"/>
    <w:basedOn w:val="a"/>
    <w:uiPriority w:val="99"/>
    <w:semiHidden/>
    <w:unhideWhenUsed/>
    <w:qFormat/>
    <w:rsid w:val="003A41B8"/>
    <w:rPr>
      <w:rFonts w:ascii="Tahoma" w:hAnsi="Tahoma" w:cs="Tahoma"/>
      <w:sz w:val="16"/>
      <w:szCs w:val="16"/>
    </w:rPr>
  </w:style>
  <w:style w:type="paragraph" w:styleId="ab">
    <w:name w:val="annotation text"/>
    <w:basedOn w:val="a"/>
    <w:uiPriority w:val="99"/>
    <w:semiHidden/>
    <w:unhideWhenUsed/>
    <w:qFormat/>
    <w:rsid w:val="0020553E"/>
    <w:rPr>
      <w:sz w:val="20"/>
      <w:szCs w:val="20"/>
    </w:rPr>
  </w:style>
  <w:style w:type="paragraph" w:styleId="ac">
    <w:name w:val="annotation subject"/>
    <w:basedOn w:val="ab"/>
    <w:uiPriority w:val="99"/>
    <w:semiHidden/>
    <w:unhideWhenUsed/>
    <w:qFormat/>
    <w:rsid w:val="0020553E"/>
    <w:rPr>
      <w:b/>
      <w:bCs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d">
    <w:name w:val="header"/>
    <w:basedOn w:val="a"/>
    <w:link w:val="ae"/>
    <w:uiPriority w:val="99"/>
    <w:unhideWhenUsed/>
    <w:rsid w:val="0074382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43822"/>
    <w:rPr>
      <w:sz w:val="24"/>
    </w:rPr>
  </w:style>
  <w:style w:type="paragraph" w:styleId="af">
    <w:name w:val="footer"/>
    <w:basedOn w:val="a"/>
    <w:link w:val="af0"/>
    <w:uiPriority w:val="99"/>
    <w:unhideWhenUsed/>
    <w:rsid w:val="0074382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4382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901FC-C198-41BD-8519-9DB674D8A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3886</Words>
  <Characters>22152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Siarhei Kuchuk</cp:lastModifiedBy>
  <cp:revision>41</cp:revision>
  <dcterms:created xsi:type="dcterms:W3CDTF">2008-08-22T11:41:00Z</dcterms:created>
  <dcterms:modified xsi:type="dcterms:W3CDTF">2017-05-14T20:40:00Z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