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8.png" ContentType="image/png"/>
  <Override PartName="/word/media/image16.png" ContentType="image/png"/>
  <Override PartName="/word/media/image15.png" ContentType="image/pn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png" ContentType="image/png"/>
  <Override PartName="/word/media/image19.jpeg" ContentType="image/jpeg"/>
  <Override PartName="/word/media/image2.jpeg" ContentType="image/jpeg"/>
  <Override PartName="/word/media/image1.png" ContentType="image/png"/>
  <Override PartName="/word/media/image17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png" ContentType="image/png"/>
  <Override PartName="/word/media/image9.jpeg" ContentType="image/jpeg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Рассмотрим подробнее функциональные блоки, из которых состоит разрабатываемое программное средство, а также способы их реализации.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4.1</w:t>
      </w:r>
      <w:r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Модуль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регистрацией, обновлением профиля, удалением пользователей.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если,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или,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http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csrf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().</w:t>
      </w:r>
    </w:p>
    <w:p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Disable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().</w:t>
      </w:r>
    </w:p>
    <w:p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FormLogin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().</w:t>
      </w:r>
    </w:p>
    <w:p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loginPage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("/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login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").       </w:t>
      </w:r>
    </w:p>
    <w:p>
      <w:pPr>
        <w:pStyle w:val="PreformattedText"/>
        <w:ind w:firstLine="680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usernameParameter("username").</w:t>
      </w:r>
    </w:p>
    <w:p>
      <w:pPr>
        <w:pStyle w:val="PreformattedText"/>
        <w:ind w:firstLine="680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passwordParameter("password").</w:t>
      </w:r>
    </w:p>
    <w:p>
      <w:pPr>
        <w:pStyle w:val="PreformattedText"/>
        <w:ind w:firstLine="680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failureHandler(authenticationFailureHandler()).</w:t>
      </w:r>
    </w:p>
    <w:p>
      <w:pPr>
        <w:pStyle w:val="PreformattedText"/>
        <w:ind w:firstLine="680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successHandler(authenticationSuccessHandler())</w:t>
      </w:r>
    </w:p>
    <w:p>
      <w:pPr>
        <w:pStyle w:val="PreformattedText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>Листинг 4.1 –  Настройка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>
        <w:rPr>
          <w:rFonts w:ascii="Times New Roman" w:hAnsi="Times New Roman"/>
          <w:sz w:val="28"/>
          <w:szCs w:val="28"/>
          <w:shd w:fill="FFFFFF" w:val="clear"/>
        </w:rPr>
        <w:t>В листинге 4.2 приведен данный метод.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PreformattedText"/>
        <w:ind w:firstLine="680"/>
        <w:rPr/>
      </w:pPr>
      <w:r>
        <w:rPr>
          <w:rFonts w:ascii="Times New Roman" w:hAnsi="Times New Roman"/>
          <w:sz w:val="24"/>
          <w:szCs w:val="24"/>
          <w:shd w:fill="FFFFFF" w:val="clear"/>
        </w:rPr>
        <w:t xml:space="preserve">protected void configure(AuthenticationManagerBuilder auth) throws Exception </w:t>
        <w:tab/>
        <w:t xml:space="preserve">{    </w:t>
      </w:r>
    </w:p>
    <w:p>
      <w:pPr>
        <w:pStyle w:val="PreformattedText"/>
        <w:ind w:firstLine="680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fill="FFFFFF" w:val="clear"/>
        </w:rPr>
        <w:tab/>
        <w:tab/>
        <w:t>auth.userDetailsService(userDetailsService).passwordEncoder(passwordEncoder());</w:t>
      </w:r>
    </w:p>
    <w:p>
      <w:pPr>
        <w:pStyle w:val="PreformattedText"/>
        <w:ind w:firstLine="680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fill="FFFFFF" w:val="clear"/>
          <w:lang w:val="ru-RU"/>
        </w:rPr>
        <w:t>}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Листинг 4.2 –  Метод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Configuration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drawing>
          <wp:anchor behindDoc="0" distT="0" distB="0" distL="114300" distR="11684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fill="FFFFFF" w:val="clear"/>
        </w:rPr>
        <w:t>remember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me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fill="FFFFFF" w:val="clear"/>
        </w:rPr>
        <w:t>cookies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пользовательского браузера.</w:t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fill="FFFFFF" w:val="clear"/>
        </w:rPr>
        <w:t>Maven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(см. листинг 4.3).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sz w:val="28"/>
          <w:szCs w:val="28"/>
          <w:shd w:fill="FFFFFF" w:val="clear"/>
        </w:rPr>
        <w:t>&lt;groupId&gt;org.springframework.boot&lt;/groupId&gt;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ab/>
        <w:tab/>
        <w:t>&lt;artifactId&gt;spring-boot-starter-security&lt;/artifactId&gt;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</w:rPr>
        <w:t>&lt;/dependency&gt;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highlight w:val="white"/>
          <w:shd w:fill="FFFFFF" w:val="clear"/>
          <w:lang w:val="ru-RU"/>
        </w:rPr>
        <w:t>Листинг</w:t>
      </w:r>
      <w:r>
        <w:rPr>
          <w:rFonts w:ascii="Times New Roman" w:hAnsi="Times New Roman"/>
          <w:sz w:val="28"/>
          <w:szCs w:val="28"/>
          <w:highlight w:val="white"/>
          <w:shd w:fill="FFFFFF" w:val="clear"/>
        </w:rPr>
        <w:t xml:space="preserve"> 4.3 – </w:t>
      </w:r>
      <w:r>
        <w:rPr>
          <w:rFonts w:ascii="Times New Roman" w:hAnsi="Times New Roman"/>
          <w:sz w:val="28"/>
          <w:szCs w:val="28"/>
          <w:highlight w:val="white"/>
          <w:shd w:fill="FFFFFF" w:val="clear"/>
          <w:lang w:val="ru-RU"/>
        </w:rPr>
        <w:t>подключение</w:t>
      </w:r>
      <w:r>
        <w:rPr>
          <w:rFonts w:ascii="Times New Roman" w:hAnsi="Times New Roman"/>
          <w:sz w:val="28"/>
          <w:szCs w:val="28"/>
          <w:highlight w:val="white"/>
          <w:shd w:fill="FFFFFF" w:val="clear"/>
        </w:rPr>
        <w:t xml:space="preserve"> Spring Security </w:t>
      </w:r>
      <w:r>
        <w:rPr>
          <w:rFonts w:ascii="Times New Roman" w:hAnsi="Times New Roman"/>
          <w:sz w:val="28"/>
          <w:szCs w:val="28"/>
          <w:highlight w:val="white"/>
          <w:shd w:fill="FFFFFF" w:val="clear"/>
          <w:lang w:val="ru-RU"/>
        </w:rPr>
        <w:t>в</w:t>
      </w:r>
      <w:r>
        <w:rPr>
          <w:rFonts w:ascii="Times New Roman" w:hAnsi="Times New Roman"/>
          <w:sz w:val="28"/>
          <w:szCs w:val="28"/>
          <w:highlight w:val="white"/>
          <w:shd w:fill="FFFFFF" w:val="clear"/>
        </w:rPr>
        <w:t xml:space="preserve"> Maven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fill="FFFFFF" w:val="clear"/>
        </w:rPr>
        <w:t>log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Default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содержит в себе методы: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удаляет текущего пользователя из сессии и закрывает саму сессию. </w:t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валидирует его и передает в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udpateUser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 будет произведено обновление записи о пользователе в базе данных.</w:t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fill="FFFFFF" w:val="clear"/>
        </w:rPr>
        <w:t>DefaultUserService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Диаграмма классов настоящего модуля представлена на рисунке 4.2.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86270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t>Рисунок 4.2 – Диаграмма классов модуля аутентификации</w:t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Модуль отправки уведомлений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предназначен для отправки уведомлений пользователям по электронной почте. Непосредственным отправителем письма будет являться 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MailSender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с единственным методом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send,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который принимает три параметра: электронный адрес получателя, тему и тело сообщения. 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(см. листинг 4.4).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fill="FFFFFF" w:val="clear"/>
        </w:rPr>
        <w:t>&lt;dependency&gt;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&lt;groupId&gt;javax.mail&lt;/groupId&gt;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&lt;artifactId&gt;mail&lt;/artifactId&gt;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&lt;version&gt;1.4&lt;/version&gt;</w:t>
      </w:r>
    </w:p>
    <w:p>
      <w:pPr>
        <w:pStyle w:val="Normal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4.4 – Подключение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>
          <w:lang w:val="ru-RU"/>
        </w:rPr>
      </w:pPr>
      <w:r>
        <w:drawing>
          <wp:anchor behindDoc="0" distT="0" distB="8890" distL="0" distR="635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694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4.3 – Схема работы </w:t>
      </w:r>
      <w:r>
        <w:rPr>
          <w:rFonts w:ascii="Times New Roman" w:hAnsi="Times New Roman"/>
          <w:sz w:val="28"/>
          <w:szCs w:val="28"/>
        </w:rPr>
        <w:t>JavaMail</w:t>
      </w:r>
    </w:p>
    <w:p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4.3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создают сессию, соединяются с хранилищем в соответствии с указанными именем пользователя и паролем. На рисунке 4.4 представлена диаграмма классов данного модуля.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60960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4.4 – Диаграмма классов модуля отправки уведомлений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4.3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задачах, находящихся в том или ином статусе.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задач, выбранных по тому или иному критерию.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и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этим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изменения,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(класс уровня бизнес логики) и </w:t>
      </w:r>
      <w:r>
        <w:rPr>
          <w:rStyle w:val="SourceText"/>
          <w:rFonts w:ascii="Times New Roman" w:hAnsi="Times New Roman"/>
          <w:i/>
          <w:sz w:val="28"/>
          <w:szCs w:val="28"/>
        </w:rPr>
        <w:t>ReportDao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  <w:t xml:space="preserve"> На рисунке 4.5 представлена диаграмма классов модуля построения отчетов.</w:t>
      </w:r>
    </w:p>
    <w:p>
      <w:pPr>
        <w:pStyle w:val="Normal"/>
        <w:jc w:val="both"/>
        <w:rPr>
          <w:rFonts w:ascii="Times New Roman" w:hAnsi="Times New Roman" w:eastAsia="Liberation Mono" w:cs="Liberation Mono"/>
          <w:sz w:val="28"/>
          <w:szCs w:val="28"/>
          <w:lang w:val="ru-RU" w:bidi="ar-SA"/>
        </w:rPr>
      </w:pP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51375" cy="2752090"/>
            <wp:effectExtent l="0" t="0" r="0" b="0"/>
            <wp:docPr id="5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4.5 – Диаграмма классов модуля построения отчетов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Отдельно выделяется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logWork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Work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4.4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Default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 На рисунке 4.6 представлена диаграмма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7400" cy="2390775"/>
            <wp:effectExtent l="0" t="0" r="0" b="0"/>
            <wp:wrapSquare wrapText="largest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Рисунок 4.6 – Диаграмма классов </w:t>
      </w:r>
      <w:r>
        <w:rPr>
          <w:rStyle w:val="SourceText"/>
          <w:rFonts w:ascii="Times New Roman" w:hAnsi="Times New Roman"/>
          <w:sz w:val="28"/>
          <w:szCs w:val="28"/>
        </w:rPr>
        <w:t>DefaultUserDao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таким образом добавляется комментарий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getTaskStatistic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проекта, таким образом возвращает статистику по задачам на проекте). На рисунке 4.7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3069590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4.7 – Диаграмма классов </w:t>
      </w:r>
      <w:r>
        <w:rPr>
          <w:rFonts w:ascii="Times New Roman" w:hAnsi="Times New Roman"/>
          <w:sz w:val="28"/>
          <w:szCs w:val="28"/>
        </w:rPr>
        <w:t>DefaultTaskDao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  <w:drawing>
          <wp:inline distT="0" distB="0" distL="0" distR="0">
            <wp:extent cx="3299460" cy="3085465"/>
            <wp:effectExtent l="0" t="0" r="0" b="0"/>
            <wp:docPr id="8" name="Picture 6" descr="C:\Users\ulza1116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:\Users\ulza1116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Рисунок 4.9 – Диаграмма классов </w:t>
      </w:r>
      <w:r>
        <w:rPr>
          <w:rStyle w:val="SourceText"/>
          <w:rFonts w:ascii="Times New Roman" w:hAnsi="Times New Roman"/>
          <w:sz w:val="28"/>
          <w:highlight w:val="white"/>
        </w:rPr>
        <w:t>DefaultProjectDao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который символизирует руководителя проекта). На рисунке 4.9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DefaultPermissionDao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 нее). На рисунке 4.10 представлена диаграмма для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DefaultPermissionDao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3718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Рисунок 4.10 – Диаграмма классов DefaultPermissionDao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DefaultTaskHistoryDao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для доступа к 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идентификатор проекта и возвращает список измененений задач). На рисунке 4.8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DefaultLogWorkDao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проекта и возвращает список отчетов по проекту). На рисунке 4.11 представлена диаграмма для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DefaultLogWorkDao.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38125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4.11 – Диаграмма классов DefaultTaskHistoryDao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62890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4.12 – Диаграмма классов DefaultLogWorkDao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DefaultTaskStatusDao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пректа и возвращает список статусов, в которых может находится задача). На рисунке 4.13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bookmarkStart w:id="0" w:name="__DdeLink__620_675376431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bookmarkEnd w:id="0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4.14 представлена диаграмма 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87655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4.13 – Диаграмма классов DefaultTaskStatusDao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124200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4.14 – Диаграмма классов DefaultGroupDao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4.5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Данный модуль принимает запросы от модуля маршрутизации фреймворка Spring, затем обращается, по необходимости, к другим модулям веб-сервиса, производит предварительную обработку ответа и посылает ответ модулю маршрутизации.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AuthenticationController, TemplateController, ProjectController, TaskController, LogWorkController.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Диаграмма классов разрабатываемого модуля представлена на рисунке 4.15.</w:t>
      </w:r>
    </w:p>
    <w:p>
      <w:pPr>
        <w:pStyle w:val="Normal"/>
        <w:ind w:firstLine="624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573849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Рисунок 4.15 – Диаграмма классов модуля API веб-сервиса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AuthenticationController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logout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(метод принимает текущуб пользовательскую сессию и закрывает ее, таким образом пользователь выходит из системы),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updateProfile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и обновляет профиль пользователя),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deleteUser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и удаляет пользователя из системы).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TemplateController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login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main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index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возвращает возвращает название шаблона главной страницы приложения.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board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экземпляр класса Project и создает новый проект в системе.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объект класса ProjectGroup и добавляет новую группу в проект.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добавляется в проектную группу.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createPermission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Permission, таким образом на проекте создается новый тип права.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getUserProject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getHistory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возвращает историю изменений в проекте.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GroupController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deleteGroup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идентификатор группы, таким образом проектна группа удаляется. Методы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setPermission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и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unsetPermission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groupDetails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принимает принимает идентификатор группы и возвращает полную информацию о группе.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TaskController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LogWorkController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WorkItem,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getUsersLog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b/>
          <w:bCs/>
          <w:sz w:val="28"/>
          <w:szCs w:val="28"/>
          <w:highlight w:val="white"/>
          <w:lang w:val="ru-RU"/>
        </w:rPr>
        <w:t xml:space="preserve">4.6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Модуль маршрутизации фреймворка Spring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Данный модуль является своего рода точкой входа в веб-сервис со строны веб-сайта. Модуль представляет собой сервлет, который принимает http-запрос и делигирует его одному из контроллеров модуля API веб-сервиса. 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Ключевую роль в данном модуле играет 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DispatcherServlet.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Данный класс является сервлетом и способен принимать запросы по протоколу http. После того, как на этот сервлет поступил запрос с помощью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HandlerMapping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класс помеченный аннотацией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@Controller.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Выбор контроллера основан на url по которому произошло обращение, параметрах запроса и http-методе.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@RequestMapping.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Данной анотацией можно пометить как методы контроллера так и сам класс. Здесь с помощью атрибута value можно указать url, с помощью атрибута method указывается метод http-запроса и с мощью атрибута requestParams можно указать параметры запроса при которых метод будет вызван.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b/>
          <w:bCs/>
          <w:sz w:val="28"/>
          <w:szCs w:val="28"/>
          <w:highlight w:val="white"/>
          <w:lang w:val="ru-RU"/>
        </w:rPr>
        <w:t>4.7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Модуль управления задачами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TaskController, DefaultTaskService, DefaultTaskDao.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Диаграмма классов разрабатываемого модуля представлена на рисунке 4.16. 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112510" cy="265176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4.16 – Диаграмма классов модуля управления задачами</w:t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TaskController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является контроллером, и при вызове его методов обработка запроса сразу же делегируется методу с такой же сигнатурой из класса </w:t>
      </w:r>
      <w:r>
        <w:rPr>
          <w:rFonts w:ascii="Times New Roman" w:hAnsi="Times New Roman"/>
          <w:i/>
          <w:iCs/>
          <w:sz w:val="28"/>
          <w:szCs w:val="28"/>
        </w:rPr>
        <w:t>DefaultTaskService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DefaultTaskService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updateTask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таким образом добавляется комментарий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проекта, таким образом возвращает статистику по задачам на проекте). На рисунке 4.7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  <w:r>
        <w:rPr>
          <w:rFonts w:ascii="Times New Roman" w:hAnsi="Times New Roman"/>
          <w:highlight w:val="white"/>
          <w:lang w:val="ru-RU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 xml:space="preserve">4.8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Модуль администрирования и авторизации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  <w:r>
        <w:rPr>
          <w:rFonts w:ascii="Times New Roman" w:hAnsi="Times New Roman"/>
          <w:highlight w:val="white"/>
          <w:lang w:val="ru-RU"/>
        </w:rPr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В данном модуле сосредоточены функции получения прав пользователя, назначения прав пользователям, а так же для администрирования системы в целом (создание проекта, назначение руководителя проекта). Авторизация производится с использованием модуля Spring Security фреймворка Spring. После создания проекта его 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Авторизация осуществляется фреймворком Spring Security. Для его настройки необходимо унаследоваться от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WebSecurityConfigurerAdapter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и переопределить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configure.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Этот процесс описан в пункте 4.1 данного раздела. Здесь необходимо на объекте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HttpSecurity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вызвать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antMatchers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и передать в него url, и роль пользователя, который сможет пройти по этому url. </w:t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Однако необходимо защитить некоторые методы сервисов от доступа пользователей, которые не имеют права на это. Для этого над методом необходимо поставить анотацию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@PreAuthorize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и в ней в атрибуте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value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написать выражение на языке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SpEL,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которое проверяет, может данный пользователь вызывать этот метод или нет. В случает если выражение вернуло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false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клиенту придет ответ с кодом 403 (Доступ запрещен), иначе метод выполнится и, в случае необходимости, будет возвращен результат его выполнения.</w:t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TaskController. Более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подробно эти классы и их методы рассмотрены в пункте 4.5 данной главы.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b/>
          <w:bCs/>
          <w:sz w:val="28"/>
          <w:szCs w:val="28"/>
          <w:highlight w:val="white"/>
          <w:lang w:val="ru-RU"/>
        </w:rPr>
        <w:t xml:space="preserve">4.9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Модуль взаимодействия с веб-сервисом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Модуль взаимодействия с веб-сервисом находится на стороне веб-сайта и посылает запросы веб-сервису по протоколу http. Таким образом веб-сайт и веб-сервис обмениваются данными в формате JSON. На рисунке 4.17 представлена схема взаимодействия веб-сайта и веб-сервиса.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1480" cy="1854835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center"/>
        <w:rPr>
          <w:lang w:val="ru-RU"/>
        </w:rPr>
      </w:pPr>
      <w:commentRangeStart w:id="0"/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Рисунок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</w:r>
      <w:commentRangeEnd w:id="0"/>
      <w:r>
        <w:commentReference w:id="0"/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4.17 – Схема взаимодействия в веб-сервисом</w:t>
      </w:r>
    </w:p>
    <w:p>
      <w:pPr>
        <w:pStyle w:val="Normal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В Angular взаимодействие с веб-сервисом происходит с помощю зависимости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$http.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Данная зависимость позволяет отправлять сервису http-запросы по выбранному URL и с учетом http-метода. Например, при получении данных с веб сервиса вызывается метод $http.get(), в него передается URL, по этому URL к веб-сервису совершается запрос с http-методом GET. Для обработки ответа сервиса необходимо в метод then передать 2 функции. Первая функция вызовется при ответе сервиса с кодом 2xx, вторая вызовется при ответе сервиса с кодом 4xx.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b/>
          <w:bCs/>
          <w:sz w:val="28"/>
          <w:szCs w:val="28"/>
          <w:highlight w:val="white"/>
          <w:lang w:val="ru-RU"/>
        </w:rPr>
        <w:t>4.10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 Модуль рендеринга html-страниц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Модуль рендеринга html-страниц предназначен для отрисовки html-страниц по заданному шаблону. Шаблон страницы загружается с веб-сервиса один раз при первом обращении к шаблону. После этого шаблон сохраняется на стороне клиент и дальнейшая его вышрузка с веб-сервиса уже не требуется.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/>
        <mc:AlternateContent>
          <mc:Choice Requires="wps">
            <w:drawing>
              <wp:inline distT="0" distB="0" distL="0" distR="0" wp14:anchorId="7579EDED">
                <wp:extent cx="6113780" cy="354012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 rot="10800000">
                          <a:off x="0" y="0"/>
                          <a:ext cx="6113160" cy="353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81.3pt;height:278.65pt;rotation:180" wp14:anchorId="7579EDED">
                <v:imagedata r:id="rId19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drawing>
          <wp:inline distT="0" distB="0" distL="0" distR="0">
            <wp:extent cx="6112510" cy="3538855"/>
            <wp:effectExtent l="0" t="0" r="0" b="0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Рисунок 4.18 – Рендеринг страниц в Angular</w:t>
      </w:r>
    </w:p>
    <w:p>
      <w:pPr>
        <w:pStyle w:val="Normal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На рисунке 4.18 представлена схема рендеринга html-страниц в фреймворке Angular.</w:t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Рендеринг html-страницы происходит следующим образом: веб-клиент выгружает с веб-сервиса html-страницу, которая является шаблоном. В местах, где нужно вставлять контент ставятся своего рода метки в виде двойных фигурных скобках и идентификатора объекта из модели ({{varName}}). После получения ответа веб-сервиса данные в формате JSON сохраняются в модели и автоматически переносятся на html-страницу.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b/>
          <w:bCs/>
          <w:sz w:val="28"/>
          <w:szCs w:val="28"/>
          <w:highlight w:val="white"/>
          <w:lang w:val="ru-RU"/>
        </w:rPr>
        <w:t xml:space="preserve">4.11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Фреймворк Angular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Фреймворк Angular является основным модулем на стороне веб-сайта. Данный модуль управляет как процессом взаимодействия веб-сайта с веб-сервисом, так и процессом рендеринга html-страниц.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В данном модуле подключаются следующие зависимости: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ngRoute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(необходима для динамической маршрутизации между страницами) и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dragular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для реализации функционала по перетаскиванию задач.</w:t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sz w:val="28"/>
          <w:szCs w:val="28"/>
          <w:lang w:val="ru-RU"/>
        </w:rPr>
        <w:t>В данной главе были рассмотрены более детально модули, составляющие разрабатываемое программное средство, так же была спроектирована диаграмма классов всего программного средства.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iarhei Kuchuk" w:date="2017-05-08T20:53:00Z" w:initials="SK">
    <w:p>
      <w:r>
        <w:rPr>
          <w:color w:val="auto"/>
          <w:lang w:val="en-US" w:eastAsia="en-US" w:bidi="en-US"/>
        </w:rPr>
      </w:r>
    </w:p>
    <w:p>
      <w:r>
        <w:rPr>
          <w:color w:val="00000A"/>
          <w:lang w:val="ru-RU" w:eastAsia="en-US" w:bidi="en-US"/>
        </w:rPr>
        <w:t>Есть вопрос с тем, как вставлен рисунок.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0553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uiPriority w:val="99"/>
    <w:semiHidden/>
    <w:qFormat/>
    <w:rsid w:val="0020553e"/>
    <w:rPr>
      <w:sz w:val="20"/>
      <w:szCs w:val="20"/>
    </w:rPr>
  </w:style>
  <w:style w:type="character" w:styleId="Style16" w:customStyle="1">
    <w:name w:val="Тема примечания Знак"/>
    <w:basedOn w:val="Style15"/>
    <w:uiPriority w:val="99"/>
    <w:semiHidden/>
    <w:qFormat/>
    <w:rsid w:val="0020553e"/>
    <w:rPr>
      <w:b/>
      <w:bCs/>
      <w:sz w:val="20"/>
      <w:szCs w:val="20"/>
    </w:rPr>
  </w:style>
  <w:style w:type="character" w:styleId="ListLabel1">
    <w:name w:val="ListLabel 1"/>
    <w:qFormat/>
    <w:rPr>
      <w:rFonts w:eastAsia="DejaVu Sans" w:cs="DejaVu 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DocumentTitle" w:customStyle="1">
    <w:name w:val="Document Title"/>
    <w:next w:val="Standard"/>
    <w:qFormat/>
    <w:pPr>
      <w:widowControl/>
      <w:bidi w:val="0"/>
      <w:jc w:val="center"/>
    </w:pPr>
    <w:rPr>
      <w:rFonts w:ascii="Liberation Serif" w:hAnsi="Liberation Serif" w:eastAsia="DejaVu Sans" w:cs="DejaVu Sans"/>
      <w:b/>
      <w:color w:val="000000"/>
      <w:sz w:val="48"/>
      <w:szCs w:val="24"/>
      <w:lang w:val="en-US" w:eastAsia="en-US" w:bidi="en-US"/>
    </w:rPr>
  </w:style>
  <w:style w:type="paragraph" w:styleId="Head1" w:customStyle="1">
    <w:name w:val="Head 1"/>
    <w:next w:val="Standard"/>
    <w:qFormat/>
    <w:pPr>
      <w:widowControl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sz w:val="40"/>
      <w:szCs w:val="24"/>
      <w:lang w:val="en-US" w:eastAsia="en-US" w:bidi="en-US"/>
    </w:rPr>
  </w:style>
  <w:style w:type="paragraph" w:styleId="Head2" w:customStyle="1">
    <w:name w:val="Head 2"/>
    <w:next w:val="Standard"/>
    <w:qFormat/>
    <w:pPr>
      <w:widowControl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sz w:val="32"/>
      <w:szCs w:val="24"/>
      <w:lang w:val="en-US" w:eastAsia="en-US" w:bidi="en-US"/>
    </w:rPr>
  </w:style>
  <w:style w:type="paragraph" w:styleId="Head3" w:customStyle="1">
    <w:name w:val="Head 3"/>
    <w:next w:val="Standard"/>
    <w:qFormat/>
    <w:pPr>
      <w:widowControl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extbody1" w:customStyle="1">
    <w:name w:val="Text body"/>
    <w:basedOn w:val="Standard"/>
    <w:qFormat/>
    <w:pPr>
      <w:spacing w:lineRule="auto" w:line="288" w:before="0" w:after="283"/>
    </w:pPr>
    <w:rPr/>
  </w:style>
  <w:style w:type="paragraph" w:styleId="BalloonText">
    <w:name w:val="Balloon Text"/>
    <w:basedOn w:val="Normal"/>
    <w:uiPriority w:val="99"/>
    <w:semiHidden/>
    <w:unhideWhenUsed/>
    <w:qFormat/>
    <w:rsid w:val="003a41b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uiPriority w:val="99"/>
    <w:semiHidden/>
    <w:unhideWhenUsed/>
    <w:qFormat/>
    <w:rsid w:val="0020553e"/>
    <w:pPr/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20553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jpeg"/><Relationship Id="rId21" Type="http://schemas.openxmlformats.org/officeDocument/2006/relationships/comments" Target="comments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9B64-7959-473D-98C0-B446E35D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Application>LibreOffice/5.2.6.2$Linux_X86_64 LibreOffice_project/20m0$Build-2</Application>
  <Pages>18</Pages>
  <Words>3055</Words>
  <Characters>22777</Characters>
  <CharactersWithSpaces>25879</CharactersWithSpaces>
  <Paragraphs>121</Paragraphs>
  <Company>NetCracker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>Uladzislau Zavatski</dc:creator>
  <dc:description/>
  <dc:language>ru-RU</dc:language>
  <cp:lastModifiedBy/>
  <dcterms:modified xsi:type="dcterms:W3CDTF">2017-05-09T21:29:25Z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