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Лабораторная 2</w:t>
      </w:r>
    </w:p>
    <w:p w:rsidR="00000000" w:rsidDel="00000000" w:rsidP="00000000" w:rsidRDefault="00000000" w:rsidRPr="00000000" w14:paraId="00000002">
      <w:pPr>
        <w:rPr>
          <w:rFonts w:ascii="Fira Code" w:cs="Fira Code" w:eastAsia="Fira Code" w:hAnsi="Fira Code"/>
          <w:sz w:val="28"/>
          <w:szCs w:val="28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Лабораторная посвящена закреплению пройденного материала по методам классического машинного обучения.Лабораторная обязательно сохраняется в формате .ipynb(т.е. код разбит на ячейки и сохранен вывод каждой из них)</w:t>
      </w:r>
    </w:p>
    <w:p w:rsidR="00000000" w:rsidDel="00000000" w:rsidP="00000000" w:rsidRDefault="00000000" w:rsidRPr="00000000" w14:paraId="00000003">
      <w:pPr>
        <w:rPr>
          <w:rFonts w:ascii="Fira Code" w:cs="Fira Code" w:eastAsia="Fira Code" w:hAnsi="Fira Cod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Fira Code" w:cs="Fira Code" w:eastAsia="Fira Code" w:hAnsi="Fira Code"/>
          <w:sz w:val="28"/>
          <w:szCs w:val="28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Для выполнения лабораторной необходимо:</w:t>
      </w:r>
    </w:p>
    <w:p w:rsidR="00000000" w:rsidDel="00000000" w:rsidP="00000000" w:rsidRDefault="00000000" w:rsidRPr="00000000" w14:paraId="00000005">
      <w:pPr>
        <w:rPr>
          <w:rFonts w:ascii="Fira Code" w:cs="Fira Code" w:eastAsia="Fira Code" w:hAnsi="Fira Cod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Fira Code" w:cs="Fira Code" w:eastAsia="Fira Code" w:hAnsi="Fira Code"/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Скачать или импортировать в </w:t>
      </w:r>
      <w:r w:rsidDel="00000000" w:rsidR="00000000" w:rsidRPr="00000000">
        <w:rPr>
          <w:rFonts w:ascii="Fira Code" w:cs="Fira Code" w:eastAsia="Fira Code" w:hAnsi="Fira Code"/>
          <w:b w:val="1"/>
          <w:sz w:val="32"/>
          <w:szCs w:val="32"/>
          <w:rtl w:val="0"/>
        </w:rPr>
        <w:t xml:space="preserve">notebook</w:t>
      </w: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 датасет </w:t>
      </w:r>
      <w:hyperlink r:id="rId6">
        <w:r w:rsidDel="00000000" w:rsidR="00000000" w:rsidRPr="00000000">
          <w:rPr>
            <w:rFonts w:ascii="Fira Code" w:cs="Fira Code" w:eastAsia="Fira Code" w:hAnsi="Fira Code"/>
            <w:color w:val="1155cc"/>
            <w:sz w:val="28"/>
            <w:szCs w:val="28"/>
            <w:u w:val="single"/>
            <w:rtl w:val="0"/>
          </w:rPr>
          <w:t xml:space="preserve">Wine</w:t>
        </w:r>
      </w:hyperlink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, после чего отобразить первые и последние 5 строк датасета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Fira Code" w:cs="Fira Code" w:eastAsia="Fira Code" w:hAnsi="Fira Code"/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Необходимо рассмотреть данные и провести анализ( количество семплов, типы данных в ячейках, распределение, корреляция…). Желательно придти к какому-то выводу после рассмотрения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Fira Code" w:cs="Fira Code" w:eastAsia="Fira Code" w:hAnsi="Fira Code"/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 Произвести визуализации пункта 2, а также провести анализ с помощью библиотек matplotlib,seaborn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Fira Code" w:cs="Fira Code" w:eastAsia="Fira Code" w:hAnsi="Fira Code"/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Разбить данные на test и train. Предварительно убрав колонки с таргетом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Fira Code" w:cs="Fira Code" w:eastAsia="Fira Code" w:hAnsi="Fira Code"/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Обучить decision tree на 2х самых коррелирующих признаках и не коррелирующих признаках, используя gini. Посмотреть метрики(f1 score,accuracy,precision,recall), сделать выводы, построить ConfusionMatrix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Fira Code" w:cs="Fira Code" w:eastAsia="Fira Code" w:hAnsi="Fira Code"/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Обучить на выбор (SVM, XGboost,RandomForest), на всех признаках. Получить результат, отобразить метрики как в пункте 5, в случае обучения методов использующих деревья отразить важность признаков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Fira Code" w:cs="Fira Code" w:eastAsia="Fira Code" w:hAnsi="Fira Code"/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Построить график roc curve</w:t>
      </w:r>
    </w:p>
    <w:p w:rsidR="00000000" w:rsidDel="00000000" w:rsidP="00000000" w:rsidRDefault="00000000" w:rsidRPr="00000000" w14:paraId="0000000D">
      <w:pPr>
        <w:ind w:left="720" w:firstLine="0"/>
        <w:rPr>
          <w:rFonts w:ascii="Fira Code" w:cs="Fira Code" w:eastAsia="Fira Code" w:hAnsi="Fira Cod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Fira Code" w:cs="Fira Code" w:eastAsia="Fira Code" w:hAnsi="Fira Code"/>
          <w:sz w:val="28"/>
          <w:szCs w:val="28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Критерии: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Fira Code" w:cs="Fira Code" w:eastAsia="Fira Code" w:hAnsi="Fira Code"/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Работа сдана в формате notebook (2б)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Fira Code" w:cs="Fira Code" w:eastAsia="Fira Code" w:hAnsi="Fira Code"/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Пункт 1 (3б)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Fira Code" w:cs="Fira Code" w:eastAsia="Fira Code" w:hAnsi="Fira Code"/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Пункты 2,3,4 (2б+2б+1б)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Fira Code" w:cs="Fira Code" w:eastAsia="Fira Code" w:hAnsi="Fira Code"/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Пункт 5 (5б)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Fira Code" w:cs="Fira Code" w:eastAsia="Fira Code" w:hAnsi="Fira Code"/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Пункты 6-7(3б+2б)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Fira Code" w:cs="Fira Code" w:eastAsia="Fira Code" w:hAnsi="Fira Code"/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Баллы будут зачтены при прохождении процедуры защиты</w:t>
      </w:r>
    </w:p>
    <w:p w:rsidR="00000000" w:rsidDel="00000000" w:rsidP="00000000" w:rsidRDefault="00000000" w:rsidRPr="00000000" w14:paraId="00000015">
      <w:pPr>
        <w:ind w:left="0" w:firstLine="0"/>
        <w:rPr>
          <w:rFonts w:ascii="Fira Code" w:cs="Fira Code" w:eastAsia="Fira Code" w:hAnsi="Fira Code"/>
          <w:sz w:val="28"/>
          <w:szCs w:val="28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ab/>
        <w:t xml:space="preserve">Защита:</w:t>
      </w:r>
    </w:p>
    <w:p w:rsidR="00000000" w:rsidDel="00000000" w:rsidP="00000000" w:rsidRDefault="00000000" w:rsidRPr="00000000" w14:paraId="00000016">
      <w:pPr>
        <w:ind w:left="0" w:right="-466.062992125984" w:firstLine="0"/>
        <w:rPr>
          <w:rFonts w:ascii="Fira Code" w:cs="Fira Code" w:eastAsia="Fira Code" w:hAnsi="Fira Code"/>
          <w:sz w:val="28"/>
          <w:szCs w:val="28"/>
        </w:rPr>
      </w:pPr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Для защиты необходимо, чтобы notebook находился в репозитории в отдельной папке с названием lab_2. После загрузки решения необходимо договориться о времени для созвона. Чтобы работа была зачтена, необходимо представить свое решение, после чего ответить на вопросы преподавателя, если они возникнут. При ответе на все вопросы, выставляются баллы. В случае ошибок в работе(или вопросов на которые не было дано ответа), есть возможность исправить их до дедлайна, после чего заново пройти процедуру защиты.</w:t>
      </w:r>
    </w:p>
    <w:p w:rsidR="00000000" w:rsidDel="00000000" w:rsidP="00000000" w:rsidRDefault="00000000" w:rsidRPr="00000000" w14:paraId="00000017">
      <w:pPr>
        <w:ind w:left="0" w:right="-466.062992125984" w:firstLine="0"/>
        <w:rPr>
          <w:rFonts w:ascii="Fira Code" w:cs="Fira Code" w:eastAsia="Fira Code" w:hAnsi="Fira Cod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-466.062992125984" w:firstLine="0"/>
        <w:jc w:val="center"/>
        <w:rPr>
          <w:rFonts w:ascii="Fira Code" w:cs="Fira Code" w:eastAsia="Fira Code" w:hAnsi="Fira Code"/>
          <w:b w:val="1"/>
          <w:sz w:val="40"/>
          <w:szCs w:val="40"/>
        </w:rPr>
      </w:pPr>
      <w:r w:rsidDel="00000000" w:rsidR="00000000" w:rsidRPr="00000000">
        <w:rPr>
          <w:rFonts w:ascii="Fira Code" w:cs="Fira Code" w:eastAsia="Fira Code" w:hAnsi="Fira Code"/>
          <w:b w:val="1"/>
          <w:sz w:val="40"/>
          <w:szCs w:val="40"/>
          <w:rtl w:val="0"/>
        </w:rPr>
        <w:t xml:space="preserve">DEADLINE 24.02.24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dataset/109/w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