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Электротехнический факультет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 xml:space="preserve">Лабораторная работа </w:t>
      </w:r>
      <w:r>
        <w:rPr>
          <w:rFonts w:cs="Times New Roman" w:ascii="Liberation Serif" w:hAnsi="Liberation Serif"/>
          <w:b/>
          <w:bCs/>
          <w:sz w:val="28"/>
          <w:szCs w:val="28"/>
        </w:rPr>
        <w:t>по теме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>«</w:t>
      </w:r>
      <w:r>
        <w:rPr>
          <w:rFonts w:cs="Times New Roman" w:ascii="Liberation Serif" w:hAnsi="Liberation Serif"/>
          <w:b/>
          <w:bCs/>
          <w:sz w:val="28"/>
          <w:szCs w:val="28"/>
        </w:rPr>
        <w:t>8 ферзей</w:t>
      </w:r>
      <w:r>
        <w:rPr>
          <w:rFonts w:cs="Times New Roman" w:ascii="Liberation Serif" w:hAnsi="Liberation Serif"/>
          <w:b/>
          <w:bCs/>
          <w:sz w:val="28"/>
          <w:szCs w:val="28"/>
        </w:rPr>
        <w:t>»</w:t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Выполнил студент гр. РИС-24-2б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Букач Владимир Олегович</w:t>
      </w:r>
    </w:p>
    <w:p>
      <w:pPr>
        <w:pStyle w:val="Normal"/>
        <w:jc w:val="right"/>
        <w:rPr>
          <w:rFonts w:ascii="Liberation Serif" w:hAnsi="Liberation Serif" w:cs="Times New Roman"/>
          <w:sz w:val="28"/>
          <w:szCs w:val="28"/>
          <w:u w:val="single"/>
        </w:rPr>
      </w:pPr>
      <w:r>
        <w:rPr>
          <w:rFonts w:cs="Times New Roman" w:ascii="Liberation Serif" w:hAnsi="Liberation Serif"/>
          <w:sz w:val="28"/>
          <w:szCs w:val="28"/>
          <w:u w:val="single"/>
        </w:rPr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Проверил:              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Доц. Каф. ИТАС   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Ольга Андреевна Полякова 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  <w:r>
        <w:rPr>
          <w:rFonts w:cs="Times New Roman" w:ascii="Liberation Serif" w:hAnsi="Liberation Serif"/>
          <w:sz w:val="28"/>
          <w:szCs w:val="28"/>
        </w:rPr>
        <w:t xml:space="preserve">    </w:t>
      </w: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vertAlign w:val="superscript"/>
        </w:rPr>
        <w:t>(оценка)                               (подпись)           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 </w:t>
      </w:r>
      <w:r>
        <w:rPr>
          <w:rFonts w:cs="Times New Roman" w:ascii="Liberation Serif" w:hAnsi="Liberation Serif"/>
          <w:sz w:val="28"/>
          <w:szCs w:val="28"/>
          <w:vertAlign w:val="superscript"/>
        </w:rPr>
        <w:t>(дата)              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br/>
        <w:t>г. Пермь, 202</w:t>
      </w:r>
      <w:r>
        <w:rPr>
          <w:rFonts w:cs="Times New Roman" w:ascii="Liberation Serif" w:hAnsi="Liberation Serif"/>
          <w:sz w:val="28"/>
          <w:szCs w:val="28"/>
        </w:rPr>
        <w:t>5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  <w:lang w:val="en-US"/>
        </w:rPr>
        <w:t>Анализ задачи</w:t>
      </w:r>
    </w:p>
    <w:p>
      <w:pPr>
        <w:pStyle w:val="Heading4"/>
        <w:jc w:val="left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1.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Liberation Serif" w:hAnsi="Liberation Serif"/>
          <w:b w:val="false"/>
          <w:bCs w:val="false"/>
        </w:rPr>
        <w:t xml:space="preserve">Создаётся массив </w:t>
      </w:r>
      <w:r>
        <w:rPr>
          <w:rStyle w:val="Style15"/>
          <w:rFonts w:ascii="Liberation Serif" w:hAnsi="Liberation Serif"/>
          <w:b w:val="false"/>
          <w:bCs w:val="false"/>
        </w:rPr>
        <w:t>queen_positions[BOARD_SIZE]</w:t>
      </w:r>
      <w:r>
        <w:rPr>
          <w:rFonts w:ascii="Liberation Serif" w:hAnsi="Liberation Serif"/>
          <w:b w:val="false"/>
          <w:bCs w:val="false"/>
        </w:rPr>
        <w:t>, где индекс элемента соответствует номеру строки, а значение — номеру столбца, в котором стоит ферзь.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Liberation Serif" w:hAnsi="Liberation Serif"/>
          <w:b w:val="false"/>
          <w:bCs w:val="false"/>
        </w:rPr>
        <w:t xml:space="preserve">Пример: </w:t>
      </w:r>
      <w:r>
        <w:rPr>
          <w:rStyle w:val="Style15"/>
          <w:rFonts w:ascii="Liberation Serif" w:hAnsi="Liberation Serif"/>
          <w:b w:val="false"/>
          <w:bCs w:val="false"/>
        </w:rPr>
        <w:t>queen_positions[2] = 5</w:t>
      </w:r>
      <w:r>
        <w:rPr>
          <w:rFonts w:ascii="Liberation Serif" w:hAnsi="Liberation Serif"/>
          <w:b w:val="false"/>
          <w:bCs w:val="false"/>
        </w:rPr>
        <w:t xml:space="preserve"> означает, что в 3-й строке ферзь стоит в 6-м столбце.</w:t>
      </w:r>
    </w:p>
    <w:p>
      <w:pPr>
        <w:pStyle w:val="Heading4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2. </w:t>
      </w:r>
    </w:p>
    <w:p>
      <w:pPr>
        <w:pStyle w:val="BodyText"/>
        <w:rPr/>
      </w:pPr>
      <w:r>
        <w:rPr>
          <w:rFonts w:ascii="Liberation Serif" w:hAnsi="Liberation Serif"/>
          <w:b w:val="false"/>
          <w:bCs w:val="false"/>
        </w:rPr>
        <w:t xml:space="preserve">Для текущей строки </w:t>
      </w:r>
      <w:r>
        <w:rPr>
          <w:rStyle w:val="Style15"/>
          <w:rFonts w:ascii="Liberation Serif" w:hAnsi="Liberation Serif"/>
          <w:b w:val="false"/>
          <w:bCs w:val="false"/>
        </w:rPr>
        <w:t>current_row</w:t>
      </w:r>
      <w:r>
        <w:rPr>
          <w:rFonts w:ascii="Liberation Serif" w:hAnsi="Liberation Serif"/>
          <w:b w:val="false"/>
          <w:bCs w:val="false"/>
        </w:rPr>
        <w:t xml:space="preserve"> и столбца </w:t>
      </w:r>
      <w:r>
        <w:rPr>
          <w:rStyle w:val="Style15"/>
          <w:rFonts w:ascii="Liberation Serif" w:hAnsi="Liberation Serif"/>
          <w:b w:val="false"/>
          <w:bCs w:val="false"/>
        </w:rPr>
        <w:t>check_col</w:t>
      </w:r>
      <w:r>
        <w:rPr>
          <w:rFonts w:ascii="Liberation Serif" w:hAnsi="Liberation Serif"/>
          <w:b w:val="false"/>
          <w:bCs w:val="false"/>
        </w:rPr>
        <w:t xml:space="preserve"> проверяется: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Liberation Serif" w:hAnsi="Liberation Serif"/>
          <w:b w:val="false"/>
          <w:bCs w:val="false"/>
        </w:rPr>
        <w:t>Столбцы</w:t>
      </w:r>
      <w:r>
        <w:rPr>
          <w:rFonts w:ascii="Liberation Serif" w:hAnsi="Liberation Serif"/>
          <w:b w:val="false"/>
          <w:bCs w:val="false"/>
        </w:rPr>
        <w:t>: Нет ферзей в том же столбце (</w:t>
      </w:r>
      <w:r>
        <w:rPr>
          <w:rStyle w:val="Style15"/>
          <w:rFonts w:ascii="Liberation Serif" w:hAnsi="Liberation Serif"/>
          <w:b w:val="false"/>
          <w:bCs w:val="false"/>
        </w:rPr>
        <w:t>queen_positions[prev_row] == check_col</w:t>
      </w:r>
      <w:r>
        <w:rPr>
          <w:rFonts w:ascii="Liberation Serif" w:hAnsi="Liberation Serif"/>
          <w:b w:val="false"/>
          <w:bCs w:val="false"/>
        </w:rPr>
        <w:t>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Liberation Serif" w:hAnsi="Liberation Serif"/>
          <w:b w:val="false"/>
          <w:bCs w:val="false"/>
        </w:rPr>
        <w:t>Диагонали</w:t>
      </w:r>
      <w:r>
        <w:rPr>
          <w:rFonts w:ascii="Liberation Serif" w:hAnsi="Liberation Serif"/>
          <w:b w:val="false"/>
          <w:bCs w:val="false"/>
        </w:rPr>
        <w:t>: Разница между столбцами и строками предыдущих ферзей и текущей позицией не одинакова: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cpp</w:t>
      </w:r>
    </w:p>
    <w:p>
      <w:pPr>
        <w:pStyle w:val="BodyText"/>
        <w:numPr>
          <w:ilvl w:val="0"/>
          <w:numId w:val="0"/>
        </w:numPr>
        <w:ind w:hanging="0" w:left="0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Copy</w:t>
      </w:r>
    </w:p>
    <w:p>
      <w:pPr>
        <w:pStyle w:val="Style18"/>
        <w:numPr>
          <w:ilvl w:val="0"/>
          <w:numId w:val="0"/>
        </w:numPr>
        <w:spacing w:before="0" w:after="283"/>
        <w:ind w:hanging="0" w:left="0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abs(queen_positions[prev_row] - check_col) == (current_row - prev_row)</w:t>
      </w:r>
    </w:p>
    <w:p>
      <w:pPr>
        <w:pStyle w:val="BodyText"/>
        <w:numPr>
          <w:ilvl w:val="0"/>
          <w:numId w:val="0"/>
        </w:numPr>
        <w:ind w:hanging="0" w:left="0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Это условие проверяет нахождение на одной диагонали.</w:t>
      </w:r>
    </w:p>
    <w:p>
      <w:pPr>
        <w:pStyle w:val="Heading4"/>
        <w:rPr/>
      </w:pPr>
      <w:r>
        <w:rPr>
          <w:rStyle w:val="Strong"/>
          <w:rFonts w:ascii="Liberation Serif" w:hAnsi="Liberation Serif"/>
          <w:b w:val="false"/>
          <w:bCs w:val="false"/>
        </w:rPr>
        <w:t xml:space="preserve">3.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Liberation Serif" w:hAnsi="Liberation Serif"/>
          <w:b w:val="false"/>
          <w:bCs w:val="false"/>
        </w:rPr>
        <w:t>Базовый случай</w:t>
      </w:r>
      <w:r>
        <w:rPr>
          <w:rFonts w:ascii="Liberation Serif" w:hAnsi="Liberation Serif"/>
          <w:b w:val="false"/>
          <w:bCs w:val="false"/>
        </w:rPr>
        <w:t xml:space="preserve">: Если </w:t>
      </w:r>
      <w:r>
        <w:rPr>
          <w:rStyle w:val="Style15"/>
          <w:rFonts w:ascii="Liberation Serif" w:hAnsi="Liberation Serif"/>
          <w:b w:val="false"/>
          <w:bCs w:val="false"/>
        </w:rPr>
        <w:t>current_row == BOARD_SIZE</w:t>
      </w:r>
      <w:r>
        <w:rPr>
          <w:rFonts w:ascii="Liberation Serif" w:hAnsi="Liberation Serif"/>
          <w:b w:val="false"/>
          <w:bCs w:val="false"/>
        </w:rPr>
        <w:t>, все ферзи расставлены корректно: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Liberation Serif" w:hAnsi="Liberation Serif"/>
          <w:b w:val="false"/>
          <w:bCs w:val="false"/>
        </w:rPr>
        <w:t>Увеличивается счётчик решений (</w:t>
      </w:r>
      <w:r>
        <w:rPr>
          <w:rStyle w:val="Style15"/>
          <w:rFonts w:ascii="Liberation Serif" w:hAnsi="Liberation Serif"/>
          <w:b w:val="false"/>
          <w:bCs w:val="false"/>
        </w:rPr>
        <w:t>solution_count++</w:t>
      </w:r>
      <w:r>
        <w:rPr>
          <w:rFonts w:ascii="Liberation Serif" w:hAnsi="Liberation Serif"/>
          <w:b w:val="false"/>
          <w:bCs w:val="false"/>
        </w:rPr>
        <w:t>).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Liberation Serif" w:hAnsi="Liberation Serif"/>
          <w:b w:val="false"/>
          <w:bCs w:val="false"/>
        </w:rPr>
        <w:t>Выводится текущая расстановка (</w:t>
      </w:r>
      <w:r>
        <w:rPr>
          <w:rStyle w:val="Style15"/>
          <w:rFonts w:ascii="Liberation Serif" w:hAnsi="Liberation Serif"/>
          <w:b w:val="false"/>
          <w:bCs w:val="false"/>
        </w:rPr>
        <w:t>displayChessBoard</w:t>
      </w:r>
      <w:r>
        <w:rPr>
          <w:rFonts w:ascii="Liberation Serif" w:hAnsi="Liberation Serif"/>
          <w:b w:val="false"/>
          <w:bCs w:val="false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Liberation Serif" w:hAnsi="Liberation Serif"/>
          <w:b w:val="false"/>
          <w:bCs w:val="false"/>
        </w:rPr>
        <w:t>Рекурсивный шаг</w:t>
      </w:r>
      <w:r>
        <w:rPr>
          <w:rFonts w:ascii="Liberation Serif" w:hAnsi="Liberation Serif"/>
          <w:b w:val="false"/>
          <w:bCs w:val="false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Liberation Serif" w:hAnsi="Liberation Serif"/>
          <w:b w:val="false"/>
          <w:bCs w:val="false"/>
        </w:rPr>
        <w:t xml:space="preserve">Для каждого столбца </w:t>
      </w:r>
      <w:r>
        <w:rPr>
          <w:rStyle w:val="Style15"/>
          <w:rFonts w:ascii="Liberation Serif" w:hAnsi="Liberation Serif"/>
          <w:b w:val="false"/>
          <w:bCs w:val="false"/>
        </w:rPr>
        <w:t>col</w:t>
      </w:r>
      <w:r>
        <w:rPr>
          <w:rFonts w:ascii="Liberation Serif" w:hAnsi="Liberation Serif"/>
          <w:b w:val="false"/>
          <w:bCs w:val="false"/>
        </w:rPr>
        <w:t xml:space="preserve"> в текущей строке: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Liberation Serif" w:hAnsi="Liberation Serif"/>
          <w:b w:val="false"/>
          <w:bCs w:val="false"/>
        </w:rPr>
        <w:t>Если позиция безопасна (</w:t>
      </w:r>
      <w:r>
        <w:rPr>
          <w:rStyle w:val="Style15"/>
          <w:rFonts w:ascii="Liberation Serif" w:hAnsi="Liberation Serif"/>
          <w:b w:val="false"/>
          <w:bCs w:val="false"/>
        </w:rPr>
        <w:t>checkQueenPosition</w:t>
      </w:r>
      <w:r>
        <w:rPr>
          <w:rFonts w:ascii="Liberation Serif" w:hAnsi="Liberation Serif"/>
          <w:b w:val="false"/>
          <w:bCs w:val="false"/>
        </w:rPr>
        <w:t xml:space="preserve">), ферзь размещается в </w:t>
      </w:r>
      <w:r>
        <w:rPr>
          <w:rStyle w:val="Style15"/>
          <w:rFonts w:ascii="Liberation Serif" w:hAnsi="Liberation Serif"/>
          <w:b w:val="false"/>
          <w:bCs w:val="false"/>
        </w:rPr>
        <w:t>queen_positions[current_row] = col</w:t>
      </w:r>
      <w:r>
        <w:rPr>
          <w:rFonts w:ascii="Liberation Serif" w:hAnsi="Liberation Serif"/>
          <w:b w:val="false"/>
          <w:bCs w:val="false"/>
        </w:rPr>
        <w:t>.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Liberation Serif" w:hAnsi="Liberation Serif"/>
          <w:b w:val="false"/>
          <w:bCs w:val="false"/>
        </w:rPr>
        <w:t xml:space="preserve">Рекурсивный вызов для следующей строки: </w:t>
      </w:r>
      <w:r>
        <w:rPr>
          <w:rStyle w:val="Style15"/>
          <w:rFonts w:ascii="Liberation Serif" w:hAnsi="Liberation Serif"/>
          <w:b w:val="false"/>
          <w:bCs w:val="false"/>
        </w:rPr>
        <w:t>findQueenSolutions(..., current_row + 1, ...)</w:t>
      </w:r>
      <w:r>
        <w:rPr>
          <w:rFonts w:ascii="Liberation Serif" w:hAnsi="Liberation Serif"/>
          <w:b w:val="false"/>
          <w:bCs w:val="false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Если ни один столбец не подходит, происходит возврат к предыдущей строке.</w:t>
      </w:r>
    </w:p>
    <w:p>
      <w:pPr>
        <w:pStyle w:val="BodyText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Heading4"/>
        <w:rPr>
          <w:rStyle w:val="Strong"/>
          <w:rFonts w:ascii="Liberation Serif" w:hAnsi="Liberation Serif"/>
        </w:rPr>
      </w:pPr>
      <w:r>
        <w:rPr/>
      </w:r>
      <w:r>
        <w:br w:type="page"/>
      </w:r>
    </w:p>
    <w:p>
      <w:pPr>
        <w:pStyle w:val="BodyText"/>
        <w:jc w:val="center"/>
        <w:rPr/>
      </w:pPr>
      <w:r>
        <w:rPr>
          <w:rStyle w:val="Strong"/>
          <w:rFonts w:ascii="Liberation Serif" w:hAnsi="Liberation Serif"/>
        </w:rPr>
        <w:t>Код задачи</w:t>
      </w:r>
    </w:p>
    <w:p>
      <w:pPr>
        <w:pStyle w:val="BodyText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77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Пример вывода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24098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Блок схема</w:t>
      </w:r>
    </w:p>
    <w:p>
      <w:pPr>
        <w:pStyle w:val="Normal"/>
        <w:spacing w:before="0" w:after="160"/>
        <w:jc w:val="lef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388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10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4">
    <w:name w:val="Heading 4"/>
    <w:basedOn w:val="Style16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LibreOffice/24.2.6.2$Linux_X86_64 LibreOffice_project/420$Build-2</Application>
  <AppVersion>15.0000</AppVersion>
  <Pages>5</Pages>
  <Words>217</Words>
  <Characters>1532</Characters>
  <CharactersWithSpaces>1921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2024-12-20T07:16:00Z</dcterms:created>
  <dc:creator>Vova Kotov</dc:creator>
  <dc:description/>
  <dc:language>ru-RU</dc:language>
  <cp:lastModifiedBy/>
  <dcterms:modified xsi:type="dcterms:W3CDTF">2025-02-05T00:11:56Z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