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Коммерческое предложение — АвтоТехнология</w:t>
      </w:r>
    </w:p>
    <w:p>
      <w:pPr>
        <w:pStyle w:val="FirstParagraph"/>
      </w:pPr>
      <w:r>
        <w:t xml:space="preserve">Авто</w:t>
      </w:r>
      <w:r>
        <w:t xml:space="preserve">Технология</w:t>
      </w:r>
    </w:p>
    <w:p>
      <w:pPr>
        <w:pStyle w:val="BodyText"/>
      </w:pPr>
      <w:r>
        <w:t xml:space="preserve">Автотехцентр · Сыктывкар</w:t>
      </w:r>
    </w:p>
    <w:p>
      <w:pPr>
        <w:pStyle w:val="BodyText"/>
      </w:pPr>
      <w:r>
        <w:t xml:space="preserve">ИП Вавилова Т.В.</w:t>
      </w:r>
      <w:r>
        <w:br/>
      </w:r>
      <w:r>
        <w:t xml:space="preserve">ОГРНИП 325110000017303</w:t>
      </w:r>
      <w:r>
        <w:br/>
      </w:r>
      <w:r>
        <w:t xml:space="preserve">ИНН 110117108904</w:t>
      </w:r>
      <w:r>
        <w:br/>
      </w:r>
      <w:r>
        <w:t xml:space="preserve">167004, Республика Коми,</w:t>
      </w:r>
      <w:r>
        <w:br/>
      </w:r>
      <w:r>
        <w:t xml:space="preserve">г. Сыктывкар, ул. Станционная, 78, 2 этаж (приёмка)</w:t>
      </w:r>
      <w:r>
        <w:br/>
      </w:r>
      <w:r>
        <w:t xml:space="preserve">тел.</w:t>
      </w:r>
      <w:r>
        <w:t xml:space="preserve"> </w:t>
      </w:r>
      <w:hyperlink r:id="rId9">
        <w:r>
          <w:rPr>
            <w:rStyle w:val="Hyperlink"/>
          </w:rPr>
          <w:t xml:space="preserve">+7 (904) 200-02-90</w:t>
        </w:r>
      </w:hyperlink>
    </w:p>
    <w:p>
      <w:pPr>
        <w:pStyle w:val="BodyText"/>
      </w:pPr>
      <w:r>
        <w:t xml:space="preserve">КОММЕРЧЕСКОЕ ПРЕДЛОЖЕНИЕ</w:t>
      </w:r>
    </w:p>
    <w:p>
      <w:pPr>
        <w:pStyle w:val="BodyText"/>
      </w:pPr>
      <w:r>
        <w:t xml:space="preserve">Сотрудничество по ремонту и обслуживанию автотранспорта</w:t>
      </w:r>
    </w:p>
    <w:p>
      <w:pPr>
        <w:pStyle w:val="BodyText"/>
      </w:pPr>
      <w:hyperlink r:id="rId10">
        <w:r>
          <w:rPr>
            <w:rStyle w:val="Hyperlink"/>
          </w:rPr>
          <w:t xml:space="preserve">Скачать в Word</w:t>
        </w:r>
      </w:hyperlink>
    </w:p>
    <w:p>
      <w:pPr>
        <w:pStyle w:val="BodyText"/>
      </w:pPr>
      <w:r>
        <w:t xml:space="preserve">Автотехцентр «АвтоТехнология» предлагает Вам сотрудничество, результатом которого будет</w:t>
      </w:r>
      <w:r>
        <w:t xml:space="preserve"> </w:t>
      </w:r>
      <w:r>
        <w:rPr>
          <w:b/>
          <w:bCs/>
        </w:rPr>
        <w:t xml:space="preserve">значительное снижение расходов</w:t>
      </w:r>
      <w:r>
        <w:t xml:space="preserve"> </w:t>
      </w:r>
      <w:r>
        <w:t xml:space="preserve">на ремонт и постгарантийное обслуживание Ваших автомобилей.</w:t>
      </w:r>
    </w:p>
    <w:p>
      <w:pPr>
        <w:pStyle w:val="BodyText"/>
      </w:pPr>
      <w:r>
        <w:rPr>
          <w:b/>
          <w:bCs/>
        </w:rPr>
        <w:t xml:space="preserve">Обслуживаем:</w:t>
      </w:r>
      <w:r>
        <w:t xml:space="preserve"> </w:t>
      </w:r>
      <w:r>
        <w:t xml:space="preserve">легковые автомобили отечественных и зарубежных марок, внедорожники, кроссоверы, микроавтобусы, коммерческий транспорт (газели, микроавтобусы высотой до 4 м).</w:t>
      </w:r>
    </w:p>
    <w:bookmarkStart w:id="14" w:name="цели-сотрудничества"/>
    <w:p>
      <w:pPr>
        <w:pStyle w:val="Heading2"/>
      </w:pPr>
      <w:r>
        <w:t xml:space="preserve">Цели сотрудничества</w:t>
      </w:r>
    </w:p>
    <w:p>
      <w:pPr>
        <w:pStyle w:val="FirstParagraph"/>
      </w:pPr>
      <w:r>
        <w:t xml:space="preserve">1</w:t>
      </w:r>
    </w:p>
    <w:bookmarkStart w:id="11" w:name="уменьшить-себестоимость-ремонта"/>
    <w:p>
      <w:pPr>
        <w:pStyle w:val="Heading3"/>
      </w:pPr>
      <w:r>
        <w:t xml:space="preserve">Уменьшить себестоимость ремонта</w:t>
      </w:r>
    </w:p>
    <w:p>
      <w:pPr>
        <w:pStyle w:val="FirstParagraph"/>
      </w:pPr>
      <w:r>
        <w:t xml:space="preserve">Мы предлагаем низкий нормо-час на ремонт —</w:t>
      </w:r>
      <w:r>
        <w:t xml:space="preserve"> </w:t>
      </w:r>
      <w:r>
        <w:rPr>
          <w:b/>
          <w:bCs/>
        </w:rPr>
        <w:t xml:space="preserve">от 1 300 руб. н/ч</w:t>
      </w:r>
      <w:r>
        <w:t xml:space="preserve">.</w:t>
      </w:r>
    </w:p>
    <w:bookmarkEnd w:id="11"/>
    <w:p>
      <w:pPr>
        <w:pStyle w:val="BodyText"/>
      </w:pPr>
      <w:r>
        <w:t xml:space="preserve">2</w:t>
      </w:r>
    </w:p>
    <w:bookmarkStart w:id="12" w:name="сократить-сроки-ремонта"/>
    <w:p>
      <w:pPr>
        <w:pStyle w:val="Heading3"/>
      </w:pPr>
      <w:r>
        <w:t xml:space="preserve">Сократить сроки ремонта</w:t>
      </w:r>
    </w:p>
    <w:p>
      <w:pPr>
        <w:pStyle w:val="FirstParagraph"/>
      </w:pPr>
      <w:r>
        <w:t xml:space="preserve">Все работы проводятся в одном месте: ТО, кузовной и слесарный ремонт, ремонт двигателя и электрики, обслуживание/заправка климатических систем, шиномонтажные услуги, регулировка углов развал-схождения, ремонт по направлениям от страховых компаний.</w:t>
      </w:r>
    </w:p>
    <w:bookmarkEnd w:id="12"/>
    <w:p>
      <w:pPr>
        <w:pStyle w:val="BodyText"/>
      </w:pPr>
      <w:r>
        <w:t xml:space="preserve">3</w:t>
      </w:r>
    </w:p>
    <w:bookmarkStart w:id="13" w:name="повысить-качество-ремонта"/>
    <w:p>
      <w:pPr>
        <w:pStyle w:val="Heading3"/>
      </w:pPr>
      <w:r>
        <w:t xml:space="preserve">Повысить качество ремонта</w:t>
      </w:r>
    </w:p>
    <w:p>
      <w:pPr>
        <w:pStyle w:val="FirstParagraph"/>
      </w:pPr>
      <w:r>
        <w:t xml:space="preserve">Для Вашей организации будет разработан индивидуальный график ремонта и обслуживания автомобилей. На все выполненные работы предоставляется гарантия.</w:t>
      </w:r>
    </w:p>
    <w:bookmarkEnd w:id="13"/>
    <w:bookmarkEnd w:id="14"/>
    <w:bookmarkStart w:id="15" w:name="почему-выгодно-ремонтировать-у-нас"/>
    <w:p>
      <w:pPr>
        <w:pStyle w:val="Heading2"/>
      </w:pPr>
      <w:r>
        <w:t xml:space="preserve">Почему выгодно ремонтировать у нас?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Удобное расположение</w:t>
      </w:r>
      <w:r>
        <w:t xml:space="preserve"> </w:t>
      </w:r>
      <w:r>
        <w:t xml:space="preserve">— центр города, просторная охраняемая стоянка, ровный асфальтированный заезд на территорию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7/0</w:t>
      </w:r>
      <w:r>
        <w:t xml:space="preserve"> </w:t>
      </w:r>
      <w:r>
        <w:t xml:space="preserve">— работаем без выходных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Опыт более 10 лет</w:t>
      </w:r>
      <w:r>
        <w:t xml:space="preserve"> </w:t>
      </w:r>
      <w:r>
        <w:t xml:space="preserve">в данной отрасли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Честные цены</w:t>
      </w:r>
      <w:r>
        <w:t xml:space="preserve"> </w:t>
      </w:r>
      <w:r>
        <w:t xml:space="preserve">— не переплачиваете за спецтехнику и авто премиум-сегмента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Прямой доступ</w:t>
      </w:r>
      <w:r>
        <w:t xml:space="preserve"> </w:t>
      </w:r>
      <w:r>
        <w:t xml:space="preserve">ко всем оптовым центральным складам запчастей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Без очередей</w:t>
      </w:r>
      <w:r>
        <w:t xml:space="preserve"> </w:t>
      </w:r>
      <w:r>
        <w:t xml:space="preserve">— мелкий и средний ремонт в день обращения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Полный фото-видео отчёт</w:t>
      </w:r>
      <w:r>
        <w:t xml:space="preserve"> </w:t>
      </w:r>
      <w:r>
        <w:t xml:space="preserve">обо всех стадиях ремонта (по желанию)</w:t>
      </w:r>
    </w:p>
    <w:bookmarkEnd w:id="15"/>
    <w:bookmarkStart w:id="18" w:name="основные-виды-услуг"/>
    <w:p>
      <w:pPr>
        <w:pStyle w:val="Heading2"/>
      </w:pPr>
      <w:r>
        <w:t xml:space="preserve">Основные виды услуг</w:t>
      </w:r>
    </w:p>
    <w:bookmarkStart w:id="16" w:name="слесарный-участок"/>
    <w:p>
      <w:pPr>
        <w:pStyle w:val="Heading3"/>
      </w:pPr>
      <w:r>
        <w:t xml:space="preserve">🔧 Слесарный участок</w:t>
      </w:r>
    </w:p>
    <w:p>
      <w:pPr>
        <w:pStyle w:val="Compact"/>
        <w:numPr>
          <w:ilvl w:val="0"/>
          <w:numId w:val="1002"/>
        </w:numPr>
      </w:pPr>
      <w:r>
        <w:t xml:space="preserve">Плановое ТО</w:t>
      </w:r>
    </w:p>
    <w:p>
      <w:pPr>
        <w:pStyle w:val="Compact"/>
        <w:numPr>
          <w:ilvl w:val="0"/>
          <w:numId w:val="1002"/>
        </w:numPr>
      </w:pPr>
      <w:r>
        <w:t xml:space="preserve">Замена масла в двигателе, трансмиссии</w:t>
      </w:r>
    </w:p>
    <w:p>
      <w:pPr>
        <w:pStyle w:val="Compact"/>
        <w:numPr>
          <w:ilvl w:val="0"/>
          <w:numId w:val="1002"/>
        </w:numPr>
      </w:pPr>
      <w:r>
        <w:t xml:space="preserve">Капремонт двигателей, МКПП</w:t>
      </w:r>
    </w:p>
    <w:p>
      <w:pPr>
        <w:pStyle w:val="Compact"/>
        <w:numPr>
          <w:ilvl w:val="0"/>
          <w:numId w:val="1002"/>
        </w:numPr>
      </w:pPr>
      <w:r>
        <w:t xml:space="preserve">Ремонт тормозной системы</w:t>
      </w:r>
    </w:p>
    <w:p>
      <w:pPr>
        <w:pStyle w:val="Compact"/>
        <w:numPr>
          <w:ilvl w:val="0"/>
          <w:numId w:val="1002"/>
        </w:numPr>
      </w:pPr>
      <w:r>
        <w:t xml:space="preserve">Ремонт топливной аппаратуры</w:t>
      </w:r>
    </w:p>
    <w:p>
      <w:pPr>
        <w:pStyle w:val="Compact"/>
        <w:numPr>
          <w:ilvl w:val="0"/>
          <w:numId w:val="1002"/>
        </w:numPr>
      </w:pPr>
      <w:r>
        <w:t xml:space="preserve">Ремонт генераторов, стартеров, рулевых реек</w:t>
      </w:r>
    </w:p>
    <w:p>
      <w:pPr>
        <w:pStyle w:val="Compact"/>
        <w:numPr>
          <w:ilvl w:val="0"/>
          <w:numId w:val="1002"/>
        </w:numPr>
      </w:pPr>
      <w:r>
        <w:t xml:space="preserve">Компьютерная диагностика</w:t>
      </w:r>
    </w:p>
    <w:p>
      <w:pPr>
        <w:pStyle w:val="Compact"/>
        <w:numPr>
          <w:ilvl w:val="0"/>
          <w:numId w:val="1002"/>
        </w:numPr>
      </w:pPr>
      <w:r>
        <w:t xml:space="preserve">Диагностика и ремонт электрооборудования</w:t>
      </w:r>
    </w:p>
    <w:p>
      <w:pPr>
        <w:pStyle w:val="Compact"/>
        <w:numPr>
          <w:ilvl w:val="0"/>
          <w:numId w:val="1002"/>
        </w:numPr>
      </w:pPr>
      <w:r>
        <w:t xml:space="preserve">Установка доп. оборудования</w:t>
      </w:r>
    </w:p>
    <w:p>
      <w:pPr>
        <w:pStyle w:val="Compact"/>
        <w:numPr>
          <w:ilvl w:val="0"/>
          <w:numId w:val="1002"/>
        </w:numPr>
      </w:pPr>
      <w:r>
        <w:t xml:space="preserve">Ремонт и заправка кондиционеров</w:t>
      </w:r>
    </w:p>
    <w:p>
      <w:pPr>
        <w:pStyle w:val="Compact"/>
        <w:numPr>
          <w:ilvl w:val="0"/>
          <w:numId w:val="1002"/>
        </w:numPr>
      </w:pPr>
      <w:r>
        <w:t xml:space="preserve">Сход-развал 3D с отчётом</w:t>
      </w:r>
    </w:p>
    <w:p>
      <w:pPr>
        <w:pStyle w:val="Compact"/>
        <w:numPr>
          <w:ilvl w:val="0"/>
          <w:numId w:val="1002"/>
        </w:numPr>
      </w:pPr>
      <w:r>
        <w:t xml:space="preserve">Шиномонтаж</w:t>
      </w:r>
    </w:p>
    <w:bookmarkEnd w:id="16"/>
    <w:bookmarkStart w:id="17" w:name="малярно-кузовной-цех"/>
    <w:p>
      <w:pPr>
        <w:pStyle w:val="Heading3"/>
      </w:pPr>
      <w:r>
        <w:t xml:space="preserve">🎨 Малярно-кузовной цех</w:t>
      </w:r>
    </w:p>
    <w:p>
      <w:pPr>
        <w:pStyle w:val="Compact"/>
        <w:numPr>
          <w:ilvl w:val="0"/>
          <w:numId w:val="1003"/>
        </w:numPr>
      </w:pPr>
      <w:r>
        <w:t xml:space="preserve">Кузовной ремонт любой сложности</w:t>
      </w:r>
    </w:p>
    <w:p>
      <w:pPr>
        <w:pStyle w:val="Compact"/>
        <w:numPr>
          <w:ilvl w:val="0"/>
          <w:numId w:val="1003"/>
        </w:numPr>
      </w:pPr>
      <w:r>
        <w:t xml:space="preserve">Удаление вмятин без покраски</w:t>
      </w:r>
    </w:p>
    <w:p>
      <w:pPr>
        <w:pStyle w:val="Compact"/>
        <w:numPr>
          <w:ilvl w:val="0"/>
          <w:numId w:val="1003"/>
        </w:numPr>
      </w:pPr>
      <w:r>
        <w:t xml:space="preserve">Замена лобовых стёкол</w:t>
      </w:r>
    </w:p>
    <w:p>
      <w:pPr>
        <w:pStyle w:val="Compact"/>
        <w:numPr>
          <w:ilvl w:val="0"/>
          <w:numId w:val="1003"/>
        </w:numPr>
      </w:pPr>
      <w:r>
        <w:t xml:space="preserve">Ремонт бамперов</w:t>
      </w:r>
    </w:p>
    <w:p>
      <w:pPr>
        <w:pStyle w:val="Compact"/>
        <w:numPr>
          <w:ilvl w:val="0"/>
          <w:numId w:val="1003"/>
        </w:numPr>
      </w:pPr>
      <w:r>
        <w:t xml:space="preserve">Ремонт/замена порогов на всех марках авто</w:t>
      </w:r>
    </w:p>
    <w:p>
      <w:pPr>
        <w:pStyle w:val="Compact"/>
        <w:numPr>
          <w:ilvl w:val="0"/>
          <w:numId w:val="1003"/>
        </w:numPr>
      </w:pPr>
      <w:r>
        <w:t xml:space="preserve">Сварка аргоном</w:t>
      </w:r>
    </w:p>
    <w:p>
      <w:pPr>
        <w:pStyle w:val="Compact"/>
        <w:numPr>
          <w:ilvl w:val="0"/>
          <w:numId w:val="1003"/>
        </w:numPr>
      </w:pPr>
      <w:r>
        <w:t xml:space="preserve">Покраска в камере</w:t>
      </w:r>
    </w:p>
    <w:p>
      <w:pPr>
        <w:pStyle w:val="Compact"/>
        <w:numPr>
          <w:ilvl w:val="0"/>
          <w:numId w:val="1003"/>
        </w:numPr>
      </w:pPr>
      <w:r>
        <w:t xml:space="preserve">Подбор цвета</w:t>
      </w:r>
    </w:p>
    <w:p>
      <w:pPr>
        <w:pStyle w:val="Compact"/>
        <w:numPr>
          <w:ilvl w:val="0"/>
          <w:numId w:val="1003"/>
        </w:numPr>
      </w:pPr>
      <w:r>
        <w:t xml:space="preserve">Полировка кузова</w:t>
      </w:r>
    </w:p>
    <w:bookmarkEnd w:id="17"/>
    <w:bookmarkEnd w:id="18"/>
    <w:bookmarkStart w:id="19" w:name="стоимость-нормо-часа"/>
    <w:p>
      <w:pPr>
        <w:pStyle w:val="Heading2"/>
      </w:pPr>
      <w:r>
        <w:t xml:space="preserve">Стоимость нормо-часа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 автомобиля</w:t>
            </w:r>
          </w:p>
        </w:tc>
        <w:tc>
          <w:tcPr/>
          <w:p>
            <w:pPr>
              <w:pStyle w:val="Compact"/>
            </w:pPr>
            <w:r>
              <w:t xml:space="preserve">Слесарные работы</w:t>
            </w:r>
          </w:p>
        </w:tc>
        <w:tc>
          <w:tcPr/>
          <w:p>
            <w:pPr>
              <w:pStyle w:val="Compact"/>
            </w:pPr>
            <w:r>
              <w:t xml:space="preserve">Кузов и покраска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Легковые авто (отечественные)</w:t>
            </w:r>
          </w:p>
        </w:tc>
        <w:tc>
          <w:tcPr/>
          <w:p>
            <w:pPr>
              <w:pStyle w:val="Compact"/>
            </w:pPr>
            <w:r>
              <w:t xml:space="preserve">1 300 ₽</w:t>
            </w:r>
          </w:p>
        </w:tc>
        <w:tc>
          <w:tcPr/>
          <w:p>
            <w:pPr>
              <w:pStyle w:val="Compact"/>
            </w:pPr>
            <w:r>
              <w:t xml:space="preserve">1 300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Легковые авто (иномарки)</w:t>
            </w:r>
          </w:p>
        </w:tc>
        <w:tc>
          <w:tcPr/>
          <w:p>
            <w:pPr>
              <w:pStyle w:val="Compact"/>
            </w:pPr>
            <w:r>
              <w:t xml:space="preserve">1 600 ₽</w:t>
            </w:r>
          </w:p>
        </w:tc>
        <w:tc>
          <w:tcPr/>
          <w:p>
            <w:pPr>
              <w:pStyle w:val="Compact"/>
            </w:pPr>
            <w:r>
              <w:t xml:space="preserve">1 600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Внедорожники, кроссоверы</w:t>
            </w:r>
          </w:p>
        </w:tc>
        <w:tc>
          <w:tcPr/>
          <w:p>
            <w:pPr>
              <w:pStyle w:val="Compact"/>
            </w:pPr>
            <w:r>
              <w:t xml:space="preserve">1 800 ₽</w:t>
            </w:r>
          </w:p>
        </w:tc>
        <w:tc>
          <w:tcPr/>
          <w:p>
            <w:pPr>
              <w:pStyle w:val="Compact"/>
            </w:pPr>
            <w:r>
              <w:t xml:space="preserve">1 800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Коммерческий транспорт (газели, микроавтобусы)</w:t>
            </w:r>
          </w:p>
        </w:tc>
        <w:tc>
          <w:tcPr/>
          <w:p>
            <w:pPr>
              <w:pStyle w:val="Compact"/>
            </w:pPr>
            <w:r>
              <w:t xml:space="preserve">2 500 ₽</w:t>
            </w:r>
          </w:p>
        </w:tc>
        <w:tc>
          <w:tcPr/>
          <w:p>
            <w:pPr>
              <w:pStyle w:val="Compact"/>
            </w:pPr>
            <w:r>
              <w:t xml:space="preserve">2 500 ₽</w:t>
            </w:r>
          </w:p>
        </w:tc>
      </w:tr>
    </w:tbl>
    <w:bookmarkEnd w:id="19"/>
    <w:bookmarkStart w:id="20" w:name="стоимость-лкм-на-один-элемент"/>
    <w:p>
      <w:pPr>
        <w:pStyle w:val="Heading2"/>
      </w:pPr>
      <w:r>
        <w:t xml:space="preserve">Стоимость ЛКМ на один элемент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ЛКМ</w:t>
            </w:r>
          </w:p>
        </w:tc>
        <w:tc>
          <w:tcPr/>
          <w:p>
            <w:pPr>
              <w:pStyle w:val="Compact"/>
            </w:pPr>
            <w:r>
              <w:t xml:space="preserve">Стоимость,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Акрил</w:t>
            </w:r>
          </w:p>
        </w:tc>
        <w:tc>
          <w:tcPr/>
          <w:p>
            <w:pPr>
              <w:pStyle w:val="Compac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Металлик</w:t>
            </w:r>
          </w:p>
        </w:tc>
        <w:tc>
          <w:tcPr/>
          <w:p>
            <w:pPr>
              <w:pStyle w:val="Compact"/>
            </w:pPr>
            <w:r>
              <w:t xml:space="preserve">2 500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Перламутр</w:t>
            </w:r>
          </w:p>
        </w:tc>
        <w:tc>
          <w:tcPr/>
          <w:p>
            <w:pPr>
              <w:pStyle w:val="Compact"/>
            </w:pPr>
            <w:r>
              <w:t xml:space="preserve">3 000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колера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Коэффициент площади детали</w:t>
            </w:r>
          </w:p>
        </w:tc>
        <w:tc>
          <w:tcPr/>
          <w:p>
            <w:pPr>
              <w:pStyle w:val="Compact"/>
            </w:pPr>
            <w:r>
              <w:t xml:space="preserve">Коэф.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Крыша (большая площадь)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Капот, панель боковины (больше средней)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 радиатора, лонжерон, стойки, пороги (меньше средней)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Зеркало, молдинги (малая площадь)</w:t>
            </w:r>
          </w:p>
        </w:tc>
        <w:tc>
          <w:tcPr/>
          <w:p>
            <w:pPr>
              <w:pStyle w:val="Compact"/>
            </w:pPr>
            <w:r>
              <w:t xml:space="preserve">0,3</w:t>
            </w:r>
          </w:p>
        </w:tc>
      </w:tr>
    </w:tbl>
    <w:bookmarkEnd w:id="20"/>
    <w:bookmarkStart w:id="24" w:name="дополнительные-способы-экономии"/>
    <w:p>
      <w:pPr>
        <w:pStyle w:val="Heading2"/>
      </w:pPr>
      <w:r>
        <w:t xml:space="preserve">Дополнительные способы экономии</w:t>
      </w:r>
    </w:p>
    <w:p>
      <w:pPr>
        <w:pStyle w:val="FirstParagraph"/>
      </w:pPr>
      <w:r>
        <w:t xml:space="preserve">1</w:t>
      </w:r>
    </w:p>
    <w:bookmarkStart w:id="21" w:name="экономия-на-неоригинальных-запчастях"/>
    <w:p>
      <w:pPr>
        <w:pStyle w:val="Heading3"/>
      </w:pPr>
      <w:r>
        <w:t xml:space="preserve">Экономия на неоригинальных запчастях</w:t>
      </w:r>
    </w:p>
    <w:p>
      <w:pPr>
        <w:pStyle w:val="FirstParagraph"/>
      </w:pPr>
      <w:r>
        <w:t xml:space="preserve">По согласованию с заказчиком используем неоригинальные запчасти от проверенных производителей.</w:t>
      </w:r>
      <w:r>
        <w:t xml:space="preserve"> </w:t>
      </w:r>
      <w:r>
        <w:rPr>
          <w:b/>
          <w:bCs/>
        </w:rPr>
        <w:t xml:space="preserve">Сумма счёта сокращается вдвое.</w:t>
      </w:r>
    </w:p>
    <w:bookmarkEnd w:id="21"/>
    <w:p>
      <w:pPr>
        <w:pStyle w:val="BodyText"/>
      </w:pPr>
      <w:r>
        <w:t xml:space="preserve">2</w:t>
      </w:r>
    </w:p>
    <w:bookmarkStart w:id="22" w:name="Xc0034a7efd2e828abf1809205b69712bafe4e33"/>
    <w:p>
      <w:pPr>
        <w:pStyle w:val="Heading3"/>
      </w:pPr>
      <w:r>
        <w:t xml:space="preserve">Экономия на ремонте дорогостоящих деталей</w:t>
      </w:r>
    </w:p>
    <w:p>
      <w:pPr>
        <w:pStyle w:val="FirstParagraph"/>
      </w:pPr>
      <w:r>
        <w:t xml:space="preserve">Имея все виды сварочных аппаратов, надёжно восстанавливаем разрывы и трещины креплений двигателя, КПП и подвесного оборудования. Избегаете покупки дорогих агрегатов и простоя.</w:t>
      </w:r>
    </w:p>
    <w:bookmarkEnd w:id="22"/>
    <w:p>
      <w:pPr>
        <w:pStyle w:val="BodyText"/>
      </w:pPr>
      <w:r>
        <w:t xml:space="preserve">3</w:t>
      </w:r>
    </w:p>
    <w:bookmarkStart w:id="23" w:name="экономия-на-кузовном-ремонте-до-50"/>
    <w:p>
      <w:pPr>
        <w:pStyle w:val="Heading3"/>
      </w:pPr>
      <w:r>
        <w:t xml:space="preserve">Экономия на кузовном ремонте — до 50%</w:t>
      </w:r>
    </w:p>
    <w:p>
      <w:pPr>
        <w:pStyle w:val="FirstParagraph"/>
      </w:pPr>
      <w:r>
        <w:t xml:space="preserve">Восстанавливаем редкие и дорогие детали кузова, включая алюминиевые. Основная сумма кузовного ремонта на 70% состоит из запчастей — восстанавливая детали, мы сокращаем счёт вдвое.</w:t>
      </w:r>
    </w:p>
    <w:bookmarkEnd w:id="23"/>
    <w:p>
      <w:pPr>
        <w:pStyle w:val="BodyText"/>
      </w:pPr>
      <w:r>
        <w:rPr>
          <w:b/>
          <w:bCs/>
        </w:rPr>
        <w:t xml:space="preserve">Гарантия:</w:t>
      </w:r>
      <w:r>
        <w:t xml:space="preserve"> </w:t>
      </w:r>
      <w:r>
        <w:t xml:space="preserve">кузовные работы — 6 месяцев, покрасочные работы — 6 месяцев, слесарные работы — 20 дней, ремонт агрегатов — 6 000 км или 4 месяца.</w:t>
      </w:r>
    </w:p>
    <w:bookmarkEnd w:id="24"/>
    <w:bookmarkStart w:id="27" w:name="скидки-для-сотрудников-вашей-организации"/>
    <w:p>
      <w:pPr>
        <w:pStyle w:val="Heading2"/>
      </w:pPr>
      <w:r>
        <w:t xml:space="preserve">Скидки для сотрудников Вашей организации</w:t>
      </w:r>
    </w:p>
    <w:p>
      <w:pPr>
        <w:pStyle w:val="FirstParagraph"/>
      </w:pPr>
      <w:r>
        <w:t xml:space="preserve">На ремонт</w:t>
      </w:r>
      <w:r>
        <w:t xml:space="preserve"> </w:t>
      </w:r>
      <w:r>
        <w:rPr>
          <w:b/>
          <w:bCs/>
        </w:rPr>
        <w:t xml:space="preserve">личного транспорта</w:t>
      </w:r>
      <w:r>
        <w:t xml:space="preserve"> </w:t>
      </w:r>
      <w:r>
        <w:t xml:space="preserve">всех сотрудников Вашей организации: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Директору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Руководящему составу</w:t>
      </w:r>
    </w:p>
    <w:p>
      <w:pPr>
        <w:pStyle w:val="BodyText"/>
      </w:pPr>
      <w:r>
        <w:t xml:space="preserve">5%</w:t>
      </w:r>
    </w:p>
    <w:p>
      <w:pPr>
        <w:pStyle w:val="BodyText"/>
      </w:pPr>
      <w:r>
        <w:t xml:space="preserve">Сотрудникам</w:t>
      </w:r>
    </w:p>
    <w:p>
      <w:pPr>
        <w:pStyle w:val="BodyText"/>
      </w:pPr>
      <w:r>
        <w:t xml:space="preserve">Приём и выдача автомобилей — без выходных с 09:00 до 18:00</w:t>
      </w:r>
    </w:p>
    <w:p>
      <w:pPr>
        <w:pStyle w:val="BodyText"/>
      </w:pPr>
      <w:r>
        <w:t xml:space="preserve">тел.</w:t>
      </w:r>
      <w:r>
        <w:t xml:space="preserve"> </w:t>
      </w:r>
      <w:hyperlink r:id="rId9">
        <w:r>
          <w:rPr>
            <w:rStyle w:val="Hyperlink"/>
          </w:rPr>
          <w:t xml:space="preserve">+7 (904) 200-02-90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e-mail:</w:t>
      </w:r>
      <w:r>
        <w:t xml:space="preserve"> </w:t>
      </w:r>
      <w:hyperlink r:id="rId25">
        <w:r>
          <w:rPr>
            <w:rStyle w:val="Hyperlink"/>
          </w:rPr>
          <w:t xml:space="preserve">89042000290@mail.ru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vk.com/autot11</w:t>
        </w:r>
      </w:hyperlink>
    </w:p>
    <w:p>
      <w:pPr>
        <w:pStyle w:val="BodyText"/>
      </w:pPr>
      <w:r>
        <w:t xml:space="preserve">167004, Республика Коми, г. Сыктывкар, ул. Станционная, 78, 2 этаж (приёмка)</w:t>
      </w:r>
    </w:p>
    <w:p>
      <w:pPr>
        <w:pStyle w:val="BodyText"/>
      </w:pPr>
      <w:hyperlink r:id="rId10">
        <w:r>
          <w:rPr>
            <w:rStyle w:val="Hyperlink"/>
          </w:rPr>
          <w:t xml:space="preserve">Скачать в Word</w:t>
        </w:r>
      </w:hyperlink>
    </w:p>
    <w:p>
      <w:pPr>
        <w:pStyle w:val="BodyText"/>
      </w:pPr>
      <w:r>
        <w:t xml:space="preserve">Мы очень надеемся, что наше предложение заинтересовало Вас, и уверены, что работая с Автотехцентром «АвтоТехнология», Вы сразу почувствуете экономию бюджета.</w:t>
      </w:r>
    </w:p>
    <w:p>
      <w:pPr>
        <w:pStyle w:val="BodyText"/>
      </w:pPr>
      <w:r>
        <w:t xml:space="preserve">С уважением,</w:t>
      </w:r>
      <w:r>
        <w:br/>
      </w:r>
      <w:r>
        <w:rPr>
          <w:b/>
          <w:bCs/>
        </w:rPr>
        <w:t xml:space="preserve">ИП Вавилова Т.В.</w:t>
      </w:r>
      <w:r>
        <w:br/>
      </w:r>
      <w:r>
        <w:t xml:space="preserve">Автотехцентр «АвтоТехнология»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6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vk.com/autot11" TargetMode="External" /><Relationship Type="http://schemas.openxmlformats.org/officeDocument/2006/relationships/hyperlink" Id="rId10" Target="https://vladivk40004-dev.github.io/autotech-videos/kp.docx" TargetMode="External" /><Relationship Type="http://schemas.openxmlformats.org/officeDocument/2006/relationships/hyperlink" Id="rId25" Target="mailto:89042000290@mail.ru" TargetMode="External" /><Relationship Type="http://schemas.openxmlformats.org/officeDocument/2006/relationships/hyperlink" Id="rId9" Target="tel:+790420002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vk.com/autot11" TargetMode="External" /><Relationship Type="http://schemas.openxmlformats.org/officeDocument/2006/relationships/hyperlink" Id="rId10" Target="https://vladivk40004-dev.github.io/autotech-videos/kp.docx" TargetMode="External" /><Relationship Type="http://schemas.openxmlformats.org/officeDocument/2006/relationships/hyperlink" Id="rId25" Target="mailto:89042000290@mail.ru" TargetMode="External" /><Relationship Type="http://schemas.openxmlformats.org/officeDocument/2006/relationships/hyperlink" Id="rId9" Target="tel:+790420002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АвтоТехнология</dc:title>
  <dc:creator/>
  <dc:language>ru</dc:language>
  <cp:keywords/>
  <dcterms:created xsi:type="dcterms:W3CDTF">2026-03-24T10:13:56Z</dcterms:created>
  <dcterms:modified xsi:type="dcterms:W3CDTF">2026-03-24T10:13:56Z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