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BB" w:rsidRDefault="008A4EBB" w:rsidP="00CC1477">
      <w:pPr>
        <w:pStyle w:val="1"/>
        <w:ind w:firstLine="720"/>
        <w:jc w:val="both"/>
        <w:rPr>
          <w:lang w:val="ru-RU"/>
        </w:rPr>
      </w:pPr>
      <w:r>
        <w:rPr>
          <w:b/>
          <w:lang w:val="ru-RU"/>
        </w:rPr>
        <w:t>6</w:t>
      </w:r>
      <w:r>
        <w:rPr>
          <w:lang w:val="ru-RU"/>
        </w:rPr>
        <w:t xml:space="preserve"> РУКОВОДСТВО ПОЛЬЗОВАТЕЛЯ</w:t>
      </w:r>
    </w:p>
    <w:p w:rsidR="008A4EBB" w:rsidRDefault="008A4EBB" w:rsidP="00CC1477">
      <w:pPr>
        <w:rPr>
          <w:lang w:val="ru-RU"/>
        </w:rPr>
      </w:pPr>
    </w:p>
    <w:p w:rsidR="008A4EBB" w:rsidRDefault="008A4EBB" w:rsidP="00CC1477">
      <w:pPr>
        <w:pStyle w:val="2"/>
        <w:jc w:val="both"/>
        <w:rPr>
          <w:lang w:val="ru-RU"/>
        </w:rPr>
      </w:pPr>
      <w:r>
        <w:rPr>
          <w:lang w:val="ru-RU"/>
        </w:rPr>
        <w:tab/>
      </w:r>
      <w:r w:rsidRPr="00987E99">
        <w:rPr>
          <w:b/>
          <w:lang w:val="ru-RU"/>
        </w:rPr>
        <w:t xml:space="preserve">6.1 </w:t>
      </w:r>
      <w:r>
        <w:rPr>
          <w:lang w:val="ru-RU"/>
        </w:rPr>
        <w:t xml:space="preserve">Требования к аппаратному и программному обеспечению </w:t>
      </w:r>
    </w:p>
    <w:p w:rsidR="008A4EBB" w:rsidRDefault="008A4EBB" w:rsidP="00CC1477">
      <w:pPr>
        <w:rPr>
          <w:lang w:val="ru-RU"/>
        </w:rPr>
      </w:pPr>
    </w:p>
    <w:p w:rsidR="008A4EBB" w:rsidRDefault="008A4EBB" w:rsidP="00CC1477">
      <w:pPr>
        <w:rPr>
          <w:lang w:val="ru-RU"/>
        </w:rPr>
      </w:pPr>
      <w:r>
        <w:rPr>
          <w:lang w:val="ru-RU"/>
        </w:rPr>
        <w:tab/>
        <w:t>Для работы приложения персональный компьютер пользователя должен обладать следующими характеристиками и набором библиотек:</w:t>
      </w:r>
    </w:p>
    <w:p w:rsidR="008A4EBB" w:rsidRPr="00C92D06" w:rsidRDefault="008A4EBB" w:rsidP="00CC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операционная система на базе ядра </w:t>
      </w:r>
      <w:r>
        <w:t>Linux</w:t>
      </w:r>
      <w:r w:rsidRPr="008A4EBB">
        <w:rPr>
          <w:lang w:val="ru-RU"/>
        </w:rPr>
        <w:t xml:space="preserve"> </w:t>
      </w:r>
      <w:r>
        <w:rPr>
          <w:lang w:val="ru-RU"/>
        </w:rPr>
        <w:t xml:space="preserve">либо </w:t>
      </w:r>
      <w:r>
        <w:t>Windows</w:t>
      </w:r>
      <w:r w:rsidRPr="00C92D06">
        <w:rPr>
          <w:lang w:val="ru-RU"/>
        </w:rPr>
        <w:t>;</w:t>
      </w:r>
    </w:p>
    <w:p w:rsidR="008A4EBB" w:rsidRPr="00C92D06" w:rsidRDefault="008A4EBB" w:rsidP="00CC1477">
      <w:pPr>
        <w:pStyle w:val="a3"/>
        <w:numPr>
          <w:ilvl w:val="0"/>
          <w:numId w:val="1"/>
        </w:numPr>
        <w:rPr>
          <w:lang w:val="ru-RU"/>
        </w:rPr>
      </w:pPr>
      <w:r w:rsidRPr="008A4EBB">
        <w:rPr>
          <w:lang w:val="ru-RU"/>
        </w:rPr>
        <w:t xml:space="preserve">пакет </w:t>
      </w:r>
      <w:r>
        <w:t>Java</w:t>
      </w:r>
      <w:r w:rsidRPr="008A4EBB">
        <w:rPr>
          <w:lang w:val="ru-RU"/>
        </w:rPr>
        <w:t xml:space="preserve"> </w:t>
      </w:r>
      <w:r>
        <w:t>Runtime</w:t>
      </w:r>
      <w:r w:rsidRPr="008A4EBB">
        <w:rPr>
          <w:lang w:val="ru-RU"/>
        </w:rPr>
        <w:t xml:space="preserve"> </w:t>
      </w:r>
      <w:r>
        <w:t>Environment</w:t>
      </w:r>
      <w:r w:rsidRPr="008A4EBB">
        <w:rPr>
          <w:lang w:val="ru-RU"/>
        </w:rPr>
        <w:t xml:space="preserve"> (</w:t>
      </w:r>
      <w:r>
        <w:t>JRE</w:t>
      </w:r>
      <w:r w:rsidRPr="008A4EBB">
        <w:rPr>
          <w:lang w:val="ru-RU"/>
        </w:rPr>
        <w:t xml:space="preserve">) </w:t>
      </w:r>
      <w:r>
        <w:rPr>
          <w:lang w:val="ru-RU"/>
        </w:rPr>
        <w:t>не ниже версии 8</w:t>
      </w:r>
      <w:r w:rsidRPr="00C92D06">
        <w:rPr>
          <w:lang w:val="ru-RU"/>
        </w:rPr>
        <w:t>;</w:t>
      </w:r>
    </w:p>
    <w:p w:rsidR="008A4EBB" w:rsidRDefault="008A4EBB" w:rsidP="00CC1477">
      <w:pPr>
        <w:pStyle w:val="a3"/>
        <w:numPr>
          <w:ilvl w:val="0"/>
          <w:numId w:val="1"/>
        </w:numPr>
        <w:rPr>
          <w:lang w:val="ru-RU"/>
        </w:rPr>
      </w:pPr>
      <w:r>
        <w:t xml:space="preserve">2 </w:t>
      </w:r>
      <w:r>
        <w:rPr>
          <w:lang w:val="ru-RU"/>
        </w:rPr>
        <w:t>Гб оперативной памяти;</w:t>
      </w:r>
    </w:p>
    <w:p w:rsidR="008A4EBB" w:rsidRDefault="008A4EBB" w:rsidP="00CC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жёсткий диск со скоростью 5200 об\мин и выше или твердотельный накопитель;</w:t>
      </w:r>
    </w:p>
    <w:p w:rsidR="008A4EBB" w:rsidRDefault="008A4EBB" w:rsidP="00CC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</w:t>
      </w:r>
      <w:r w:rsidR="00172594">
        <w:rPr>
          <w:lang w:val="ru-RU"/>
        </w:rPr>
        <w:t>ессор с частотой 2.4 ГГц и выше.</w:t>
      </w:r>
    </w:p>
    <w:p w:rsidR="008A4EBB" w:rsidRDefault="008A4EBB" w:rsidP="00CC1477">
      <w:pPr>
        <w:ind w:left="720"/>
        <w:rPr>
          <w:lang w:val="ru-RU"/>
        </w:rPr>
      </w:pPr>
    </w:p>
    <w:p w:rsidR="008A4EBB" w:rsidRDefault="008A4EBB" w:rsidP="00CC1477">
      <w:pPr>
        <w:pStyle w:val="2"/>
        <w:ind w:left="720"/>
        <w:rPr>
          <w:lang w:val="ru-RU"/>
        </w:rPr>
      </w:pPr>
      <w:r w:rsidRPr="00CE0BEC">
        <w:rPr>
          <w:b/>
          <w:lang w:val="ru-RU"/>
        </w:rPr>
        <w:t>6.2</w:t>
      </w:r>
      <w:r>
        <w:rPr>
          <w:b/>
          <w:lang w:val="ru-RU"/>
        </w:rPr>
        <w:t xml:space="preserve"> </w:t>
      </w:r>
      <w:r>
        <w:rPr>
          <w:lang w:val="ru-RU"/>
        </w:rPr>
        <w:t>Руководство по установке системы</w:t>
      </w:r>
    </w:p>
    <w:p w:rsidR="008A4EBB" w:rsidRDefault="008A4EBB" w:rsidP="00CC1477">
      <w:pPr>
        <w:rPr>
          <w:lang w:val="ru-RU"/>
        </w:rPr>
      </w:pPr>
    </w:p>
    <w:p w:rsidR="00172594" w:rsidRDefault="00433A98" w:rsidP="00CC1477">
      <w:pPr>
        <w:rPr>
          <w:lang w:val="ru-RU"/>
        </w:rPr>
      </w:pPr>
      <w:r>
        <w:rPr>
          <w:lang w:val="ru-RU"/>
        </w:rPr>
        <w:tab/>
        <w:t>В том случае, если п</w:t>
      </w:r>
      <w:bookmarkStart w:id="0" w:name="_GoBack"/>
      <w:bookmarkEnd w:id="0"/>
      <w:r>
        <w:rPr>
          <w:lang w:val="ru-RU"/>
        </w:rPr>
        <w:t>ользователю</w:t>
      </w:r>
      <w:r w:rsidR="00172594">
        <w:rPr>
          <w:lang w:val="ru-RU"/>
        </w:rPr>
        <w:t xml:space="preserve"> требуется самостоятельно собрать приложение из исходного кода, </w:t>
      </w:r>
      <w:r>
        <w:rPr>
          <w:lang w:val="ru-RU"/>
        </w:rPr>
        <w:t xml:space="preserve">сначала необходимо склонировать репозиторий проекта на локальную машину из системы контроля версий </w:t>
      </w:r>
      <w:r>
        <w:t>git</w:t>
      </w:r>
      <w:r>
        <w:rPr>
          <w:lang w:val="ru-RU"/>
        </w:rPr>
        <w:t xml:space="preserve">. Для этого на машине необходимо наличие клиента </w:t>
      </w:r>
      <w:r>
        <w:t>git</w:t>
      </w:r>
      <w:r w:rsidRPr="00433A98">
        <w:rPr>
          <w:lang w:val="ru-RU"/>
        </w:rPr>
        <w:t xml:space="preserve">. </w:t>
      </w:r>
      <w:r>
        <w:rPr>
          <w:lang w:val="ru-RU"/>
        </w:rPr>
        <w:t xml:space="preserve">Клонирование производится при помощи команды </w:t>
      </w:r>
      <w:r>
        <w:t>git</w:t>
      </w:r>
      <w:r w:rsidRPr="00433A98">
        <w:rPr>
          <w:lang w:val="ru-RU"/>
        </w:rPr>
        <w:t xml:space="preserve"> </w:t>
      </w:r>
      <w:r>
        <w:t>clone</w:t>
      </w:r>
      <w:r w:rsidRPr="00433A98">
        <w:rPr>
          <w:lang w:val="ru-RU"/>
        </w:rPr>
        <w:t xml:space="preserve">, </w:t>
      </w:r>
      <w:r>
        <w:rPr>
          <w:lang w:val="ru-RU"/>
        </w:rPr>
        <w:t xml:space="preserve">в качестве аргумента к которой передается путь к репозиторию проекта на хостинге </w:t>
      </w:r>
      <w:r>
        <w:t>GitHub</w:t>
      </w:r>
      <w:r w:rsidRPr="00433A98">
        <w:rPr>
          <w:lang w:val="ru-RU"/>
        </w:rPr>
        <w:t xml:space="preserve"> (</w:t>
      </w:r>
      <w:r>
        <w:rPr>
          <w:lang w:val="ru-RU"/>
        </w:rPr>
        <w:t>см. рисунок 6.1</w:t>
      </w:r>
      <w:r w:rsidRPr="00433A98">
        <w:rPr>
          <w:lang w:val="ru-RU"/>
        </w:rPr>
        <w:t>)</w:t>
      </w:r>
      <w:r>
        <w:rPr>
          <w:lang w:val="ru-RU"/>
        </w:rPr>
        <w:t xml:space="preserve">. </w:t>
      </w:r>
    </w:p>
    <w:p w:rsidR="00433A98" w:rsidRDefault="00433A98" w:rsidP="00CC1477">
      <w:pPr>
        <w:rPr>
          <w:lang w:val="ru-RU"/>
        </w:rPr>
      </w:pPr>
    </w:p>
    <w:p w:rsidR="00433A98" w:rsidRDefault="00433A98" w:rsidP="00CC147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15851B" wp14:editId="62F58B63">
            <wp:extent cx="5225845" cy="33279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54" cy="33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3B" w:rsidRDefault="00BE733B" w:rsidP="00CC1477">
      <w:pPr>
        <w:jc w:val="center"/>
        <w:rPr>
          <w:lang w:val="ru-RU"/>
        </w:rPr>
      </w:pPr>
    </w:p>
    <w:p w:rsidR="00433A98" w:rsidRDefault="00433A98" w:rsidP="00CC1477">
      <w:pPr>
        <w:jc w:val="center"/>
        <w:rPr>
          <w:lang w:val="ru-RU"/>
        </w:rPr>
      </w:pPr>
      <w:r w:rsidRPr="00433A98">
        <w:rPr>
          <w:lang w:val="ru-RU"/>
        </w:rPr>
        <w:t>Рисунок 6.1 –</w:t>
      </w:r>
      <w:r w:rsidR="00394E07">
        <w:rPr>
          <w:lang w:val="ru-RU"/>
        </w:rPr>
        <w:t xml:space="preserve"> К</w:t>
      </w:r>
      <w:r w:rsidRPr="00433A98">
        <w:rPr>
          <w:lang w:val="ru-RU"/>
        </w:rPr>
        <w:t xml:space="preserve">лонирование </w:t>
      </w:r>
      <w:r>
        <w:rPr>
          <w:lang w:val="ru-RU"/>
        </w:rPr>
        <w:t>репозитория с исходным кодом проекта</w:t>
      </w:r>
    </w:p>
    <w:p w:rsidR="00433A98" w:rsidRPr="00433A98" w:rsidRDefault="00433A98" w:rsidP="00CC1477">
      <w:pPr>
        <w:rPr>
          <w:lang w:val="ru-RU"/>
        </w:rPr>
      </w:pPr>
    </w:p>
    <w:p w:rsidR="00433A98" w:rsidRDefault="00433A98" w:rsidP="00CC1477">
      <w:pPr>
        <w:ind w:firstLine="709"/>
        <w:rPr>
          <w:lang w:val="ru-RU"/>
        </w:rPr>
      </w:pPr>
      <w:r>
        <w:rPr>
          <w:lang w:val="ru-RU"/>
        </w:rPr>
        <w:t xml:space="preserve">Сборка программного продукта осуществляется при помощи автоматической системы сборки </w:t>
      </w:r>
      <w:r>
        <w:t>Gradle</w:t>
      </w:r>
      <w:r w:rsidRPr="00433A98">
        <w:rPr>
          <w:lang w:val="ru-RU"/>
        </w:rPr>
        <w:t xml:space="preserve"> </w:t>
      </w:r>
      <w:r>
        <w:t>Build</w:t>
      </w:r>
      <w:r w:rsidRPr="00433A98">
        <w:rPr>
          <w:lang w:val="ru-RU"/>
        </w:rPr>
        <w:t xml:space="preserve"> </w:t>
      </w:r>
      <w:r>
        <w:t>Tool</w:t>
      </w:r>
      <w:r w:rsidRPr="00433A98">
        <w:rPr>
          <w:lang w:val="ru-RU"/>
        </w:rPr>
        <w:t xml:space="preserve">. </w:t>
      </w:r>
      <w:r>
        <w:rPr>
          <w:lang w:val="ru-RU"/>
        </w:rPr>
        <w:t xml:space="preserve">Одной из особенностей </w:t>
      </w:r>
      <w:r>
        <w:rPr>
          <w:lang w:val="ru-RU"/>
        </w:rPr>
        <w:lastRenderedPageBreak/>
        <w:t>данной</w:t>
      </w:r>
      <w:r w:rsidR="00F141F5">
        <w:rPr>
          <w:lang w:val="ru-RU"/>
        </w:rPr>
        <w:t xml:space="preserve"> системы является то, что для сборки проекта не требуется локально установленная система </w:t>
      </w:r>
      <w:r w:rsidR="00F141F5">
        <w:t>Gradle</w:t>
      </w:r>
      <w:r w:rsidR="00F141F5">
        <w:rPr>
          <w:lang w:val="ru-RU"/>
        </w:rPr>
        <w:t>. В репозитории проекта находится небольшой скрипт</w:t>
      </w:r>
      <w:r w:rsidR="00F141F5" w:rsidRPr="00F141F5">
        <w:rPr>
          <w:lang w:val="ru-RU"/>
        </w:rPr>
        <w:t xml:space="preserve"> (</w:t>
      </w:r>
      <w:r w:rsidR="00F141F5">
        <w:t>Gradle</w:t>
      </w:r>
      <w:r w:rsidR="00F141F5" w:rsidRPr="00F141F5">
        <w:rPr>
          <w:lang w:val="ru-RU"/>
        </w:rPr>
        <w:t xml:space="preserve"> </w:t>
      </w:r>
      <w:r w:rsidR="00F141F5">
        <w:t>Wrapper</w:t>
      </w:r>
      <w:r w:rsidR="00F141F5" w:rsidRPr="00F141F5">
        <w:rPr>
          <w:lang w:val="ru-RU"/>
        </w:rPr>
        <w:t>)</w:t>
      </w:r>
      <w:r w:rsidR="00F141F5">
        <w:rPr>
          <w:lang w:val="ru-RU"/>
        </w:rPr>
        <w:t xml:space="preserve">, с помощью которого происходит запуск сборки. Перед началом непосредственной компиляции и сборки проекта скрипт сам загрузит и локально установит  </w:t>
      </w:r>
      <w:r w:rsidR="00F141F5">
        <w:t>Gradle</w:t>
      </w:r>
      <w:r w:rsidR="00F141F5" w:rsidRPr="00F141F5">
        <w:rPr>
          <w:lang w:val="ru-RU"/>
        </w:rPr>
        <w:t xml:space="preserve"> </w:t>
      </w:r>
      <w:r w:rsidR="00F141F5">
        <w:t>Build</w:t>
      </w:r>
      <w:r w:rsidR="00F141F5" w:rsidRPr="00F141F5">
        <w:rPr>
          <w:lang w:val="ru-RU"/>
        </w:rPr>
        <w:t xml:space="preserve"> </w:t>
      </w:r>
      <w:r w:rsidR="00F141F5">
        <w:t>Tool</w:t>
      </w:r>
      <w:r w:rsidR="00F141F5" w:rsidRPr="00F141F5">
        <w:rPr>
          <w:lang w:val="ru-RU"/>
        </w:rPr>
        <w:t xml:space="preserve">. </w:t>
      </w:r>
      <w:r w:rsidR="00F141F5">
        <w:rPr>
          <w:lang w:val="ru-RU"/>
        </w:rPr>
        <w:t>В репозитории данного программного комплекса присутствует две версии скрипта:</w:t>
      </w:r>
    </w:p>
    <w:p w:rsidR="00F141F5" w:rsidRPr="00F141F5" w:rsidRDefault="00F141F5" w:rsidP="00CC1477">
      <w:pPr>
        <w:pStyle w:val="a3"/>
        <w:numPr>
          <w:ilvl w:val="0"/>
          <w:numId w:val="3"/>
        </w:numPr>
        <w:rPr>
          <w:lang w:val="ru-RU"/>
        </w:rPr>
      </w:pPr>
      <w:r w:rsidRPr="00F141F5">
        <w:rPr>
          <w:rFonts w:ascii="Courier New" w:hAnsi="Courier New" w:cs="Courier New"/>
        </w:rPr>
        <w:t>gradlew</w:t>
      </w:r>
      <w:r w:rsidRPr="00F141F5">
        <w:rPr>
          <w:rFonts w:ascii="Courier New" w:hAnsi="Courier New" w:cs="Courier New"/>
          <w:lang w:val="ru-RU"/>
        </w:rPr>
        <w:t>.</w:t>
      </w:r>
      <w:r w:rsidRPr="00F141F5">
        <w:rPr>
          <w:rFonts w:ascii="Courier New" w:hAnsi="Courier New" w:cs="Courier New"/>
        </w:rPr>
        <w:t>bat</w:t>
      </w:r>
      <w:r w:rsidRPr="00F141F5">
        <w:rPr>
          <w:lang w:val="ru-RU"/>
        </w:rPr>
        <w:t xml:space="preserve"> </w:t>
      </w:r>
      <w:r>
        <w:rPr>
          <w:lang w:val="ru-RU"/>
        </w:rPr>
        <w:t xml:space="preserve">для систем </w:t>
      </w:r>
      <w:r>
        <w:t>Windows</w:t>
      </w:r>
      <w:r>
        <w:rPr>
          <w:lang w:val="ru-RU"/>
        </w:rPr>
        <w:t>;</w:t>
      </w:r>
    </w:p>
    <w:p w:rsidR="00F141F5" w:rsidRPr="00F141F5" w:rsidRDefault="00F141F5" w:rsidP="00CC1477">
      <w:pPr>
        <w:pStyle w:val="a3"/>
        <w:numPr>
          <w:ilvl w:val="0"/>
          <w:numId w:val="3"/>
        </w:numPr>
        <w:rPr>
          <w:lang w:val="ru-RU"/>
        </w:rPr>
      </w:pPr>
      <w:r w:rsidRPr="00F141F5">
        <w:rPr>
          <w:rFonts w:ascii="Courier New" w:hAnsi="Courier New" w:cs="Courier New"/>
        </w:rPr>
        <w:t>gradlew</w:t>
      </w:r>
      <w:r w:rsidRPr="00F141F5">
        <w:rPr>
          <w:rFonts w:ascii="Courier New" w:hAnsi="Courier New" w:cs="Courier New"/>
          <w:lang w:val="ru-RU"/>
        </w:rPr>
        <w:t>.</w:t>
      </w:r>
      <w:r w:rsidRPr="00F141F5">
        <w:rPr>
          <w:rFonts w:ascii="Courier New" w:hAnsi="Courier New" w:cs="Courier New"/>
        </w:rPr>
        <w:t>sh</w:t>
      </w:r>
      <w:r w:rsidRPr="00F141F5">
        <w:rPr>
          <w:lang w:val="ru-RU"/>
        </w:rPr>
        <w:t xml:space="preserve"> </w:t>
      </w:r>
      <w:r>
        <w:rPr>
          <w:lang w:val="ru-RU"/>
        </w:rPr>
        <w:t xml:space="preserve">для систем </w:t>
      </w:r>
      <w:r>
        <w:t>Linux</w:t>
      </w:r>
      <w:r w:rsidRPr="00F141F5">
        <w:rPr>
          <w:lang w:val="ru-RU"/>
        </w:rPr>
        <w:t>.</w:t>
      </w:r>
    </w:p>
    <w:p w:rsidR="00F141F5" w:rsidRDefault="00F141F5" w:rsidP="00CC1477">
      <w:pPr>
        <w:ind w:firstLine="709"/>
        <w:rPr>
          <w:lang w:val="ru-RU"/>
        </w:rPr>
      </w:pPr>
      <w:r>
        <w:rPr>
          <w:lang w:val="ru-RU"/>
        </w:rPr>
        <w:t xml:space="preserve">Сборка запускается при помощи предустановленной задачи </w:t>
      </w:r>
      <w:r>
        <w:t>build</w:t>
      </w:r>
      <w:r w:rsidRPr="00F141F5">
        <w:rPr>
          <w:lang w:val="ru-RU"/>
        </w:rPr>
        <w:t xml:space="preserve">. </w:t>
      </w:r>
      <w:r>
        <w:rPr>
          <w:lang w:val="ru-RU"/>
        </w:rPr>
        <w:t>Во время сб</w:t>
      </w:r>
      <w:r w:rsidR="00BE733B">
        <w:rPr>
          <w:lang w:val="ru-RU"/>
        </w:rPr>
        <w:t xml:space="preserve">орки также производится запуск модульных и интеграционных тестов. Результаты выполнения этапов сборки выводятся в консоль. После успешной сборки (см. рисунок 6.2) в категории </w:t>
      </w:r>
      <w:r w:rsidR="00BE733B">
        <w:t>build</w:t>
      </w:r>
      <w:r w:rsidR="00BE733B" w:rsidRPr="00BE733B">
        <w:rPr>
          <w:lang w:val="ru-RU"/>
        </w:rPr>
        <w:t>/</w:t>
      </w:r>
      <w:r w:rsidR="00BE733B">
        <w:t>libs</w:t>
      </w:r>
      <w:r w:rsidR="00BE733B" w:rsidRPr="00BE733B">
        <w:rPr>
          <w:lang w:val="ru-RU"/>
        </w:rPr>
        <w:t xml:space="preserve"> </w:t>
      </w:r>
      <w:r w:rsidR="00BE733B">
        <w:rPr>
          <w:lang w:val="ru-RU"/>
        </w:rPr>
        <w:t xml:space="preserve">можно найти скомпилированный .jar файл </w:t>
      </w:r>
      <w:r w:rsidR="00394E07">
        <w:t>Neural</w:t>
      </w:r>
      <w:r w:rsidR="00394E07" w:rsidRPr="00394E07">
        <w:rPr>
          <w:lang w:val="ru-RU"/>
        </w:rPr>
        <w:t>-</w:t>
      </w:r>
      <w:r w:rsidR="00394E07">
        <w:t>Networks</w:t>
      </w:r>
      <w:r w:rsidR="00394E07">
        <w:rPr>
          <w:lang w:val="ru-RU"/>
        </w:rPr>
        <w:t xml:space="preserve">.SNAPSHOT После подключения </w:t>
      </w:r>
      <w:r w:rsidR="00394E07" w:rsidRPr="00394E07">
        <w:rPr>
          <w:lang w:val="ru-RU"/>
        </w:rPr>
        <w:t>.</w:t>
      </w:r>
      <w:r w:rsidR="00394E07">
        <w:t>jar</w:t>
      </w:r>
      <w:r w:rsidR="00394E07">
        <w:rPr>
          <w:lang w:val="ru-RU"/>
        </w:rPr>
        <w:t xml:space="preserve"> файла в качестве зависимости в проект, программный продукт готов к использованию. </w:t>
      </w:r>
    </w:p>
    <w:p w:rsidR="00394E07" w:rsidRPr="00394E07" w:rsidRDefault="00394E07" w:rsidP="00CC1477">
      <w:pPr>
        <w:ind w:firstLine="709"/>
        <w:rPr>
          <w:lang w:val="ru-RU"/>
        </w:rPr>
      </w:pPr>
    </w:p>
    <w:p w:rsidR="00BE733B" w:rsidRPr="00BE733B" w:rsidRDefault="00BE733B" w:rsidP="00CC147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8563F59" wp14:editId="7DC4D557">
            <wp:extent cx="4901610" cy="433636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92" cy="43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07" w:rsidRDefault="00394E07" w:rsidP="00CC1477">
      <w:pPr>
        <w:rPr>
          <w:lang w:val="ru-RU"/>
        </w:rPr>
      </w:pPr>
    </w:p>
    <w:p w:rsidR="00394E07" w:rsidRDefault="00394E07" w:rsidP="00CC1477">
      <w:pPr>
        <w:jc w:val="center"/>
        <w:rPr>
          <w:lang w:val="ru-RU"/>
        </w:rPr>
      </w:pPr>
      <w:r>
        <w:rPr>
          <w:lang w:val="ru-RU"/>
        </w:rPr>
        <w:t>Рисунок 6.2 – Пример вывода информации о ходе сборки проекта</w:t>
      </w:r>
    </w:p>
    <w:p w:rsidR="00394E07" w:rsidRDefault="00394E07" w:rsidP="00CC1477">
      <w:pPr>
        <w:jc w:val="center"/>
        <w:rPr>
          <w:lang w:val="ru-RU"/>
        </w:rPr>
      </w:pPr>
    </w:p>
    <w:p w:rsidR="00F759A4" w:rsidRDefault="00F759A4" w:rsidP="00CC1477">
      <w:pPr>
        <w:ind w:firstLine="709"/>
        <w:rPr>
          <w:lang w:val="ru-RU"/>
        </w:rPr>
      </w:pPr>
      <w:r w:rsidRPr="00F759A4">
        <w:rPr>
          <w:b/>
          <w:lang w:val="ru-RU"/>
        </w:rPr>
        <w:t>6.3</w:t>
      </w:r>
      <w:r>
        <w:rPr>
          <w:lang w:val="ru-RU"/>
        </w:rPr>
        <w:t xml:space="preserve"> Руководство по использованию программного средства</w:t>
      </w:r>
    </w:p>
    <w:p w:rsidR="00F759A4" w:rsidRDefault="00F759A4" w:rsidP="00CC1477">
      <w:pPr>
        <w:ind w:firstLine="709"/>
        <w:rPr>
          <w:lang w:val="ru-RU"/>
        </w:rPr>
      </w:pPr>
    </w:p>
    <w:p w:rsidR="00F759A4" w:rsidRDefault="00CF4A01" w:rsidP="00CC1477">
      <w:pPr>
        <w:ind w:firstLine="709"/>
        <w:rPr>
          <w:lang w:val="ru-RU"/>
        </w:rPr>
      </w:pPr>
      <w:r>
        <w:rPr>
          <w:lang w:val="ru-RU"/>
        </w:rPr>
        <w:t xml:space="preserve">Рассмотрим типичный алгоритм работы с программным комплексом. </w:t>
      </w:r>
      <w:r w:rsidR="00F759A4">
        <w:rPr>
          <w:lang w:val="ru-RU"/>
        </w:rPr>
        <w:t xml:space="preserve">Для использования </w:t>
      </w:r>
      <w:r>
        <w:rPr>
          <w:lang w:val="ru-RU"/>
        </w:rPr>
        <w:t>системы</w:t>
      </w:r>
      <w:r w:rsidR="00F759A4">
        <w:rPr>
          <w:lang w:val="ru-RU"/>
        </w:rPr>
        <w:t xml:space="preserve">, клиент должен добавить скомпилированный </w:t>
      </w:r>
      <w:r w:rsidR="00F759A4">
        <w:rPr>
          <w:lang w:val="ru-RU"/>
        </w:rPr>
        <w:lastRenderedPageBreak/>
        <w:t xml:space="preserve">файл библиотеки </w:t>
      </w:r>
      <w:r w:rsidR="00F759A4">
        <w:t>Neural</w:t>
      </w:r>
      <w:r w:rsidR="00F759A4" w:rsidRPr="00F759A4">
        <w:rPr>
          <w:lang w:val="ru-RU"/>
        </w:rPr>
        <w:t>-</w:t>
      </w:r>
      <w:r w:rsidR="00F759A4">
        <w:t>Networks</w:t>
      </w:r>
      <w:r w:rsidR="00F759A4" w:rsidRPr="00F759A4">
        <w:rPr>
          <w:lang w:val="ru-RU"/>
        </w:rPr>
        <w:t>.</w:t>
      </w:r>
      <w:r w:rsidR="00F759A4">
        <w:t>jar</w:t>
      </w:r>
      <w:r w:rsidR="00F759A4" w:rsidRPr="00F759A4">
        <w:rPr>
          <w:lang w:val="ru-RU"/>
        </w:rPr>
        <w:t xml:space="preserve"> </w:t>
      </w:r>
      <w:r w:rsidR="00F759A4">
        <w:rPr>
          <w:lang w:val="ru-RU"/>
        </w:rPr>
        <w:t xml:space="preserve">в качестве зависимости в разрабатываемый проект. После этого ему становятся доступны классы и методы программного комплекса. </w:t>
      </w:r>
    </w:p>
    <w:p w:rsidR="00F759A4" w:rsidRDefault="00F759A4" w:rsidP="00CC1477">
      <w:pPr>
        <w:ind w:firstLine="709"/>
        <w:rPr>
          <w:lang w:val="ru-RU"/>
        </w:rPr>
      </w:pPr>
      <w:r>
        <w:rPr>
          <w:lang w:val="ru-RU"/>
        </w:rPr>
        <w:t xml:space="preserve">Конфигурирование любой нейронной сети начинается с создания экземпляра класса </w:t>
      </w:r>
      <w:r>
        <w:t>Network</w:t>
      </w:r>
      <w:r>
        <w:rPr>
          <w:lang w:val="ru-RU"/>
        </w:rPr>
        <w:t xml:space="preserve">, который представляет собой модель сети. В качестве аргумента конструктора данному классу передается объект класса </w:t>
      </w:r>
      <w:r>
        <w:t>Dimension</w:t>
      </w:r>
      <w:r>
        <w:rPr>
          <w:lang w:val="ru-RU"/>
        </w:rPr>
        <w:t>, который представляет собой размерность входных данных для новой сети:</w:t>
      </w:r>
    </w:p>
    <w:p w:rsidR="00F759A4" w:rsidRDefault="00F759A4" w:rsidP="00CC1477">
      <w:pPr>
        <w:ind w:firstLine="709"/>
        <w:rPr>
          <w:lang w:val="ru-RU"/>
        </w:rPr>
      </w:pPr>
    </w:p>
    <w:p w:rsidR="00F759A4" w:rsidRPr="00F759A4" w:rsidRDefault="00F759A4" w:rsidP="00CC1477">
      <w:pPr>
        <w:ind w:firstLine="709"/>
        <w:rPr>
          <w:rFonts w:ascii="Courier New" w:hAnsi="Courier New" w:cs="Courier New"/>
          <w:sz w:val="24"/>
          <w:szCs w:val="24"/>
        </w:rPr>
      </w:pPr>
      <w:r w:rsidRPr="00F759A4">
        <w:rPr>
          <w:rFonts w:ascii="Courier New" w:hAnsi="Courier New" w:cs="Courier New"/>
          <w:sz w:val="24"/>
          <w:szCs w:val="24"/>
        </w:rPr>
        <w:t>Network network = new Network(new Dimension (28, 28, 3));</w:t>
      </w:r>
    </w:p>
    <w:p w:rsidR="00394E07" w:rsidRDefault="00394E07" w:rsidP="00CC1477">
      <w:pPr>
        <w:ind w:firstLine="709"/>
      </w:pPr>
    </w:p>
    <w:p w:rsidR="00823D3F" w:rsidRDefault="00F759A4" w:rsidP="00CC1477">
      <w:pPr>
        <w:ind w:firstLine="709"/>
        <w:rPr>
          <w:lang w:val="ru-RU"/>
        </w:rPr>
      </w:pPr>
      <w:r>
        <w:rPr>
          <w:lang w:val="ru-RU"/>
        </w:rPr>
        <w:t xml:space="preserve">В свою очередь, </w:t>
      </w:r>
      <w:r w:rsidR="00823D3F">
        <w:rPr>
          <w:lang w:val="ru-RU"/>
        </w:rPr>
        <w:t xml:space="preserve">для создания экземпляра класса </w:t>
      </w:r>
      <w:r w:rsidR="00823D3F" w:rsidRPr="00823D3F">
        <w:rPr>
          <w:rFonts w:ascii="Courier New" w:hAnsi="Courier New" w:cs="Courier New"/>
        </w:rPr>
        <w:t>Dimension</w:t>
      </w:r>
      <w:r w:rsidR="00823D3F" w:rsidRPr="00823D3F">
        <w:rPr>
          <w:lang w:val="ru-RU"/>
        </w:rPr>
        <w:t xml:space="preserve"> </w:t>
      </w:r>
      <w:r w:rsidR="00823D3F">
        <w:rPr>
          <w:lang w:val="ru-RU"/>
        </w:rPr>
        <w:t>в общем случае необходимо передать в конструктор 3 целочисленных параметра, которые отображают три размерности – ширину (</w:t>
      </w:r>
      <w:r w:rsidR="00823D3F" w:rsidRPr="00823D3F">
        <w:rPr>
          <w:rFonts w:ascii="Courier New" w:hAnsi="Courier New" w:cs="Courier New"/>
        </w:rPr>
        <w:t>height</w:t>
      </w:r>
      <w:r w:rsidR="00823D3F">
        <w:rPr>
          <w:lang w:val="ru-RU"/>
        </w:rPr>
        <w:t>), высоту (</w:t>
      </w:r>
      <w:r w:rsidR="00823D3F" w:rsidRPr="00823D3F">
        <w:rPr>
          <w:rFonts w:ascii="Courier New" w:hAnsi="Courier New" w:cs="Courier New"/>
        </w:rPr>
        <w:t>width</w:t>
      </w:r>
      <w:r w:rsidR="00823D3F">
        <w:rPr>
          <w:lang w:val="ru-RU"/>
        </w:rPr>
        <w:t>)</w:t>
      </w:r>
      <w:r w:rsidR="00823D3F" w:rsidRPr="00823D3F">
        <w:rPr>
          <w:lang w:val="ru-RU"/>
        </w:rPr>
        <w:t xml:space="preserve"> </w:t>
      </w:r>
      <w:r w:rsidR="00823D3F">
        <w:rPr>
          <w:lang w:val="ru-RU"/>
        </w:rPr>
        <w:t>и количество каналов (</w:t>
      </w:r>
      <w:r w:rsidR="00823D3F" w:rsidRPr="00823D3F">
        <w:rPr>
          <w:rFonts w:ascii="Courier New" w:hAnsi="Courier New" w:cs="Courier New"/>
        </w:rPr>
        <w:t>depth</w:t>
      </w:r>
      <w:r w:rsidR="00823D3F">
        <w:rPr>
          <w:lang w:val="ru-RU"/>
        </w:rPr>
        <w:t>).</w:t>
      </w:r>
      <w:r w:rsidR="00823D3F" w:rsidRPr="00823D3F">
        <w:rPr>
          <w:lang w:val="ru-RU"/>
        </w:rPr>
        <w:t xml:space="preserve"> </w:t>
      </w:r>
      <w:r w:rsidR="00823D3F">
        <w:rPr>
          <w:lang w:val="ru-RU"/>
        </w:rPr>
        <w:t xml:space="preserve">Стоит отметить, что существуют и другие конструкторы класса </w:t>
      </w:r>
      <w:r w:rsidR="00823D3F" w:rsidRPr="00823D3F">
        <w:rPr>
          <w:rFonts w:ascii="Courier New" w:hAnsi="Courier New" w:cs="Courier New"/>
        </w:rPr>
        <w:t>Dimension</w:t>
      </w:r>
      <w:r w:rsidR="00823D3F" w:rsidRPr="00823D3F">
        <w:rPr>
          <w:lang w:val="ru-RU"/>
        </w:rPr>
        <w:t xml:space="preserve">, </w:t>
      </w:r>
      <w:r w:rsidR="00823D3F">
        <w:rPr>
          <w:lang w:val="ru-RU"/>
        </w:rPr>
        <w:t>в которых часть описанных выше параметров опускается. При этом значение не указанных явно полей устанавливается в 1.</w:t>
      </w:r>
    </w:p>
    <w:p w:rsidR="00F759A4" w:rsidRDefault="00823D3F" w:rsidP="00CC1477">
      <w:pPr>
        <w:ind w:firstLine="709"/>
        <w:rPr>
          <w:lang w:val="ru-RU"/>
        </w:rPr>
      </w:pPr>
      <w:r>
        <w:rPr>
          <w:lang w:val="ru-RU"/>
        </w:rPr>
        <w:t xml:space="preserve">  После того как был создан объект нейронной сети необходимо описать слои, которые будут входить в данную сеть. Это можно осуществить при помощи вызова метода </w:t>
      </w:r>
      <w:r w:rsidRPr="00823D3F">
        <w:rPr>
          <w:rFonts w:ascii="Courier New" w:hAnsi="Courier New" w:cs="Courier New"/>
        </w:rPr>
        <w:t>addLayer</w:t>
      </w:r>
      <w:r w:rsidRPr="00823D3F">
        <w:rPr>
          <w:rFonts w:ascii="Courier New" w:hAnsi="Courier New" w:cs="Courier New"/>
          <w:lang w:val="ru-RU"/>
        </w:rPr>
        <w:t>()</w:t>
      </w:r>
      <w:r>
        <w:rPr>
          <w:lang w:val="ru-RU"/>
        </w:rPr>
        <w:t xml:space="preserve"> класса </w:t>
      </w:r>
      <w:r w:rsidRPr="00823D3F">
        <w:rPr>
          <w:rFonts w:ascii="Courier New" w:hAnsi="Courier New" w:cs="Courier New"/>
        </w:rPr>
        <w:t>Network</w:t>
      </w:r>
      <w:r w:rsidRPr="00823D3F">
        <w:rPr>
          <w:lang w:val="ru-RU"/>
        </w:rPr>
        <w:t xml:space="preserve">. </w:t>
      </w:r>
      <w:r>
        <w:rPr>
          <w:lang w:val="ru-RU"/>
        </w:rPr>
        <w:t xml:space="preserve">Стоит отметить, что попытка обучения либо получения реакции на входной сигнал сети, для которой не задано ни одного слоя, приведет к созданию </w:t>
      </w:r>
      <w:r w:rsidRPr="00823D3F">
        <w:rPr>
          <w:rFonts w:ascii="Courier New" w:hAnsi="Courier New" w:cs="Courier New"/>
        </w:rPr>
        <w:t>IllegalStateException</w:t>
      </w:r>
      <w:r w:rsidRPr="00823D3F">
        <w:rPr>
          <w:lang w:val="ru-RU"/>
        </w:rPr>
        <w:t xml:space="preserve">. </w:t>
      </w:r>
    </w:p>
    <w:p w:rsidR="00823D3F" w:rsidRDefault="00823D3F" w:rsidP="00CC1477">
      <w:pPr>
        <w:ind w:firstLine="709"/>
        <w:rPr>
          <w:lang w:val="ru-RU"/>
        </w:rPr>
      </w:pPr>
      <w:r>
        <w:rPr>
          <w:lang w:val="ru-RU"/>
        </w:rPr>
        <w:t xml:space="preserve">В качестве аргумента методу </w:t>
      </w:r>
      <w:r w:rsidRPr="00823D3F">
        <w:rPr>
          <w:rFonts w:ascii="Courier New" w:hAnsi="Courier New" w:cs="Courier New"/>
        </w:rPr>
        <w:t>addLayer</w:t>
      </w:r>
      <w:r>
        <w:rPr>
          <w:rFonts w:ascii="Courier New" w:hAnsi="Courier New" w:cs="Courier New"/>
          <w:lang w:val="ru-RU"/>
        </w:rPr>
        <w:t>()</w:t>
      </w:r>
      <w:r w:rsidRPr="00823D3F">
        <w:rPr>
          <w:lang w:val="ru-RU"/>
        </w:rPr>
        <w:t xml:space="preserve"> </w:t>
      </w:r>
      <w:r>
        <w:rPr>
          <w:lang w:val="ru-RU"/>
        </w:rPr>
        <w:t xml:space="preserve">должен передаваться экземпляр класса </w:t>
      </w:r>
      <w:r w:rsidRPr="00823D3F">
        <w:rPr>
          <w:rFonts w:ascii="Courier New" w:hAnsi="Courier New" w:cs="Courier New"/>
        </w:rPr>
        <w:t>Layer</w:t>
      </w:r>
      <w:r>
        <w:rPr>
          <w:lang w:val="ru-RU"/>
        </w:rPr>
        <w:t xml:space="preserve">, который представляет собой конфигурацию нейронной сети. Класс </w:t>
      </w:r>
      <w:r w:rsidRPr="00823D3F">
        <w:rPr>
          <w:rFonts w:ascii="Courier New" w:hAnsi="Courier New" w:cs="Courier New"/>
        </w:rPr>
        <w:t>Layer</w:t>
      </w:r>
      <w:r w:rsidRPr="00823D3F">
        <w:rPr>
          <w:lang w:val="ru-RU"/>
        </w:rPr>
        <w:t xml:space="preserve"> </w:t>
      </w:r>
      <w:r>
        <w:rPr>
          <w:lang w:val="ru-RU"/>
        </w:rPr>
        <w:t>располагает статическими фабричными методами, с помощью которых можно получить конфигурации для различных типов слоев нейронной сети. Клиенту доступны такие методы, как:</w:t>
      </w:r>
    </w:p>
    <w:p w:rsidR="00823D3F" w:rsidRDefault="00823D3F" w:rsidP="00CC1477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CF4A01">
        <w:rPr>
          <w:rFonts w:ascii="Courier New" w:hAnsi="Courier New" w:cs="Courier New"/>
        </w:rPr>
        <w:t>Layer</w:t>
      </w:r>
      <w:r w:rsidRPr="00CF4A01">
        <w:rPr>
          <w:rFonts w:ascii="Courier New" w:hAnsi="Courier New" w:cs="Courier New"/>
          <w:lang w:val="ru-RU"/>
        </w:rPr>
        <w:t>.</w:t>
      </w:r>
      <w:r w:rsidRPr="00CF4A01">
        <w:rPr>
          <w:rFonts w:ascii="Courier New" w:hAnsi="Courier New" w:cs="Courier New"/>
        </w:rPr>
        <w:t>fullyConn</w:t>
      </w:r>
      <w:r w:rsidR="00CF4A01" w:rsidRPr="00CF4A01">
        <w:rPr>
          <w:rFonts w:ascii="Courier New" w:hAnsi="Courier New" w:cs="Courier New"/>
          <w:lang w:val="ru-RU"/>
        </w:rPr>
        <w:t>()</w:t>
      </w:r>
      <w:r w:rsidRPr="00823D3F">
        <w:rPr>
          <w:lang w:val="ru-RU"/>
        </w:rPr>
        <w:t xml:space="preserve"> – </w:t>
      </w:r>
      <w:r>
        <w:rPr>
          <w:lang w:val="ru-RU"/>
        </w:rPr>
        <w:t>позволяет задать конфигурацию полносвязного слоя</w:t>
      </w:r>
      <w:r w:rsidR="00CF4A01" w:rsidRPr="00CF4A01">
        <w:rPr>
          <w:lang w:val="ru-RU"/>
        </w:rPr>
        <w:t>;</w:t>
      </w:r>
    </w:p>
    <w:p w:rsidR="00823D3F" w:rsidRPr="00CF4A01" w:rsidRDefault="00CF4A01" w:rsidP="00CC1477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CF4A01">
        <w:rPr>
          <w:rFonts w:ascii="Courier New" w:hAnsi="Courier New" w:cs="Courier New"/>
        </w:rPr>
        <w:t>Layer</w:t>
      </w:r>
      <w:r w:rsidRPr="00CF4A01">
        <w:rPr>
          <w:rFonts w:ascii="Courier New" w:hAnsi="Courier New" w:cs="Courier New"/>
          <w:lang w:val="ru-RU"/>
        </w:rPr>
        <w:t>.</w:t>
      </w:r>
      <w:r w:rsidRPr="00CF4A01">
        <w:rPr>
          <w:rFonts w:ascii="Courier New" w:hAnsi="Courier New" w:cs="Courier New"/>
        </w:rPr>
        <w:t>conv</w:t>
      </w:r>
      <w:r w:rsidRPr="00CF4A01">
        <w:rPr>
          <w:rFonts w:ascii="Courier New" w:hAnsi="Courier New" w:cs="Courier New"/>
          <w:lang w:val="ru-RU"/>
        </w:rPr>
        <w:t>()</w:t>
      </w:r>
      <w:r w:rsidRPr="00CF4A01">
        <w:rPr>
          <w:lang w:val="ru-RU"/>
        </w:rPr>
        <w:t xml:space="preserve"> – </w:t>
      </w:r>
      <w:r>
        <w:rPr>
          <w:lang w:val="ru-RU"/>
        </w:rPr>
        <w:t>позволяет задать конфигурацию сверточного слоя</w:t>
      </w:r>
      <w:r w:rsidRPr="00CF4A01">
        <w:rPr>
          <w:lang w:val="ru-RU"/>
        </w:rPr>
        <w:t>;</w:t>
      </w:r>
    </w:p>
    <w:p w:rsidR="00CF4A01" w:rsidRPr="00CF4A01" w:rsidRDefault="00CF4A01" w:rsidP="00CC1477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CF4A01">
        <w:rPr>
          <w:rFonts w:ascii="Courier New" w:hAnsi="Courier New" w:cs="Courier New"/>
        </w:rPr>
        <w:t>Layer</w:t>
      </w:r>
      <w:r w:rsidRPr="00CF4A01">
        <w:rPr>
          <w:rFonts w:ascii="Courier New" w:hAnsi="Courier New" w:cs="Courier New"/>
          <w:lang w:val="ru-RU"/>
        </w:rPr>
        <w:t>.</w:t>
      </w:r>
      <w:r w:rsidRPr="00CF4A01">
        <w:rPr>
          <w:rFonts w:ascii="Courier New" w:hAnsi="Courier New" w:cs="Courier New"/>
        </w:rPr>
        <w:t>softmax</w:t>
      </w:r>
      <w:r w:rsidRPr="00CF4A01">
        <w:rPr>
          <w:rFonts w:ascii="Courier New" w:hAnsi="Courier New" w:cs="Courier New"/>
          <w:lang w:val="ru-RU"/>
        </w:rPr>
        <w:t>()</w:t>
      </w:r>
      <w:r w:rsidRPr="00CF4A01">
        <w:rPr>
          <w:lang w:val="ru-RU"/>
        </w:rPr>
        <w:t xml:space="preserve"> – </w:t>
      </w:r>
      <w:r>
        <w:rPr>
          <w:lang w:val="ru-RU"/>
        </w:rPr>
        <w:t xml:space="preserve">позволяет задать конфигурацию </w:t>
      </w:r>
      <w:r>
        <w:t>Softmax</w:t>
      </w:r>
      <w:r w:rsidRPr="00CF4A01">
        <w:rPr>
          <w:lang w:val="ru-RU"/>
        </w:rPr>
        <w:t>-</w:t>
      </w:r>
      <w:r>
        <w:rPr>
          <w:lang w:val="ru-RU"/>
        </w:rPr>
        <w:t>слоя</w:t>
      </w:r>
      <w:r w:rsidRPr="00CF4A01">
        <w:rPr>
          <w:lang w:val="ru-RU"/>
        </w:rPr>
        <w:t>;</w:t>
      </w:r>
    </w:p>
    <w:p w:rsidR="00CF4A01" w:rsidRDefault="00CF4A01" w:rsidP="00CC1477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CF4A01">
        <w:rPr>
          <w:rFonts w:ascii="Courier New" w:hAnsi="Courier New" w:cs="Courier New"/>
        </w:rPr>
        <w:t>Layer</w:t>
      </w:r>
      <w:r w:rsidRPr="00CF4A01">
        <w:rPr>
          <w:rFonts w:ascii="Courier New" w:hAnsi="Courier New" w:cs="Courier New"/>
          <w:lang w:val="ru-RU"/>
        </w:rPr>
        <w:t>.</w:t>
      </w:r>
      <w:r w:rsidRPr="00CF4A01">
        <w:rPr>
          <w:rFonts w:ascii="Courier New" w:hAnsi="Courier New" w:cs="Courier New"/>
        </w:rPr>
        <w:t>pool</w:t>
      </w:r>
      <w:r w:rsidRPr="00CF4A01">
        <w:rPr>
          <w:rFonts w:ascii="Courier New" w:hAnsi="Courier New" w:cs="Courier New"/>
          <w:lang w:val="ru-RU"/>
        </w:rPr>
        <w:t>()</w:t>
      </w:r>
      <w:r w:rsidRPr="00CF4A01">
        <w:rPr>
          <w:lang w:val="ru-RU"/>
        </w:rPr>
        <w:t xml:space="preserve"> – </w:t>
      </w:r>
      <w:r>
        <w:rPr>
          <w:lang w:val="ru-RU"/>
        </w:rPr>
        <w:t>позволяет задать конфигурацию слоя пулинга</w:t>
      </w:r>
      <w:r w:rsidRPr="00CF4A01">
        <w:rPr>
          <w:lang w:val="ru-RU"/>
        </w:rPr>
        <w:t xml:space="preserve"> (</w:t>
      </w:r>
      <w:r>
        <w:rPr>
          <w:lang w:val="ru-RU"/>
        </w:rPr>
        <w:t>субдискретизации</w:t>
      </w:r>
      <w:r w:rsidRPr="00CF4A01">
        <w:rPr>
          <w:lang w:val="ru-RU"/>
        </w:rPr>
        <w:t>);</w:t>
      </w:r>
    </w:p>
    <w:p w:rsidR="00CF4A01" w:rsidRDefault="00CF4A01" w:rsidP="00CC1477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CF4A01">
        <w:rPr>
          <w:rFonts w:ascii="Courier New" w:hAnsi="Courier New" w:cs="Courier New"/>
        </w:rPr>
        <w:t>Layer</w:t>
      </w:r>
      <w:r w:rsidRPr="00CF4A01">
        <w:rPr>
          <w:rFonts w:ascii="Courier New" w:hAnsi="Courier New" w:cs="Courier New"/>
          <w:lang w:val="ru-RU"/>
        </w:rPr>
        <w:t>.</w:t>
      </w:r>
      <w:r w:rsidRPr="00CF4A01">
        <w:rPr>
          <w:rFonts w:ascii="Courier New" w:hAnsi="Courier New" w:cs="Courier New"/>
        </w:rPr>
        <w:t>dropout</w:t>
      </w:r>
      <w:r w:rsidRPr="00CF4A01">
        <w:rPr>
          <w:rFonts w:ascii="Courier New" w:hAnsi="Courier New" w:cs="Courier New"/>
          <w:lang w:val="ru-RU"/>
        </w:rPr>
        <w:t>()</w:t>
      </w:r>
      <w:r w:rsidRPr="00CF4A01">
        <w:rPr>
          <w:lang w:val="ru-RU"/>
        </w:rPr>
        <w:t xml:space="preserve"> – </w:t>
      </w:r>
      <w:r>
        <w:rPr>
          <w:lang w:val="ru-RU"/>
        </w:rPr>
        <w:t>позволяет задать конфигурацию слоя дропаута</w:t>
      </w:r>
    </w:p>
    <w:p w:rsidR="00CF4A01" w:rsidRDefault="00CF4A01" w:rsidP="00CC1477">
      <w:pPr>
        <w:pStyle w:val="a3"/>
        <w:ind w:left="0" w:firstLine="709"/>
        <w:rPr>
          <w:lang w:val="ru-RU"/>
        </w:rPr>
      </w:pPr>
      <w:r>
        <w:rPr>
          <w:lang w:val="ru-RU"/>
        </w:rPr>
        <w:t xml:space="preserve">В каждый из перечисленных выше методов требуется передать параметры, соответствующие типу данного слоя. Например, для создания сверточного слоя необходимо указать размерность и количество ядер свертки с помощью экземпляра </w:t>
      </w:r>
      <w:r>
        <w:t>Dimension</w:t>
      </w:r>
      <w:r w:rsidRPr="00CF4A01">
        <w:rPr>
          <w:lang w:val="ru-RU"/>
        </w:rPr>
        <w:t xml:space="preserve"> </w:t>
      </w:r>
      <w:r>
        <w:rPr>
          <w:lang w:val="ru-RU"/>
        </w:rPr>
        <w:t xml:space="preserve">и целого числа. Для полносвязного слоя </w:t>
      </w:r>
      <w:r>
        <w:rPr>
          <w:lang w:val="ru-RU"/>
        </w:rPr>
        <w:lastRenderedPageBreak/>
        <w:t xml:space="preserve">требуется указать лишь число нейронов, для слоя субдискретизации – размер блока пулинга и функцию пулинга. Для создания конфигурации </w:t>
      </w:r>
      <w:r>
        <w:t>Softmax</w:t>
      </w:r>
      <w:r w:rsidRPr="00CF4A01">
        <w:rPr>
          <w:lang w:val="ru-RU"/>
        </w:rPr>
        <w:t>-</w:t>
      </w:r>
      <w:r>
        <w:rPr>
          <w:lang w:val="ru-RU"/>
        </w:rPr>
        <w:t>слоев и слоев дропаута не требуется передача каких-либо параметров:</w:t>
      </w:r>
    </w:p>
    <w:p w:rsidR="00CF4A01" w:rsidRPr="00CF4A01" w:rsidRDefault="00CF4A01" w:rsidP="00CC1477">
      <w:pPr>
        <w:pStyle w:val="a3"/>
        <w:ind w:left="709"/>
        <w:rPr>
          <w:sz w:val="24"/>
          <w:szCs w:val="24"/>
          <w:lang w:val="ru-RU"/>
        </w:rPr>
      </w:pPr>
    </w:p>
    <w:p w:rsidR="00CF4A01" w:rsidRDefault="00CF4A01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network.addLayer(Layer.</w:t>
      </w:r>
      <w:r w:rsidRPr="00CF4A0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ru-RU"/>
        </w:rPr>
        <w:t>conv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</w:p>
    <w:p w:rsidR="00CF4A01" w:rsidRDefault="00CF4A01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new Dimension(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3),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4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).withSigmoidActivation());</w:t>
      </w:r>
    </w:p>
    <w:p w:rsidR="00CF4A01" w:rsidRDefault="00CF4A01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network.addLayer(Layer.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ru-RU"/>
        </w:rPr>
        <w:t>softmax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</w:p>
    <w:p w:rsidR="00CF4A01" w:rsidRDefault="00CF4A01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new Dimension(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</w:t>
      </w:r>
      <w:r w:rsidR="007A48D3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>network.addLayer(Layer.</w:t>
      </w:r>
      <w:r w:rsidRPr="00CF4A0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ru-RU"/>
        </w:rPr>
        <w:t>conv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</w:p>
    <w:p w:rsidR="00CF4A01" w:rsidRPr="00CF4A01" w:rsidRDefault="00CF4A01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new Dimension(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,</w:t>
      </w:r>
      <w:r w:rsidRPr="007A48D3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5, 3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),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8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).with</w:t>
      </w:r>
      <w:r w:rsidR="007A48D3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ReLU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Activation());</w:t>
      </w: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network.addLayer(Layer.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ru-RU"/>
        </w:rPr>
        <w:t>fullyConn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20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</w:t>
      </w: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.withSigmoidActivation());</w:t>
      </w: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network.addLayer(Layer.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ru-RU"/>
        </w:rPr>
        <w:t>fullyConn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10</w:t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</w:t>
      </w:r>
    </w:p>
    <w:p w:rsidR="007A48D3" w:rsidRPr="00CF4A01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F4A0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.withSigmoidActivation());</w:t>
      </w: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Кроме этого для сверточных и полносвязных слоев можно также указать пороговую функцию. Для этого в классе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Layer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существуют следующие методы:</w:t>
      </w:r>
    </w:p>
    <w:p w:rsidR="007A48D3" w:rsidRPr="007A48D3" w:rsidRDefault="007A48D3" w:rsidP="00CC147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A48D3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withSigmoidActivation</w:t>
      </w:r>
      <w:r w:rsidRPr="007A48D3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устанавливает сигмоиду в качестве пороговой функции слоя</w:t>
      </w:r>
    </w:p>
    <w:p w:rsidR="007A48D3" w:rsidRPr="007A48D3" w:rsidRDefault="007A48D3" w:rsidP="00CC147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A48D3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withReLUActivation</w:t>
      </w:r>
      <w:r w:rsidRPr="007A48D3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 - устанавливает частично линейную функцию (</w:t>
      </w:r>
      <w:r>
        <w:rPr>
          <w:rFonts w:eastAsia="Times New Roman" w:cs="Times New Roman"/>
          <w:color w:val="000000" w:themeColor="text1"/>
          <w:szCs w:val="28"/>
          <w:lang w:eastAsia="ru-RU"/>
        </w:rPr>
        <w:t>Rectified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Linear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Unit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) в качестве пороговой функции слоя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>;</w:t>
      </w:r>
    </w:p>
    <w:p w:rsidR="007A48D3" w:rsidRDefault="007A48D3" w:rsidP="00CC147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A48D3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withTanhActivation</w:t>
      </w:r>
      <w:r w:rsidRPr="007A48D3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устанавливает гиперболический тангенс в качестве пороговой функции слоя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>;</w:t>
      </w:r>
    </w:p>
    <w:p w:rsidR="007A48D3" w:rsidRPr="007A48D3" w:rsidRDefault="007A48D3" w:rsidP="00CC147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A48D3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withIdentityActivation</w:t>
      </w:r>
      <w:r w:rsidRPr="007A48D3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устанавливает тождество в качестве пороговой функции слоя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>;</w:t>
      </w:r>
    </w:p>
    <w:p w:rsidR="007A48D3" w:rsidRPr="007A48D3" w:rsidRDefault="007A48D3" w:rsidP="00CC147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7A48D3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appendActivationFunction</w:t>
      </w:r>
      <w:r w:rsidRPr="007A48D3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7A48D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–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позволяет указать собственную пороговую функцию, которая будет добавлена к существующей функции. </w:t>
      </w:r>
    </w:p>
    <w:p w:rsidR="007A48D3" w:rsidRDefault="007A48D3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Если пороговая функция не указана явно, то по умолчанию используется функция сигмоиды. </w:t>
      </w:r>
    </w:p>
    <w:p w:rsidR="007A48D3" w:rsidRDefault="00945CEE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После каждого вызова метода 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addLayer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945CEE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происходит обработка конфигурации данного слоя. При этом, если введенные пользователем данные не являются корректными (размерность ядра в сверточном слое больше размерности входных данных и т.п.), то создается 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IllegalArgumentException</w:t>
      </w:r>
      <w:r w:rsidRPr="00945CEE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</w:t>
      </w:r>
    </w:p>
    <w:p w:rsidR="00945CEE" w:rsidRDefault="00945CEE" w:rsidP="00CC14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Таким образом с помощью последовательных вызовов метода 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addLayer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 w:rsidRPr="00945CEE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клиент добавляет к данной нейронной сети новые слои. Стоит отметить что слои добавляются к сети в том порядке, в котором происходит вызов 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addLayer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val="ru-RU" w:eastAsia="ru-RU"/>
        </w:rPr>
        <w:t>()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При вызове данного метода из нескольких потоков для единственного класса </w:t>
      </w:r>
      <w:r w:rsidRPr="00945CEE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Network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поведение программы не определено. </w:t>
      </w:r>
    </w:p>
    <w:p w:rsidR="00C87D8F" w:rsidRDefault="001B16AD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После того как требуемая конфигурация сети была задана, можно переходить к следующему этапу – обучению сети. Для инициализации процесса обучения с помощью метода градиентного спуска необходимо создать экземпляр класса </w:t>
      </w:r>
      <w:r w:rsidRPr="001B16AD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SGDTrainer</w:t>
      </w:r>
      <w:r w:rsidRPr="001B16AD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В качестве аргумента конструктора в класс передается созданный ранее объект </w:t>
      </w:r>
      <w:r w:rsidRPr="001B16AD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Network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  <w:r w:rsidR="00C87D8F" w:rsidRPr="00C87D8F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</w:p>
    <w:p w:rsidR="00C87D8F" w:rsidRDefault="00C87D8F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lastRenderedPageBreak/>
        <w:t xml:space="preserve">Класс </w:t>
      </w:r>
      <w:r w:rsidRPr="001365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t>SGDTrainer</w:t>
      </w:r>
      <w:r w:rsidRPr="00C87D8F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содержит методы, позволяющие провести обучение нейронной сети с помощью метода градиентного спуска.</w:t>
      </w:r>
    </w:p>
    <w:p w:rsidR="00C87D8F" w:rsidRDefault="00C87D8F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C87D8F" w:rsidRPr="00C87D8F" w:rsidRDefault="00C87D8F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87D8F">
        <w:rPr>
          <w:rFonts w:ascii="Courier New" w:hAnsi="Courier New" w:cs="Courier New"/>
          <w:color w:val="000000" w:themeColor="text1"/>
          <w:sz w:val="24"/>
          <w:szCs w:val="24"/>
        </w:rPr>
        <w:t xml:space="preserve">final Trainer trainer = new </w:t>
      </w:r>
      <w:r w:rsidRPr="00C87D8F">
        <w:rPr>
          <w:rFonts w:ascii="Courier New" w:hAnsi="Courier New" w:cs="Courier New"/>
          <w:color w:val="000000" w:themeColor="text1"/>
          <w:sz w:val="24"/>
          <w:szCs w:val="24"/>
        </w:rPr>
        <w:t>SGD</w:t>
      </w:r>
      <w:r w:rsidRPr="00C87D8F">
        <w:rPr>
          <w:rFonts w:ascii="Courier New" w:hAnsi="Courier New" w:cs="Courier New"/>
          <w:color w:val="000000" w:themeColor="text1"/>
          <w:sz w:val="24"/>
          <w:szCs w:val="24"/>
        </w:rPr>
        <w:t>Trainer(network);</w:t>
      </w:r>
    </w:p>
    <w:p w:rsidR="00C87D8F" w:rsidRPr="00C87D8F" w:rsidRDefault="00C87D8F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87D8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CC1477" w:rsidRPr="00C87D8F" w:rsidRDefault="001B16AD" w:rsidP="00C87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lang w:val="ru-RU"/>
        </w:rPr>
        <w:t xml:space="preserve">Предполагается, что клиент обладает каким-либо обучающим набором, предназначенным для обучения данной сети. Перед началом обучения необходимо создать объект класса </w:t>
      </w:r>
      <w:r w:rsidRPr="001B16AD">
        <w:rPr>
          <w:rFonts w:ascii="Courier New" w:hAnsi="Courier New" w:cs="Courier New"/>
        </w:rPr>
        <w:t>DataSet</w:t>
      </w:r>
      <w:r w:rsidRPr="001B16AD">
        <w:rPr>
          <w:lang w:val="ru-RU"/>
        </w:rPr>
        <w:t xml:space="preserve"> </w:t>
      </w:r>
      <w:r>
        <w:rPr>
          <w:lang w:val="ru-RU"/>
        </w:rPr>
        <w:t xml:space="preserve">на основе имеющегося обучающего набора. Класс </w:t>
      </w:r>
      <w:r w:rsidRPr="001B16AD">
        <w:rPr>
          <w:rFonts w:ascii="Courier New" w:hAnsi="Courier New" w:cs="Courier New"/>
        </w:rPr>
        <w:t>DataSet</w:t>
      </w:r>
      <w:r w:rsidRPr="001B16AD">
        <w:rPr>
          <w:lang w:val="ru-RU"/>
        </w:rPr>
        <w:t xml:space="preserve"> </w:t>
      </w:r>
      <w:r>
        <w:rPr>
          <w:lang w:val="ru-RU"/>
        </w:rPr>
        <w:t>обладает рядом конструкторов для того чтобы позволить клиентам использовать для обучения имеющиеся у них данные в любом формате:</w:t>
      </w:r>
    </w:p>
    <w:p w:rsidR="001B16AD" w:rsidRPr="00CC1477" w:rsidRDefault="001B16AD" w:rsidP="00CC1477">
      <w:pPr>
        <w:pStyle w:val="HTML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943">
        <w:rPr>
          <w:color w:val="000000" w:themeColor="text1"/>
          <w:sz w:val="28"/>
          <w:szCs w:val="28"/>
          <w:lang w:val="en-US"/>
        </w:rPr>
        <w:t>DataSet</w:t>
      </w:r>
      <w:r w:rsidRPr="00CC1477">
        <w:rPr>
          <w:color w:val="000000" w:themeColor="text1"/>
          <w:sz w:val="28"/>
          <w:szCs w:val="28"/>
        </w:rPr>
        <w:t>(</w:t>
      </w:r>
      <w:r w:rsidRPr="009F4943">
        <w:rPr>
          <w:color w:val="000000" w:themeColor="text1"/>
          <w:sz w:val="28"/>
          <w:szCs w:val="28"/>
          <w:lang w:val="en-US"/>
        </w:rPr>
        <w:t>final</w:t>
      </w:r>
      <w:r w:rsidRPr="00CC1477">
        <w:rPr>
          <w:color w:val="000000" w:themeColor="text1"/>
          <w:sz w:val="28"/>
          <w:szCs w:val="28"/>
        </w:rPr>
        <w:t xml:space="preserve"> </w:t>
      </w:r>
      <w:r w:rsidRPr="009F4943">
        <w:rPr>
          <w:color w:val="000000" w:themeColor="text1"/>
          <w:sz w:val="28"/>
          <w:szCs w:val="28"/>
          <w:lang w:val="en-US"/>
        </w:rPr>
        <w:t>Double</w:t>
      </w:r>
      <w:r w:rsidRPr="00CC1477">
        <w:rPr>
          <w:color w:val="000000" w:themeColor="text1"/>
          <w:sz w:val="28"/>
          <w:szCs w:val="28"/>
        </w:rPr>
        <w:t xml:space="preserve">[] </w:t>
      </w:r>
      <w:r w:rsidRPr="009F4943">
        <w:rPr>
          <w:color w:val="000000" w:themeColor="text1"/>
          <w:sz w:val="28"/>
          <w:szCs w:val="28"/>
          <w:lang w:val="en-US"/>
        </w:rPr>
        <w:t>data</w:t>
      </w:r>
      <w:r w:rsidRPr="00CC1477">
        <w:rPr>
          <w:color w:val="000000" w:themeColor="text1"/>
          <w:sz w:val="28"/>
          <w:szCs w:val="28"/>
        </w:rPr>
        <w:t xml:space="preserve">, </w:t>
      </w:r>
      <w:r w:rsidRPr="009F4943">
        <w:rPr>
          <w:color w:val="000000" w:themeColor="text1"/>
          <w:sz w:val="28"/>
          <w:szCs w:val="28"/>
          <w:lang w:val="en-US"/>
        </w:rPr>
        <w:t>final</w:t>
      </w:r>
      <w:r w:rsidRPr="00CC1477">
        <w:rPr>
          <w:color w:val="000000" w:themeColor="text1"/>
          <w:sz w:val="28"/>
          <w:szCs w:val="28"/>
        </w:rPr>
        <w:t xml:space="preserve"> </w:t>
      </w:r>
      <w:r w:rsidRPr="009F4943">
        <w:rPr>
          <w:color w:val="000000" w:themeColor="text1"/>
          <w:sz w:val="28"/>
          <w:szCs w:val="28"/>
          <w:lang w:val="en-US"/>
        </w:rPr>
        <w:t>Dimension</w:t>
      </w:r>
      <w:r w:rsidRPr="00CC1477">
        <w:rPr>
          <w:color w:val="000000" w:themeColor="text1"/>
          <w:sz w:val="28"/>
          <w:szCs w:val="28"/>
        </w:rPr>
        <w:t xml:space="preserve"> </w:t>
      </w:r>
      <w:r w:rsidRPr="009F4943">
        <w:rPr>
          <w:color w:val="000000" w:themeColor="text1"/>
          <w:sz w:val="28"/>
          <w:szCs w:val="28"/>
          <w:lang w:val="en-US"/>
        </w:rPr>
        <w:t>dimension</w:t>
      </w:r>
      <w:r w:rsidRPr="00CC1477">
        <w:rPr>
          <w:color w:val="000000" w:themeColor="text1"/>
          <w:sz w:val="28"/>
          <w:szCs w:val="28"/>
        </w:rPr>
        <w:t>)</w:t>
      </w:r>
      <w:r w:rsidR="00CC1477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CC1477">
        <w:rPr>
          <w:color w:val="000000" w:themeColor="text1"/>
          <w:sz w:val="28"/>
          <w:szCs w:val="28"/>
          <w:lang w:val="en-US"/>
        </w:rPr>
        <w:t>DataSet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оберточных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9F4943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943" w:rsidRPr="00CC1477">
        <w:rPr>
          <w:color w:val="000000" w:themeColor="text1"/>
          <w:sz w:val="28"/>
          <w:szCs w:val="28"/>
          <w:lang w:val="en-US"/>
        </w:rPr>
        <w:t>Double</w:t>
      </w:r>
      <w:r w:rsidR="009F4943"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C1477" w:rsidRPr="00CC1477" w:rsidRDefault="00CC1477" w:rsidP="00CC1477">
      <w:pPr>
        <w:pStyle w:val="HTML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C1477">
        <w:rPr>
          <w:color w:val="000000" w:themeColor="text1"/>
          <w:sz w:val="28"/>
          <w:szCs w:val="28"/>
          <w:lang w:val="en-US"/>
        </w:rPr>
        <w:t>public DataSet(final double[] data, final Dimension dimension)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DataSet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C1477" w:rsidRDefault="00CC1477" w:rsidP="00CC1477">
      <w:pPr>
        <w:pStyle w:val="HTML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C1477">
        <w:rPr>
          <w:color w:val="000000" w:themeColor="text1"/>
          <w:sz w:val="28"/>
          <w:szCs w:val="28"/>
          <w:lang w:val="en-US"/>
        </w:rPr>
        <w:t>public DataSet(final double[][] data, final Dimension dimension)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DataSet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двумерного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CC1477" w:rsidRPr="00CC1477" w:rsidRDefault="00CC1477" w:rsidP="00CC1477">
      <w:pPr>
        <w:pStyle w:val="HTML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C1477">
        <w:rPr>
          <w:color w:val="000000" w:themeColor="text1"/>
          <w:sz w:val="28"/>
          <w:szCs w:val="28"/>
          <w:lang w:val="en-US"/>
        </w:rPr>
        <w:t>public DataSet(final Collection&lt;Double&gt; data, final Dimension dimension)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DataSet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коллекции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оберточного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CC1477" w:rsidRPr="00CC1477" w:rsidRDefault="00CC1477" w:rsidP="00CC1477">
      <w:pPr>
        <w:pStyle w:val="HTML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C1477">
        <w:rPr>
          <w:color w:val="000000" w:themeColor="text1"/>
          <w:sz w:val="28"/>
          <w:szCs w:val="28"/>
          <w:lang w:val="en-US"/>
        </w:rPr>
        <w:t>public DataSet(final DataSet dataSet)</w:t>
      </w:r>
      <w:r w:rsidRPr="00CC1477">
        <w:rPr>
          <w:color w:val="000000" w:themeColor="text1"/>
          <w:sz w:val="28"/>
          <w:szCs w:val="28"/>
          <w:lang w:val="en-US"/>
        </w:rPr>
        <w:t xml:space="preserve"> –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DataSet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существующего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экземпляра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C1477" w:rsidRPr="00CC1477" w:rsidRDefault="00CC1477" w:rsidP="00CC1477">
      <w:pPr>
        <w:pStyle w:val="HTML"/>
        <w:numPr>
          <w:ilvl w:val="0"/>
          <w:numId w:val="5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C1477">
        <w:rPr>
          <w:color w:val="000000" w:themeColor="text1"/>
          <w:sz w:val="28"/>
          <w:szCs w:val="28"/>
          <w:lang w:val="en-US"/>
        </w:rPr>
        <w:t>public DataSet(final Dimension dimension, final DoubleSupplier supplier)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CC1477">
        <w:rPr>
          <w:color w:val="000000" w:themeColor="text1"/>
          <w:sz w:val="28"/>
          <w:szCs w:val="28"/>
          <w:lang w:val="en-US"/>
        </w:rPr>
        <w:t xml:space="preserve"> DataSet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лямбда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1477">
        <w:rPr>
          <w:color w:val="000000" w:themeColor="text1"/>
          <w:sz w:val="28"/>
          <w:szCs w:val="28"/>
          <w:lang w:val="en-US"/>
        </w:rPr>
        <w:t>supplier</w:t>
      </w:r>
      <w:r w:rsidRPr="00CC1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C1477" w:rsidRDefault="00CC1477" w:rsidP="00CC1477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данные для обучения были приведены к необходимому формату, можно начинать цикл обучения сети. Для</w:t>
      </w:r>
      <w:r w:rsid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необходимо вызвать один из методов обучения класса </w:t>
      </w:r>
      <w:r w:rsidR="00C87D8F" w:rsidRPr="00C87D8F">
        <w:rPr>
          <w:color w:val="000000" w:themeColor="text1"/>
          <w:sz w:val="28"/>
          <w:szCs w:val="28"/>
          <w:lang w:val="en-US"/>
        </w:rPr>
        <w:t>SGDTrainer</w:t>
      </w:r>
      <w:r w:rsidR="00C87D8F"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7D8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87D8F"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7D8F" w:rsidRPr="00C87D8F">
        <w:rPr>
          <w:color w:val="000000" w:themeColor="text1"/>
          <w:sz w:val="28"/>
          <w:szCs w:val="28"/>
          <w:lang w:val="en-US"/>
        </w:rPr>
        <w:t>trainSingle</w:t>
      </w:r>
      <w:r w:rsidR="00C87D8F" w:rsidRPr="00C87D8F">
        <w:rPr>
          <w:color w:val="000000" w:themeColor="text1"/>
          <w:sz w:val="28"/>
          <w:szCs w:val="28"/>
        </w:rPr>
        <w:t>()</w:t>
      </w:r>
      <w:r w:rsidR="00C87D8F"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87D8F" w:rsidRPr="00C87D8F">
        <w:rPr>
          <w:color w:val="000000" w:themeColor="text1"/>
          <w:sz w:val="28"/>
          <w:szCs w:val="28"/>
          <w:lang w:val="en-US"/>
        </w:rPr>
        <w:t>trainBatch</w:t>
      </w:r>
      <w:r w:rsidR="00C87D8F" w:rsidRPr="00C87D8F">
        <w:rPr>
          <w:color w:val="000000" w:themeColor="text1"/>
          <w:sz w:val="28"/>
          <w:szCs w:val="28"/>
        </w:rPr>
        <w:t>()</w:t>
      </w:r>
      <w:r w:rsidR="00C87D8F"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либо </w:t>
      </w:r>
      <w:r w:rsidR="00C87D8F" w:rsidRPr="00C87D8F">
        <w:rPr>
          <w:color w:val="000000" w:themeColor="text1"/>
          <w:sz w:val="28"/>
          <w:szCs w:val="28"/>
          <w:lang w:val="en-US"/>
        </w:rPr>
        <w:t>trainFull</w:t>
      </w:r>
      <w:r w:rsidR="00C87D8F" w:rsidRPr="00C87D8F">
        <w:rPr>
          <w:color w:val="000000" w:themeColor="text1"/>
          <w:sz w:val="28"/>
          <w:szCs w:val="28"/>
        </w:rPr>
        <w:t>()</w:t>
      </w:r>
      <w:r w:rsidR="00C87D8F"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 методы отличаются в зависимости от того, каким количеством тестовых наборов обладает клиент и как он хочет проводить обучение. Ниже представлен пример обучения сети с использованием метода </w:t>
      </w:r>
      <w:r w:rsidR="00C87D8F" w:rsidRPr="00C87D8F">
        <w:rPr>
          <w:color w:val="000000" w:themeColor="text1"/>
          <w:sz w:val="28"/>
          <w:szCs w:val="28"/>
          <w:lang w:val="en-US"/>
        </w:rPr>
        <w:t>trainSingle()</w:t>
      </w:r>
      <w:r w:rsidR="00C87D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87D8F" w:rsidRDefault="00C87D8F" w:rsidP="00C87D8F">
      <w:pPr>
        <w:pStyle w:val="HTML"/>
        <w:ind w:left="708"/>
        <w:rPr>
          <w:color w:val="000000" w:themeColor="text1"/>
          <w:sz w:val="24"/>
          <w:szCs w:val="24"/>
          <w:lang w:val="en-US"/>
        </w:rPr>
      </w:pPr>
      <w:r w:rsidRPr="00C87D8F">
        <w:rPr>
          <w:color w:val="CC7832"/>
          <w:lang w:val="en-US"/>
        </w:rPr>
        <w:br/>
      </w:r>
      <w:r w:rsidRPr="00C87D8F">
        <w:rPr>
          <w:color w:val="000000" w:themeColor="text1"/>
          <w:sz w:val="24"/>
          <w:szCs w:val="24"/>
          <w:lang w:val="en-US"/>
        </w:rPr>
        <w:t xml:space="preserve">for (int i = 0; </w:t>
      </w:r>
      <w:r>
        <w:rPr>
          <w:color w:val="000000" w:themeColor="text1"/>
          <w:sz w:val="24"/>
          <w:szCs w:val="24"/>
          <w:lang w:val="en-US"/>
        </w:rPr>
        <w:t>i &lt; trainingExamples.length</w:t>
      </w:r>
      <w:r w:rsidRPr="00C87D8F">
        <w:rPr>
          <w:color w:val="000000" w:themeColor="text1"/>
          <w:sz w:val="24"/>
          <w:szCs w:val="24"/>
          <w:lang w:val="en-US"/>
        </w:rPr>
        <w:t xml:space="preserve">; </w:t>
      </w:r>
      <w:r>
        <w:rPr>
          <w:color w:val="000000" w:themeColor="text1"/>
          <w:sz w:val="24"/>
          <w:szCs w:val="24"/>
          <w:lang w:val="en-US"/>
        </w:rPr>
        <w:t>i++) {</w:t>
      </w:r>
      <w:r>
        <w:rPr>
          <w:color w:val="000000" w:themeColor="text1"/>
          <w:sz w:val="24"/>
          <w:szCs w:val="24"/>
          <w:lang w:val="en-US"/>
        </w:rPr>
        <w:br/>
        <w:t xml:space="preserve">   </w:t>
      </w:r>
      <w:r w:rsidRPr="00C87D8F">
        <w:rPr>
          <w:color w:val="000000" w:themeColor="text1"/>
          <w:sz w:val="24"/>
          <w:szCs w:val="24"/>
          <w:lang w:val="en-US"/>
        </w:rPr>
        <w:t>trainer.trainSingle(</w:t>
      </w:r>
      <w:r w:rsidRPr="00C87D8F">
        <w:rPr>
          <w:color w:val="000000" w:themeColor="text1"/>
          <w:sz w:val="24"/>
          <w:szCs w:val="24"/>
          <w:lang w:val="en-US"/>
        </w:rPr>
        <w:t>trainingExample</w:t>
      </w:r>
      <w:r>
        <w:rPr>
          <w:color w:val="000000" w:themeColor="text1"/>
          <w:sz w:val="24"/>
          <w:szCs w:val="24"/>
          <w:lang w:val="en-US"/>
        </w:rPr>
        <w:t>s</w:t>
      </w:r>
      <w:r w:rsidRPr="00C87D8F">
        <w:rPr>
          <w:color w:val="000000" w:themeColor="text1"/>
          <w:sz w:val="24"/>
          <w:szCs w:val="24"/>
          <w:lang w:val="en-US"/>
        </w:rPr>
        <w:t xml:space="preserve">[i], </w:t>
      </w:r>
      <w:r>
        <w:rPr>
          <w:color w:val="000000" w:themeColor="text1"/>
          <w:sz w:val="24"/>
          <w:szCs w:val="24"/>
          <w:lang w:val="en-US"/>
        </w:rPr>
        <w:t xml:space="preserve">   </w:t>
      </w:r>
    </w:p>
    <w:p w:rsidR="00C87D8F" w:rsidRPr="00C87D8F" w:rsidRDefault="00C87D8F" w:rsidP="00C87D8F">
      <w:pPr>
        <w:pStyle w:val="HTML"/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  </w:t>
      </w:r>
      <w:r w:rsidRPr="00C87D8F">
        <w:rPr>
          <w:color w:val="000000" w:themeColor="text1"/>
          <w:sz w:val="24"/>
          <w:szCs w:val="24"/>
          <w:lang w:val="en-US"/>
        </w:rPr>
        <w:t>trainingReference</w:t>
      </w:r>
      <w:r>
        <w:rPr>
          <w:color w:val="000000" w:themeColor="text1"/>
          <w:sz w:val="24"/>
          <w:szCs w:val="24"/>
          <w:lang w:val="en-US"/>
        </w:rPr>
        <w:t>s</w:t>
      </w:r>
      <w:r w:rsidRPr="00C87D8F">
        <w:rPr>
          <w:color w:val="000000" w:themeColor="text1"/>
          <w:sz w:val="24"/>
          <w:szCs w:val="24"/>
          <w:lang w:val="en-US"/>
        </w:rPr>
        <w:t>[i])</w:t>
      </w:r>
      <w:r w:rsidRPr="00C87D8F">
        <w:rPr>
          <w:color w:val="000000" w:themeColor="text1"/>
          <w:sz w:val="24"/>
          <w:szCs w:val="24"/>
          <w:lang w:val="en-US"/>
        </w:rPr>
        <w:br/>
        <w:t>}</w:t>
      </w:r>
    </w:p>
    <w:p w:rsidR="00C87D8F" w:rsidRPr="00C87D8F" w:rsidRDefault="00C87D8F" w:rsidP="00C87D8F">
      <w:pPr>
        <w:pStyle w:val="HTML"/>
        <w:ind w:left="708"/>
        <w:rPr>
          <w:color w:val="000000" w:themeColor="text1"/>
          <w:sz w:val="24"/>
          <w:szCs w:val="24"/>
          <w:lang w:val="en-US"/>
        </w:rPr>
      </w:pPr>
    </w:p>
    <w:p w:rsidR="00C87D8F" w:rsidRPr="001365A3" w:rsidRDefault="00C87D8F" w:rsidP="00CC1477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массиве</w:t>
      </w:r>
      <w:r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7D8F">
        <w:rPr>
          <w:color w:val="000000" w:themeColor="text1"/>
          <w:sz w:val="28"/>
          <w:szCs w:val="28"/>
          <w:lang w:val="en-US"/>
        </w:rPr>
        <w:t>trainingExamples</w:t>
      </w:r>
      <w:r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хранятся экземпляры класса </w:t>
      </w:r>
      <w:r w:rsidRPr="001365A3">
        <w:rPr>
          <w:color w:val="000000" w:themeColor="text1"/>
          <w:sz w:val="28"/>
          <w:szCs w:val="28"/>
          <w:lang w:val="en-US"/>
        </w:rPr>
        <w:t>DataSet</w:t>
      </w:r>
      <w:r w:rsidRPr="00C87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содержащие 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тестовые входные сигналы для сети, а в массиве </w:t>
      </w:r>
      <w:r w:rsidR="001365A3" w:rsidRPr="001365A3">
        <w:rPr>
          <w:color w:val="000000" w:themeColor="text1"/>
          <w:sz w:val="28"/>
          <w:szCs w:val="28"/>
          <w:lang w:val="en-US"/>
        </w:rPr>
        <w:t>trainingReferences</w:t>
      </w:r>
      <w:r w:rsidR="001365A3"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содержатся эталонные реакции сети для данных 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тестовых сигналов, также представленные в виде экземпляров класса </w:t>
      </w:r>
      <w:r w:rsidR="001365A3" w:rsidRPr="001365A3">
        <w:rPr>
          <w:color w:val="000000" w:themeColor="text1"/>
          <w:sz w:val="28"/>
          <w:szCs w:val="28"/>
          <w:lang w:val="en-US"/>
        </w:rPr>
        <w:t>DataSet</w:t>
      </w:r>
      <w:r w:rsidR="001365A3"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иметь в виду что размерность тестовых сигналов должна совпадать с входной размерностью сети (заданной при создании объекта </w:t>
      </w:r>
      <w:r w:rsidR="001365A3" w:rsidRPr="001365A3">
        <w:rPr>
          <w:color w:val="000000" w:themeColor="text1"/>
          <w:sz w:val="28"/>
          <w:szCs w:val="28"/>
          <w:lang w:val="en-US"/>
        </w:rPr>
        <w:t>Network</w:t>
      </w:r>
      <w:r w:rsidR="001365A3"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размерность эталонной реакции сети </w:t>
      </w:r>
      <w:r w:rsidR="001365A3" w:rsidRPr="001365A3">
        <w:rPr>
          <w:color w:val="000000" w:themeColor="text1"/>
          <w:sz w:val="28"/>
          <w:szCs w:val="28"/>
        </w:rPr>
        <w:t>–</w:t>
      </w:r>
      <w:r w:rsid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выходной размерностью последнего слоя сети. Несоответствие этих параметров приведет к созданию </w:t>
      </w:r>
      <w:r w:rsidR="001365A3" w:rsidRPr="001365A3">
        <w:rPr>
          <w:color w:val="000000" w:themeColor="text1"/>
          <w:sz w:val="28"/>
          <w:szCs w:val="28"/>
          <w:lang w:val="en-US"/>
        </w:rPr>
        <w:t>IllegalArgumentException</w:t>
      </w:r>
      <w:r w:rsidR="001365A3"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365A3" w:rsidRDefault="001365A3" w:rsidP="001365A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был успешно пройден этап обучения сети можно начать непосредственное применение нейронной сети. Для этого необходимо преобразовать имеющиеся входные данные в экземпляр класса </w:t>
      </w:r>
      <w:r w:rsidRPr="001365A3">
        <w:rPr>
          <w:color w:val="000000" w:themeColor="text1"/>
          <w:sz w:val="28"/>
          <w:szCs w:val="28"/>
          <w:lang w:val="en-US"/>
        </w:rPr>
        <w:t>DataSet</w:t>
      </w:r>
      <w:r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этот объект передается в качестве аргумента метода </w:t>
      </w:r>
      <w:r w:rsidRPr="00095CEB">
        <w:rPr>
          <w:color w:val="000000" w:themeColor="text1"/>
          <w:sz w:val="28"/>
          <w:szCs w:val="28"/>
          <w:lang w:val="en-US"/>
        </w:rPr>
        <w:t>forward</w:t>
      </w:r>
      <w:r w:rsidRPr="00095CEB">
        <w:rPr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</w:t>
      </w:r>
      <w:r w:rsidRPr="00095CEB">
        <w:rPr>
          <w:color w:val="000000" w:themeColor="text1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365A3" w:rsidRDefault="001365A3" w:rsidP="001365A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65A3" w:rsidRPr="001365A3" w:rsidRDefault="001365A3" w:rsidP="001365A3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1365A3">
        <w:rPr>
          <w:color w:val="000000" w:themeColor="text1"/>
          <w:sz w:val="24"/>
          <w:szCs w:val="24"/>
          <w:lang w:val="en-US"/>
        </w:rPr>
        <w:t xml:space="preserve">final </w:t>
      </w:r>
      <w:r>
        <w:rPr>
          <w:color w:val="000000" w:themeColor="text1"/>
          <w:sz w:val="24"/>
          <w:szCs w:val="24"/>
          <w:lang w:val="en-US"/>
        </w:rPr>
        <w:t>DataSet networkR</w:t>
      </w:r>
      <w:r w:rsidRPr="001365A3">
        <w:rPr>
          <w:color w:val="000000" w:themeColor="text1"/>
          <w:sz w:val="24"/>
          <w:szCs w:val="24"/>
          <w:lang w:val="en-US"/>
        </w:rPr>
        <w:t>esult = network.forward(</w:t>
      </w:r>
      <w:r>
        <w:rPr>
          <w:color w:val="000000" w:themeColor="text1"/>
          <w:sz w:val="24"/>
          <w:szCs w:val="24"/>
          <w:lang w:val="en-US"/>
        </w:rPr>
        <w:t>data</w:t>
      </w:r>
      <w:r w:rsidRPr="001365A3">
        <w:rPr>
          <w:color w:val="000000" w:themeColor="text1"/>
          <w:sz w:val="24"/>
          <w:szCs w:val="24"/>
          <w:lang w:val="en-US"/>
        </w:rPr>
        <w:t>);</w:t>
      </w:r>
    </w:p>
    <w:p w:rsidR="001365A3" w:rsidRPr="001365A3" w:rsidRDefault="001365A3" w:rsidP="001365A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365A3" w:rsidRPr="00095CEB" w:rsidRDefault="001365A3" w:rsidP="001365A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метод пропускает массив данных через все слои сети и возвращает реакцию сети на входные данные в виде объекта </w:t>
      </w:r>
      <w:r w:rsidRPr="00095CEB">
        <w:rPr>
          <w:color w:val="000000" w:themeColor="text1"/>
          <w:sz w:val="28"/>
          <w:szCs w:val="28"/>
          <w:lang w:val="en-US"/>
        </w:rPr>
        <w:t>DataSet</w:t>
      </w:r>
      <w:r w:rsidRPr="001365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5CEB" w:rsidRPr="00095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5CEB" w:rsidRDefault="00095CEB" w:rsidP="001365A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то, что этап обучения уже был пройден, при наличии новых обучающих данных можно проводить дальнейшее обучение сети при этом не переставая использовать ее в работе. </w:t>
      </w:r>
    </w:p>
    <w:p w:rsidR="00DE4382" w:rsidRPr="00095CEB" w:rsidRDefault="00DE4382" w:rsidP="001365A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Рассмотренный выше алгоритм работы с программным комплексом требует лишь базовых знаний в области машинного обучения и при этом позволяет создавать сложные системы глубинного обучения, способные решать широкий спектр задач.</w:t>
      </w:r>
    </w:p>
    <w:p w:rsidR="00CC1477" w:rsidRPr="00C87D8F" w:rsidRDefault="00CC1477" w:rsidP="00CC1477">
      <w:pPr>
        <w:pStyle w:val="HTML"/>
        <w:rPr>
          <w:color w:val="000000" w:themeColor="text1"/>
          <w:sz w:val="28"/>
          <w:szCs w:val="28"/>
        </w:rPr>
      </w:pPr>
    </w:p>
    <w:p w:rsidR="00CC1477" w:rsidRPr="00C87D8F" w:rsidRDefault="00CC1477" w:rsidP="00CC147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943" w:rsidRPr="00C87D8F" w:rsidRDefault="009F4943" w:rsidP="00CC147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477" w:rsidRPr="00C87D8F" w:rsidRDefault="00CC1477" w:rsidP="00CC147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48D3" w:rsidRPr="00C87D8F" w:rsidRDefault="00394E07" w:rsidP="00CC1477">
      <w:pPr>
        <w:ind w:firstLine="709"/>
        <w:rPr>
          <w:rFonts w:cs="Times New Roman"/>
          <w:lang w:val="ru-RU"/>
        </w:rPr>
      </w:pPr>
      <w:r w:rsidRPr="00C87D8F">
        <w:rPr>
          <w:rFonts w:cs="Times New Roman"/>
          <w:lang w:val="ru-RU"/>
        </w:rPr>
        <w:t xml:space="preserve"> </w:t>
      </w:r>
    </w:p>
    <w:p w:rsidR="008A4EBB" w:rsidRPr="00C87D8F" w:rsidRDefault="008A4EBB" w:rsidP="00CC1477">
      <w:pPr>
        <w:ind w:left="720"/>
        <w:rPr>
          <w:lang w:val="ru-RU"/>
        </w:rPr>
      </w:pPr>
    </w:p>
    <w:p w:rsidR="003D745E" w:rsidRPr="00C87D8F" w:rsidRDefault="003D745E" w:rsidP="00CC1477">
      <w:pPr>
        <w:rPr>
          <w:lang w:val="ru-RU"/>
        </w:rPr>
      </w:pPr>
    </w:p>
    <w:sectPr w:rsidR="003D745E" w:rsidRPr="00C87D8F" w:rsidSect="00945CEE">
      <w:footerReference w:type="default" r:id="rId9"/>
      <w:pgSz w:w="11906" w:h="16838"/>
      <w:pgMar w:top="1134" w:right="850" w:bottom="1134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89C" w:rsidRDefault="0060189C" w:rsidP="00945CEE">
      <w:r>
        <w:separator/>
      </w:r>
    </w:p>
  </w:endnote>
  <w:endnote w:type="continuationSeparator" w:id="0">
    <w:p w:rsidR="0060189C" w:rsidRDefault="0060189C" w:rsidP="0094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768730"/>
      <w:docPartObj>
        <w:docPartGallery w:val="Page Numbers (Bottom of Page)"/>
        <w:docPartUnique/>
      </w:docPartObj>
    </w:sdtPr>
    <w:sdtContent>
      <w:p w:rsidR="00945CEE" w:rsidRDefault="00945C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382" w:rsidRPr="00DE4382">
          <w:rPr>
            <w:noProof/>
            <w:lang w:val="ru-RU"/>
          </w:rPr>
          <w:t>70</w:t>
        </w:r>
        <w:r>
          <w:fldChar w:fldCharType="end"/>
        </w:r>
      </w:p>
    </w:sdtContent>
  </w:sdt>
  <w:p w:rsidR="00945CEE" w:rsidRDefault="00945C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89C" w:rsidRDefault="0060189C" w:rsidP="00945CEE">
      <w:r>
        <w:separator/>
      </w:r>
    </w:p>
  </w:footnote>
  <w:footnote w:type="continuationSeparator" w:id="0">
    <w:p w:rsidR="0060189C" w:rsidRDefault="0060189C" w:rsidP="0094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07E8"/>
    <w:multiLevelType w:val="hybridMultilevel"/>
    <w:tmpl w:val="F18876D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45484"/>
    <w:multiLevelType w:val="hybridMultilevel"/>
    <w:tmpl w:val="4B103D9A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6550EC"/>
    <w:multiLevelType w:val="hybridMultilevel"/>
    <w:tmpl w:val="746A68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B4C29"/>
    <w:multiLevelType w:val="hybridMultilevel"/>
    <w:tmpl w:val="BFA6E28A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FD686F"/>
    <w:multiLevelType w:val="hybridMultilevel"/>
    <w:tmpl w:val="5B7AEC8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BB"/>
    <w:rsid w:val="00095CEB"/>
    <w:rsid w:val="001365A3"/>
    <w:rsid w:val="00172594"/>
    <w:rsid w:val="001B16AD"/>
    <w:rsid w:val="00394E07"/>
    <w:rsid w:val="003D745E"/>
    <w:rsid w:val="00433A98"/>
    <w:rsid w:val="00497309"/>
    <w:rsid w:val="0060189C"/>
    <w:rsid w:val="007A48D3"/>
    <w:rsid w:val="00823D3F"/>
    <w:rsid w:val="008A4EBB"/>
    <w:rsid w:val="00945CEE"/>
    <w:rsid w:val="009F4943"/>
    <w:rsid w:val="00BE733B"/>
    <w:rsid w:val="00C87D8F"/>
    <w:rsid w:val="00CC1477"/>
    <w:rsid w:val="00CF4A01"/>
    <w:rsid w:val="00DE4382"/>
    <w:rsid w:val="00F141F5"/>
    <w:rsid w:val="00F7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5746"/>
  <w15:chartTrackingRefBased/>
  <w15:docId w15:val="{DA5EFFB4-49C2-418E-A788-DC814EEA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8A4EBB"/>
    <w:pPr>
      <w:widowControl w:val="0"/>
      <w:ind w:left="0" w:firstLine="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4EBB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EBB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EBB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A4EBB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8A4EBB"/>
    <w:pPr>
      <w:ind w:left="720"/>
      <w:contextualSpacing/>
    </w:pPr>
  </w:style>
  <w:style w:type="paragraph" w:styleId="a4">
    <w:name w:val="Subtitle"/>
    <w:aliases w:val="Code"/>
    <w:basedOn w:val="a"/>
    <w:next w:val="a"/>
    <w:link w:val="a5"/>
    <w:uiPriority w:val="11"/>
    <w:qFormat/>
    <w:rsid w:val="008A4EBB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a5">
    <w:name w:val="Подзаголовок Знак"/>
    <w:aliases w:val="Code Знак"/>
    <w:basedOn w:val="a0"/>
    <w:link w:val="a4"/>
    <w:uiPriority w:val="11"/>
    <w:rsid w:val="008A4EBB"/>
    <w:rPr>
      <w:rFonts w:ascii="Courier New" w:eastAsiaTheme="minorEastAsia" w:hAnsi="Courier New"/>
      <w:color w:val="5A5A5A" w:themeColor="text1" w:themeTint="A5"/>
      <w:spacing w:val="15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F4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45C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5CE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945C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45CE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2017-06-01T23:52:00Z</dcterms:created>
  <dcterms:modified xsi:type="dcterms:W3CDTF">2017-06-01T23:52:00Z</dcterms:modified>
</cp:coreProperties>
</file>