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F64DC8" w:rsidRDefault="00F64DC8" w:rsidP="00F64DC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  <w:lang w:val="en-US"/>
        </w:rPr>
        <w:t>TensorFlow</w:t>
      </w:r>
      <w:r w:rsidRPr="00F64D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library</w:t>
      </w:r>
      <w:r w:rsidRPr="00F64DC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="00DC505E"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 : </w:t>
      </w:r>
      <w:hyperlink r:id="rId5" w:history="1">
        <w:r w:rsidRPr="00F64DC8">
          <w:rPr>
            <w:rStyle w:val="a4"/>
            <w:rFonts w:cs="Times New Roman"/>
            <w:color w:val="auto"/>
            <w:szCs w:val="28"/>
            <w:u w:val="none"/>
          </w:rPr>
          <w:t>https://www.tensorflow.org/</w:t>
        </w:r>
      </w:hyperlink>
    </w:p>
    <w:p w:rsidR="00F64DC8" w:rsidRDefault="00F64DC8" w:rsidP="00AC4AC9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 w:rsidRPr="00F64DC8">
        <w:rPr>
          <w:rFonts w:cs="Times New Roman"/>
          <w:szCs w:val="28"/>
          <w:lang w:val="en-US"/>
        </w:rPr>
        <w:t>TensorFlow</w:t>
      </w:r>
      <w:r w:rsidRPr="00F64DC8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  <w:lang w:val="en-US"/>
        </w:rPr>
        <w:t>benchmarks</w:t>
      </w:r>
      <w:r w:rsidRPr="00F64DC8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 : </w:t>
      </w:r>
      <w:hyperlink r:id="rId6" w:history="1">
        <w:r w:rsidRPr="00F64DC8">
          <w:rPr>
            <w:rStyle w:val="a4"/>
            <w:rFonts w:cs="Times New Roman"/>
            <w:color w:val="auto"/>
            <w:szCs w:val="28"/>
            <w:u w:val="none"/>
          </w:rPr>
          <w:t>https://github.com/soumith/convnet-benchmarks/issues/66</w:t>
        </w:r>
      </w:hyperlink>
    </w:p>
    <w:p w:rsidR="007E7DEE" w:rsidRPr="007E7DEE" w:rsidRDefault="007E7DEE" w:rsidP="007E7DE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MATLAB</w:t>
      </w:r>
      <w:r w:rsidRPr="007E7DEE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</w:t>
      </w:r>
      <w:proofErr w:type="gramStart"/>
      <w:r>
        <w:rPr>
          <w:rFonts w:cs="Times New Roman"/>
          <w:szCs w:val="28"/>
        </w:rPr>
        <w:t>доступа :</w:t>
      </w:r>
      <w:proofErr w:type="gramEnd"/>
      <w:r>
        <w:rPr>
          <w:rFonts w:cs="Times New Roman"/>
          <w:szCs w:val="28"/>
        </w:rPr>
        <w:t xml:space="preserve"> </w:t>
      </w:r>
      <w:r w:rsidRPr="007E7DEE">
        <w:rPr>
          <w:rFonts w:cs="Times New Roman"/>
          <w:szCs w:val="28"/>
          <w:lang w:val="en-US"/>
        </w:rPr>
        <w:t>https</w:t>
      </w:r>
      <w:r w:rsidRPr="007E7DEE">
        <w:rPr>
          <w:rFonts w:cs="Times New Roman"/>
          <w:szCs w:val="28"/>
        </w:rPr>
        <w:t>://</w:t>
      </w:r>
      <w:r w:rsidRPr="007E7DEE">
        <w:rPr>
          <w:rFonts w:cs="Times New Roman"/>
          <w:szCs w:val="28"/>
          <w:lang w:val="en-US"/>
        </w:rPr>
        <w:t>www</w:t>
      </w:r>
      <w:r w:rsidRPr="007E7DEE">
        <w:rPr>
          <w:rFonts w:cs="Times New Roman"/>
          <w:szCs w:val="28"/>
        </w:rPr>
        <w:t>.</w:t>
      </w:r>
      <w:proofErr w:type="spellStart"/>
      <w:r w:rsidRPr="007E7DEE">
        <w:rPr>
          <w:rFonts w:cs="Times New Roman"/>
          <w:szCs w:val="28"/>
          <w:lang w:val="en-US"/>
        </w:rPr>
        <w:t>mathworks</w:t>
      </w:r>
      <w:proofErr w:type="spellEnd"/>
      <w:r w:rsidRPr="007E7DEE">
        <w:rPr>
          <w:rFonts w:cs="Times New Roman"/>
          <w:szCs w:val="28"/>
        </w:rPr>
        <w:t>.</w:t>
      </w:r>
      <w:r w:rsidRPr="007E7DEE">
        <w:rPr>
          <w:rFonts w:cs="Times New Roman"/>
          <w:szCs w:val="28"/>
          <w:lang w:val="en-US"/>
        </w:rPr>
        <w:t>com</w:t>
      </w:r>
      <w:r w:rsidRPr="007E7DEE">
        <w:rPr>
          <w:rFonts w:cs="Times New Roman"/>
          <w:szCs w:val="28"/>
        </w:rPr>
        <w:t>/</w:t>
      </w:r>
      <w:r w:rsidRPr="007E7DEE">
        <w:rPr>
          <w:rFonts w:cs="Times New Roman"/>
          <w:szCs w:val="28"/>
          <w:lang w:val="en-US"/>
        </w:rPr>
        <w:t>products</w:t>
      </w:r>
      <w:r w:rsidRPr="007E7DEE">
        <w:rPr>
          <w:rFonts w:cs="Times New Roman"/>
          <w:szCs w:val="28"/>
        </w:rPr>
        <w:t>/</w:t>
      </w:r>
      <w:proofErr w:type="spellStart"/>
      <w:r w:rsidRPr="007E7DEE">
        <w:rPr>
          <w:rFonts w:cs="Times New Roman"/>
          <w:szCs w:val="28"/>
          <w:lang w:val="en-US"/>
        </w:rPr>
        <w:t>matlab</w:t>
      </w:r>
      <w:proofErr w:type="spellEnd"/>
      <w:r w:rsidRPr="007E7DEE">
        <w:rPr>
          <w:rFonts w:cs="Times New Roman"/>
          <w:szCs w:val="28"/>
        </w:rPr>
        <w:t>.</w:t>
      </w:r>
      <w:r w:rsidRPr="007E7DEE">
        <w:rPr>
          <w:rFonts w:cs="Times New Roman"/>
          <w:szCs w:val="28"/>
          <w:lang w:val="en-US"/>
        </w:rPr>
        <w:t>html</w:t>
      </w:r>
    </w:p>
    <w:bookmarkEnd w:id="4"/>
    <w:p w:rsidR="00F64DC8" w:rsidRPr="00C447CC" w:rsidRDefault="007E7DEE" w:rsidP="00F64DC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Основание выбора ПО</w:t>
      </w:r>
      <w:r w:rsidRPr="007E7DEE">
        <w:rPr>
          <w:rFonts w:cs="Times New Roman"/>
          <w:szCs w:val="28"/>
        </w:rPr>
        <w:t xml:space="preserve"> </w:t>
      </w:r>
      <w:r w:rsidR="00F64DC8" w:rsidRPr="00F64DC8">
        <w:rPr>
          <w:rFonts w:cs="Times New Roman"/>
          <w:szCs w:val="28"/>
        </w:rPr>
        <w:t>[</w:t>
      </w:r>
      <w:r w:rsidR="00F64DC8">
        <w:rPr>
          <w:rFonts w:cs="Times New Roman"/>
          <w:szCs w:val="28"/>
        </w:rPr>
        <w:t>Электронный ресурс</w:t>
      </w:r>
      <w:r w:rsidR="00F64DC8" w:rsidRPr="00F64DC8">
        <w:rPr>
          <w:rFonts w:cs="Times New Roman"/>
          <w:szCs w:val="28"/>
        </w:rPr>
        <w:t>]</w:t>
      </w:r>
      <w:r w:rsidR="00F64DC8">
        <w:rPr>
          <w:rFonts w:cs="Times New Roman"/>
          <w:szCs w:val="28"/>
        </w:rPr>
        <w:t xml:space="preserve">. </w:t>
      </w:r>
      <w:r w:rsidR="00F64DC8" w:rsidRPr="00677FCB">
        <w:rPr>
          <w:rFonts w:cs="Times New Roman"/>
          <w:szCs w:val="28"/>
        </w:rPr>
        <w:t xml:space="preserve"> –</w:t>
      </w:r>
      <w:r w:rsidR="00F64DC8">
        <w:rPr>
          <w:rFonts w:cs="Times New Roman"/>
          <w:szCs w:val="28"/>
        </w:rPr>
        <w:t xml:space="preserve"> Режим </w:t>
      </w:r>
      <w:proofErr w:type="gramStart"/>
      <w:r w:rsidR="00F64DC8">
        <w:rPr>
          <w:rFonts w:cs="Times New Roman"/>
          <w:szCs w:val="28"/>
        </w:rPr>
        <w:t>доступа :</w:t>
      </w:r>
      <w:proofErr w:type="gramEnd"/>
      <w:r w:rsidR="00F64DC8">
        <w:rPr>
          <w:rFonts w:cs="Times New Roman"/>
          <w:szCs w:val="28"/>
        </w:rPr>
        <w:t xml:space="preserve"> </w:t>
      </w:r>
      <w:r w:rsidR="00F64DC8" w:rsidRPr="00F64DC8">
        <w:rPr>
          <w:rFonts w:cs="Times New Roman"/>
          <w:szCs w:val="28"/>
        </w:rPr>
        <w:t>http://jurnal.nips.ru/sites/default/files/Paper-2012-1-5.pdf</w:t>
      </w:r>
    </w:p>
    <w:p w:rsidR="00DC505E" w:rsidRDefault="00C447CC" w:rsidP="00C447CC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bookmarkStart w:id="5" w:name="_Ref444452843"/>
      <w:r>
        <w:rPr>
          <w:rFonts w:cs="Times New Roman"/>
          <w:szCs w:val="28"/>
        </w:rPr>
        <w:t xml:space="preserve">Глубинное обучение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</w:t>
      </w:r>
      <w:proofErr w:type="gramStart"/>
      <w:r>
        <w:rPr>
          <w:rFonts w:cs="Times New Roman"/>
          <w:szCs w:val="28"/>
        </w:rPr>
        <w:t>доступа :</w:t>
      </w:r>
      <w:proofErr w:type="gramEnd"/>
      <w:r>
        <w:rPr>
          <w:rFonts w:cs="Times New Roman"/>
          <w:szCs w:val="28"/>
        </w:rPr>
        <w:t xml:space="preserve"> </w:t>
      </w:r>
      <w:r w:rsidRPr="00C447CC">
        <w:rPr>
          <w:rFonts w:cs="Times New Roman"/>
          <w:szCs w:val="28"/>
          <w:lang w:val="en-US"/>
        </w:rPr>
        <w:t>https</w:t>
      </w:r>
      <w:r w:rsidRPr="00C447CC">
        <w:rPr>
          <w:rFonts w:cs="Times New Roman"/>
          <w:szCs w:val="28"/>
        </w:rPr>
        <w:t>://</w:t>
      </w:r>
      <w:proofErr w:type="spellStart"/>
      <w:r w:rsidRPr="00C447CC">
        <w:rPr>
          <w:rFonts w:cs="Times New Roman"/>
          <w:szCs w:val="28"/>
          <w:lang w:val="en-US"/>
        </w:rPr>
        <w:t>proglib</w:t>
      </w:r>
      <w:proofErr w:type="spellEnd"/>
      <w:r w:rsidRPr="00C447CC">
        <w:rPr>
          <w:rFonts w:cs="Times New Roman"/>
          <w:szCs w:val="28"/>
        </w:rPr>
        <w:t>.</w:t>
      </w:r>
      <w:proofErr w:type="spellStart"/>
      <w:r w:rsidRPr="00C447CC">
        <w:rPr>
          <w:rFonts w:cs="Times New Roman"/>
          <w:szCs w:val="28"/>
          <w:lang w:val="en-US"/>
        </w:rPr>
        <w:t>io</w:t>
      </w:r>
      <w:proofErr w:type="spellEnd"/>
      <w:r w:rsidRPr="00C447CC">
        <w:rPr>
          <w:rFonts w:cs="Times New Roman"/>
          <w:szCs w:val="28"/>
        </w:rPr>
        <w:t>/</w:t>
      </w:r>
      <w:r w:rsidRPr="00C447CC">
        <w:rPr>
          <w:rFonts w:cs="Times New Roman"/>
          <w:szCs w:val="28"/>
          <w:lang w:val="en-US"/>
        </w:rPr>
        <w:t>p</w:t>
      </w:r>
      <w:r w:rsidRPr="00C447CC">
        <w:rPr>
          <w:rFonts w:cs="Times New Roman"/>
          <w:szCs w:val="28"/>
        </w:rPr>
        <w:t>/</w:t>
      </w:r>
      <w:r w:rsidRPr="00C447CC">
        <w:rPr>
          <w:rFonts w:cs="Times New Roman"/>
          <w:szCs w:val="28"/>
          <w:lang w:val="en-US"/>
        </w:rPr>
        <w:t>intro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to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deep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learning</w:t>
      </w:r>
      <w:bookmarkEnd w:id="5"/>
    </w:p>
    <w:p w:rsidR="006205A7" w:rsidRPr="006205A7" w:rsidRDefault="006205A7" w:rsidP="006205A7">
      <w:pPr>
        <w:numPr>
          <w:ilvl w:val="0"/>
          <w:numId w:val="1"/>
        </w:numPr>
        <w:tabs>
          <w:tab w:val="left" w:pos="1276"/>
        </w:tabs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</w:t>
      </w:r>
      <w:r w:rsidR="00C447CC" w:rsidRPr="00C447CC">
        <w:rPr>
          <w:rFonts w:cs="Times New Roman"/>
          <w:szCs w:val="28"/>
          <w:lang w:val="en-US"/>
        </w:rPr>
        <w:t xml:space="preserve">Spring in Action / </w:t>
      </w:r>
      <w:r w:rsidR="00C447CC" w:rsidRPr="00C447CC">
        <w:rPr>
          <w:rFonts w:cs="Times New Roman"/>
          <w:szCs w:val="28"/>
          <w:shd w:val="clear" w:color="auto" w:fill="FFFFFF"/>
          <w:lang w:val="en-US"/>
        </w:rPr>
        <w:t>Craig Walls</w:t>
      </w:r>
      <w:r w:rsidR="00C447CC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C447CC" w:rsidRPr="00C447CC">
        <w:rPr>
          <w:rFonts w:cs="Times New Roman"/>
          <w:szCs w:val="28"/>
          <w:lang w:val="en-US"/>
        </w:rPr>
        <w:t>–</w:t>
      </w:r>
      <w:r w:rsidR="00C447CC">
        <w:rPr>
          <w:rFonts w:cs="Times New Roman"/>
          <w:szCs w:val="28"/>
          <w:lang w:val="en-US"/>
        </w:rPr>
        <w:t xml:space="preserve"> </w:t>
      </w:r>
      <w:r w:rsidR="00C447CC" w:rsidRPr="00C447CC">
        <w:rPr>
          <w:rFonts w:cs="Times New Roman"/>
          <w:szCs w:val="28"/>
          <w:lang w:val="en-US"/>
        </w:rPr>
        <w:t>New York, 2014</w:t>
      </w:r>
      <w:r w:rsidR="00C447CC">
        <w:rPr>
          <w:rFonts w:cs="Times New Roman"/>
          <w:szCs w:val="28"/>
          <w:lang w:val="en-US"/>
        </w:rPr>
        <w:t>.</w:t>
      </w:r>
    </w:p>
    <w:p w:rsidR="00C447CC" w:rsidRPr="006205A7" w:rsidRDefault="006205A7" w:rsidP="006205A7">
      <w:pPr>
        <w:numPr>
          <w:ilvl w:val="0"/>
          <w:numId w:val="1"/>
        </w:numPr>
        <w:tabs>
          <w:tab w:val="left" w:pos="1276"/>
        </w:tabs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Шаблон </w:t>
      </w:r>
      <w:r>
        <w:rPr>
          <w:rFonts w:cs="Times New Roman"/>
          <w:szCs w:val="28"/>
          <w:lang w:val="en-US"/>
        </w:rPr>
        <w:t>MVC</w:t>
      </w:r>
      <w:r w:rsidRPr="006205A7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</w:t>
      </w:r>
      <w:proofErr w:type="gramStart"/>
      <w:r>
        <w:rPr>
          <w:rFonts w:cs="Times New Roman"/>
          <w:szCs w:val="28"/>
        </w:rPr>
        <w:t>доступа :</w:t>
      </w:r>
      <w:proofErr w:type="gramEnd"/>
      <w:r>
        <w:rPr>
          <w:rFonts w:cs="Times New Roman"/>
          <w:szCs w:val="28"/>
        </w:rPr>
        <w:t xml:space="preserve"> </w:t>
      </w:r>
      <w:r w:rsidRPr="006205A7">
        <w:rPr>
          <w:rFonts w:cs="Times New Roman"/>
          <w:szCs w:val="28"/>
        </w:rPr>
        <w:t>https://habrahabr.ru/post/181772/</w:t>
      </w:r>
    </w:p>
    <w:p w:rsidR="005776E8" w:rsidRPr="006205A7" w:rsidRDefault="005776E8">
      <w:bookmarkStart w:id="6" w:name="_GoBack"/>
      <w:bookmarkEnd w:id="6"/>
    </w:p>
    <w:sectPr w:rsidR="005776E8" w:rsidRPr="006205A7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44E09"/>
    <w:multiLevelType w:val="hybridMultilevel"/>
    <w:tmpl w:val="E4AC234A"/>
    <w:lvl w:ilvl="0" w:tplc="FE9E8208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5776E8"/>
    <w:rsid w:val="006205A7"/>
    <w:rsid w:val="007E7DEE"/>
    <w:rsid w:val="008F7038"/>
    <w:rsid w:val="00C30F00"/>
    <w:rsid w:val="00C447CC"/>
    <w:rsid w:val="00D9511A"/>
    <w:rsid w:val="00DC505E"/>
    <w:rsid w:val="00E40119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E5C0"/>
  <w15:docId w15:val="{44075B6F-8D1F-4748-A43F-C1FFA3B0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F6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th/convnet-benchmarks/issues/66" TargetMode="External"/><Relationship Id="rId5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vladislav kanash</cp:lastModifiedBy>
  <cp:revision>2</cp:revision>
  <dcterms:created xsi:type="dcterms:W3CDTF">2017-04-18T23:39:00Z</dcterms:created>
  <dcterms:modified xsi:type="dcterms:W3CDTF">2017-04-18T23:39:00Z</dcterms:modified>
</cp:coreProperties>
</file>