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3E" w:rsidRDefault="00C1213E" w:rsidP="00C1213E">
      <w:pPr>
        <w:pStyle w:val="1"/>
        <w:keepNext w:val="0"/>
        <w:keepLines w:val="0"/>
        <w:rPr>
          <w:lang w:val="uk-UA"/>
        </w:rPr>
      </w:pPr>
      <w:bookmarkStart w:id="0" w:name="_Toc452750787"/>
      <w:r w:rsidRPr="009A1CE8">
        <w:rPr>
          <w:lang w:val="uk-UA"/>
        </w:rPr>
        <w:t>Лабораторна робота № 5.</w:t>
      </w:r>
      <w:bookmarkEnd w:id="0"/>
      <w:r w:rsidRPr="009A1CE8">
        <w:rPr>
          <w:lang w:val="uk-UA"/>
        </w:rPr>
        <w:t xml:space="preserve"> </w:t>
      </w:r>
    </w:p>
    <w:p w:rsidR="00C1213E" w:rsidRPr="00C1213E" w:rsidRDefault="00C1213E" w:rsidP="00C1213E">
      <w:pPr>
        <w:pStyle w:val="2"/>
        <w:rPr>
          <w:lang w:val="ru-RU"/>
        </w:rPr>
      </w:pPr>
      <w:proofErr w:type="spellStart"/>
      <w:r w:rsidRPr="00C1213E">
        <w:rPr>
          <w:lang w:val="ru-RU"/>
        </w:rPr>
        <w:t>Автоматизація</w:t>
      </w:r>
      <w:proofErr w:type="spellEnd"/>
      <w:r w:rsidRPr="00C1213E">
        <w:rPr>
          <w:lang w:val="ru-RU"/>
        </w:rPr>
        <w:t xml:space="preserve"> </w:t>
      </w:r>
      <w:proofErr w:type="spellStart"/>
      <w:r w:rsidRPr="00C1213E">
        <w:rPr>
          <w:lang w:val="ru-RU"/>
        </w:rPr>
        <w:t>процесу</w:t>
      </w:r>
      <w:proofErr w:type="spellEnd"/>
      <w:r w:rsidRPr="00C1213E">
        <w:rPr>
          <w:lang w:val="ru-RU"/>
        </w:rPr>
        <w:t xml:space="preserve"> </w:t>
      </w:r>
      <w:proofErr w:type="spellStart"/>
      <w:r w:rsidRPr="00C1213E">
        <w:rPr>
          <w:lang w:val="ru-RU"/>
        </w:rPr>
        <w:t>тестування</w:t>
      </w:r>
      <w:proofErr w:type="spellEnd"/>
      <w:r w:rsidRPr="00C1213E">
        <w:rPr>
          <w:lang w:val="ru-RU"/>
        </w:rPr>
        <w:t>.</w:t>
      </w:r>
    </w:p>
    <w:p w:rsidR="00C1213E" w:rsidRPr="00405DB9" w:rsidRDefault="00C1213E" w:rsidP="00C1213E">
      <w:pPr>
        <w:pStyle w:val="4"/>
        <w:rPr>
          <w:lang w:val="uk-UA"/>
        </w:rPr>
      </w:pPr>
      <w:r w:rsidRPr="00405DB9">
        <w:rPr>
          <w:lang w:val="uk-UA"/>
        </w:rPr>
        <w:t>Короткі відомості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Автоматизоване тестування програмного забезпечення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Software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Automation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Testing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) - це процес верифікації програмного забезпечення, при якому основні функції та кроки тесту, такі як запуск, ініціалізація, виконання, аналіз і видача результату, виконуються автоматично за допомогою інструментів для автоматизованого тестування.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Спеціаліст з автоматизованого тестування програмного забезпечення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Software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Automation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Tester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) - це технічний фахівець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тестувальник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або розробник програмного забезпечення), що забезпечує створення, налагодження та підтримку працездатного стану 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скриптів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, тестових наборів і інструментів для автоматизованого тестування.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Інструмент для автоматизованого тестування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Automation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Tool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) - це програмне забезпечення, за допомогою якого фахівець з автоматизованого тестування здійснює створення, налагодження, виконання та аналіз результатів прогону 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скриптів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Script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) - це набір інструкцій, для автоматичної перевірки певної частини програмного забезпечення.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Тестовий набір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Suite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) - це комбінація 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скриптів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, для перевірки певної частини програмного забезпечення, об'єднаної загальною функціональністю або цілями, переслідуваними запуском даного набору.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Тести для запуску (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Run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) - це комбінація 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скриптів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або тестових наборів для подальшого спільного запуску (послідовного або паралельного, в залежності від переслідуваних цілей і можливостей інструменту для автоматизованого тестування).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Вибір інструмента автоматизації тестування</w:t>
      </w:r>
    </w:p>
    <w:p w:rsidR="00C1213E" w:rsidRPr="009A1CE8" w:rsidRDefault="00C1213E" w:rsidP="00C1213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Вибір інструмента часто залежить від об'єкта тестування і вимог до тестових сценаріїв, тому що інструменти тестування не можуть підтримувати абсолютно всі технології, що використовуються при розробці додатків. Тобто, вибір інструменту зводиться до банального методу проб і помилок. У підсумку, нерідко ми вибираємо кілька інструментів для тестування функцій програми. Наприклад, GUI ми перевіряємо за коштами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Mercury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WinRunner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,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бекенд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процеси - використовуючи "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java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based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test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 xml:space="preserve">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tools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" або інші інструменти. Основні критерії вибору інструменту автоматизації тестування розглянуті в розділі "Як автоматизувати?".</w:t>
      </w:r>
    </w:p>
    <w:p w:rsidR="00C1213E" w:rsidRPr="009A1CE8" w:rsidRDefault="00C1213E" w:rsidP="00C1213E">
      <w:pPr>
        <w:spacing w:after="150" w:line="365" w:lineRule="atLeast"/>
        <w:rPr>
          <w:rFonts w:ascii="Georgia" w:hAnsi="Georgia" w:cs="Times New Roman"/>
          <w:color w:val="2A2A2A"/>
          <w:lang w:val="uk-UA" w:eastAsia="ru-RU"/>
        </w:rPr>
      </w:pPr>
      <w:r w:rsidRPr="009A1CE8">
        <w:rPr>
          <w:rFonts w:ascii="Georgia" w:hAnsi="Georgia" w:cs="Times New Roman"/>
          <w:color w:val="2A2A2A"/>
          <w:lang w:val="uk-UA" w:eastAsia="ru-RU"/>
        </w:rPr>
        <w:t>Інструменти для автоматизації за виробниками:</w:t>
      </w:r>
    </w:p>
    <w:tbl>
      <w:tblPr>
        <w:tblW w:w="0" w:type="auto"/>
        <w:tblCellSpacing w:w="0" w:type="dxa"/>
        <w:tblInd w:w="20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603"/>
        <w:gridCol w:w="4500"/>
      </w:tblGrid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jc w:val="center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Компанія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jc w:val="center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Інструмент</w:t>
            </w:r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Hewlett-Packard (</w:t>
            </w: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Mercury</w:t>
            </w:r>
            <w:proofErr w:type="spellEnd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 xml:space="preserve"> </w:t>
            </w: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Interactive</w:t>
            </w:r>
            <w:proofErr w:type="spellEnd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QuickTest</w:t>
            </w:r>
            <w:proofErr w:type="spellEnd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 xml:space="preserve"> Professional, </w:t>
            </w: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WinRunner</w:t>
            </w:r>
            <w:proofErr w:type="spellEnd"/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 xml:space="preserve">IBM </w:t>
            </w: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Rational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Rational</w:t>
            </w:r>
            <w:proofErr w:type="spellEnd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 xml:space="preserve"> </w:t>
            </w: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Robot</w:t>
            </w:r>
            <w:proofErr w:type="spellEnd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 xml:space="preserve">, </w:t>
            </w: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Rational</w:t>
            </w:r>
            <w:proofErr w:type="spellEnd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 xml:space="preserve"> </w:t>
            </w: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Functional</w:t>
            </w:r>
            <w:proofErr w:type="spellEnd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 xml:space="preserve"> </w:t>
            </w: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Tester</w:t>
            </w:r>
            <w:proofErr w:type="spellEnd"/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Borland</w:t>
            </w:r>
            <w:proofErr w:type="spellEnd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 xml:space="preserve"> (</w:t>
            </w: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Segue</w:t>
            </w:r>
            <w:proofErr w:type="spellEnd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SilkTest</w:t>
            </w:r>
            <w:proofErr w:type="spellEnd"/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AutomatedQA</w:t>
            </w:r>
            <w:proofErr w:type="spellEnd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 xml:space="preserve"> </w:t>
            </w: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Corp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TestComplete</w:t>
            </w:r>
            <w:proofErr w:type="spellEnd"/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Microsoft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Microsoft VS 2005</w:t>
            </w:r>
          </w:p>
        </w:tc>
      </w:tr>
      <w:tr w:rsidR="00C1213E" w:rsidRPr="009A1CE8" w:rsidTr="00841497">
        <w:trPr>
          <w:tblCellSpacing w:w="0" w:type="dxa"/>
        </w:trPr>
        <w:tc>
          <w:tcPr>
            <w:tcW w:w="2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b/>
                <w:bCs/>
                <w:color w:val="2A2A2A"/>
                <w:spacing w:val="-15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b/>
                <w:bCs/>
                <w:color w:val="2A2A2A"/>
                <w:spacing w:val="-15"/>
                <w:sz w:val="22"/>
                <w:lang w:val="uk-UA" w:eastAsia="ru-RU"/>
              </w:rPr>
              <w:t>SeleniumHQ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213E" w:rsidRPr="009A1CE8" w:rsidRDefault="00C1213E" w:rsidP="0023231B">
            <w:pPr>
              <w:spacing w:line="365" w:lineRule="atLeast"/>
              <w:ind w:firstLine="0"/>
              <w:rPr>
                <w:rFonts w:cs="Times New Roman"/>
                <w:color w:val="2A2A2A"/>
                <w:lang w:val="uk-UA" w:eastAsia="ru-RU"/>
              </w:rPr>
            </w:pPr>
            <w:proofErr w:type="spellStart"/>
            <w:r w:rsidRPr="009A1CE8">
              <w:rPr>
                <w:rFonts w:cs="Times New Roman"/>
                <w:color w:val="2A2A2A"/>
                <w:sz w:val="22"/>
                <w:lang w:val="uk-UA" w:eastAsia="ru-RU"/>
              </w:rPr>
              <w:t>Selenium</w:t>
            </w:r>
            <w:proofErr w:type="spellEnd"/>
          </w:p>
        </w:tc>
      </w:tr>
    </w:tbl>
    <w:p w:rsidR="00841497" w:rsidRDefault="00841497" w:rsidP="00841497">
      <w:pPr>
        <w:pStyle w:val="a7"/>
        <w:spacing w:before="0" w:beforeAutospacing="0" w:after="0" w:afterAutospacing="0"/>
        <w:rPr>
          <w:b/>
          <w:lang w:val="uk-UA"/>
        </w:rPr>
      </w:pPr>
      <w:r w:rsidRPr="00841497">
        <w:rPr>
          <w:b/>
          <w:lang w:val="uk-UA"/>
        </w:rPr>
        <w:t>Автоматизоване тестування програмного забезпечення - основні поняття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>Автоматизоване тестування програмного забезпечення (</w:t>
      </w:r>
      <w:proofErr w:type="spellStart"/>
      <w:r w:rsidRPr="00841497">
        <w:rPr>
          <w:b/>
          <w:lang w:val="uk-UA"/>
        </w:rPr>
        <w:t>Software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Automation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Testing</w:t>
      </w:r>
      <w:proofErr w:type="spellEnd"/>
      <w:r w:rsidRPr="00841497">
        <w:rPr>
          <w:b/>
          <w:lang w:val="uk-UA"/>
        </w:rPr>
        <w:t>)</w:t>
      </w:r>
      <w:r>
        <w:rPr>
          <w:lang w:val="uk-UA"/>
        </w:rPr>
        <w:t xml:space="preserve"> - це процес верифікації програмного забезпечення, при якому основні функції та кроки тесту, такі як запуск, ініціалізація, виконання, аналіз і видача результату, виконуються автоматично за допомогою інструментів для автоматизованого тестування.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>Спеціаліст з автоматизованого тестування програмного забезпечення (</w:t>
      </w:r>
      <w:proofErr w:type="spellStart"/>
      <w:r w:rsidRPr="00841497">
        <w:rPr>
          <w:b/>
          <w:lang w:val="uk-UA"/>
        </w:rPr>
        <w:t>Software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Automation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Tester</w:t>
      </w:r>
      <w:proofErr w:type="spellEnd"/>
      <w:r>
        <w:rPr>
          <w:lang w:val="uk-UA"/>
        </w:rPr>
        <w:t>) - це технічний фахівець (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або розробник програмного забезпечення), що забезпечує створення, налагодження та підтримку працездатного стану тест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>, тестових наборів та інструментів для автоматизованого тестування.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lastRenderedPageBreak/>
        <w:t>Інструмент для автоматизованого тестування (</w:t>
      </w:r>
      <w:proofErr w:type="spellStart"/>
      <w:r w:rsidRPr="00841497">
        <w:rPr>
          <w:b/>
          <w:lang w:val="uk-UA"/>
        </w:rPr>
        <w:t>Automation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Test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Tool</w:t>
      </w:r>
      <w:proofErr w:type="spellEnd"/>
      <w:r w:rsidRPr="00841497">
        <w:rPr>
          <w:b/>
          <w:lang w:val="uk-UA"/>
        </w:rPr>
        <w:t>)</w:t>
      </w:r>
      <w:r>
        <w:rPr>
          <w:lang w:val="uk-UA"/>
        </w:rPr>
        <w:t xml:space="preserve"> - це програмне забезпечення, за допомогою якого фахівець з автоматизованого тестування здійснює створення, налагодження, виконання та аналіз результатів прогону тест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>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 xml:space="preserve">Тест </w:t>
      </w:r>
      <w:proofErr w:type="spellStart"/>
      <w:r w:rsidRPr="00841497">
        <w:rPr>
          <w:b/>
          <w:lang w:val="uk-UA"/>
        </w:rPr>
        <w:t>Скрипт</w:t>
      </w:r>
      <w:proofErr w:type="spellEnd"/>
      <w:r w:rsidRPr="00841497">
        <w:rPr>
          <w:b/>
          <w:lang w:val="uk-UA"/>
        </w:rPr>
        <w:t xml:space="preserve"> (</w:t>
      </w:r>
      <w:proofErr w:type="spellStart"/>
      <w:r w:rsidRPr="00841497">
        <w:rPr>
          <w:b/>
          <w:lang w:val="uk-UA"/>
        </w:rPr>
        <w:t>Test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Script</w:t>
      </w:r>
      <w:proofErr w:type="spellEnd"/>
      <w:r w:rsidRPr="00841497">
        <w:rPr>
          <w:b/>
          <w:lang w:val="uk-UA"/>
        </w:rPr>
        <w:t>)</w:t>
      </w:r>
      <w:r>
        <w:rPr>
          <w:lang w:val="uk-UA"/>
        </w:rPr>
        <w:t xml:space="preserve"> - це набір інструкцій, для автоматичної перевірки певної частини програмного забезпечення.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>Тестовий набір (</w:t>
      </w:r>
      <w:proofErr w:type="spellStart"/>
      <w:r w:rsidRPr="00841497">
        <w:rPr>
          <w:b/>
          <w:lang w:val="uk-UA"/>
        </w:rPr>
        <w:t>Test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Suite</w:t>
      </w:r>
      <w:proofErr w:type="spellEnd"/>
      <w:r w:rsidRPr="00841497">
        <w:rPr>
          <w:b/>
          <w:lang w:val="uk-UA"/>
        </w:rPr>
        <w:t>)</w:t>
      </w:r>
      <w:r>
        <w:rPr>
          <w:lang w:val="uk-UA"/>
        </w:rPr>
        <w:t xml:space="preserve"> - це комбінація тест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>, для перевірки певної частини програмного забезпечення, об'єднаної загальною функціональністю або цілями, переслідуваними запуском даного набору.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>Тести для запуску (</w:t>
      </w:r>
      <w:proofErr w:type="spellStart"/>
      <w:r w:rsidRPr="00841497">
        <w:rPr>
          <w:b/>
          <w:lang w:val="uk-UA"/>
        </w:rPr>
        <w:t>Test</w:t>
      </w:r>
      <w:proofErr w:type="spellEnd"/>
      <w:r w:rsidRPr="00841497">
        <w:rPr>
          <w:b/>
          <w:lang w:val="uk-UA"/>
        </w:rPr>
        <w:t xml:space="preserve"> </w:t>
      </w:r>
      <w:proofErr w:type="spellStart"/>
      <w:r w:rsidRPr="00841497">
        <w:rPr>
          <w:b/>
          <w:lang w:val="uk-UA"/>
        </w:rPr>
        <w:t>Run</w:t>
      </w:r>
      <w:proofErr w:type="spellEnd"/>
      <w:r w:rsidRPr="00841497">
        <w:rPr>
          <w:b/>
          <w:lang w:val="uk-UA"/>
        </w:rPr>
        <w:t>)</w:t>
      </w:r>
      <w:r>
        <w:rPr>
          <w:lang w:val="uk-UA"/>
        </w:rPr>
        <w:t xml:space="preserve"> - це комбінація тест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 xml:space="preserve"> або тестових наборів для подальшого спільного запуску (послідовного або паралельного, в залежності від переслідуваних цілей і можливостей інструменту для автоматизованого тестування).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 w:rsidRPr="00841497">
        <w:rPr>
          <w:b/>
          <w:lang w:val="uk-UA"/>
        </w:rPr>
        <w:t xml:space="preserve">Автоматизований тест </w:t>
      </w:r>
      <w:proofErr w:type="spellStart"/>
      <w:r w:rsidRPr="00841497">
        <w:rPr>
          <w:b/>
          <w:lang w:val="uk-UA"/>
        </w:rPr>
        <w:t>скрипт</w:t>
      </w:r>
      <w:proofErr w:type="spellEnd"/>
      <w:r>
        <w:rPr>
          <w:lang w:val="uk-UA"/>
        </w:rPr>
        <w:t xml:space="preserve"> - це невелика програма, яка написана на конкретній мові програмування, а не за допомогою ручного функціонального інтерфейсу.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Він призначений для перевірки функціональних особливостей конкретної частини системи, таких як призначений для користувача інтерфейс, код системи, вимоги і т.д.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 xml:space="preserve">Переваги використання автоматизованих тест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>: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• Висока якість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• Швидкість виконання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• Низькі експлуатаційні витрати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• Компактність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lang w:val="uk-UA"/>
        </w:rPr>
      </w:pPr>
      <w:r>
        <w:rPr>
          <w:lang w:val="uk-UA"/>
        </w:rPr>
        <w:t>• Формальність</w:t>
      </w:r>
    </w:p>
    <w:p w:rsidR="00841497" w:rsidRDefault="00841497" w:rsidP="00841497">
      <w:pPr>
        <w:pStyle w:val="a7"/>
        <w:spacing w:before="0" w:beforeAutospacing="0" w:after="0" w:afterAutospacing="0"/>
        <w:ind w:firstLine="851"/>
        <w:jc w:val="both"/>
        <w:rPr>
          <w:b/>
          <w:bCs/>
          <w:lang w:val="uk-UA"/>
        </w:rPr>
      </w:pPr>
      <w:r>
        <w:rPr>
          <w:lang w:val="uk-UA"/>
        </w:rPr>
        <w:t>• Швидке повторення</w:t>
      </w:r>
    </w:p>
    <w:p w:rsidR="00C1213E" w:rsidRDefault="00C1213E" w:rsidP="00C1213E">
      <w:pPr>
        <w:pStyle w:val="4"/>
        <w:rPr>
          <w:lang w:val="ru-RU"/>
        </w:rPr>
      </w:pPr>
    </w:p>
    <w:p w:rsidR="00C1213E" w:rsidRPr="00C1213E" w:rsidRDefault="00C1213E" w:rsidP="00C1213E">
      <w:pPr>
        <w:pStyle w:val="4"/>
        <w:rPr>
          <w:lang w:val="ru-RU"/>
        </w:rPr>
      </w:pPr>
      <w:proofErr w:type="spellStart"/>
      <w:r w:rsidRPr="00C1213E">
        <w:rPr>
          <w:lang w:val="ru-RU"/>
        </w:rPr>
        <w:t>Робоче</w:t>
      </w:r>
      <w:proofErr w:type="spellEnd"/>
      <w:r w:rsidRPr="00C1213E">
        <w:rPr>
          <w:lang w:val="ru-RU"/>
        </w:rPr>
        <w:t xml:space="preserve"> </w:t>
      </w:r>
      <w:proofErr w:type="spellStart"/>
      <w:r w:rsidRPr="00C1213E">
        <w:rPr>
          <w:lang w:val="ru-RU"/>
        </w:rPr>
        <w:t>завдання</w:t>
      </w:r>
      <w:proofErr w:type="spellEnd"/>
      <w:r w:rsidRPr="00C1213E">
        <w:rPr>
          <w:lang w:val="ru-RU"/>
        </w:rPr>
        <w:t xml:space="preserve"> </w:t>
      </w:r>
    </w:p>
    <w:p w:rsidR="00C1213E" w:rsidRPr="00841497" w:rsidRDefault="00C1213E" w:rsidP="00841497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841497">
        <w:rPr>
          <w:rFonts w:eastAsia="DejaVu Sans" w:cs="Lohit Hindi"/>
          <w:kern w:val="2"/>
          <w:lang w:val="uk-UA" w:eastAsia="hi-IN" w:bidi="hi-IN"/>
        </w:rPr>
        <w:t xml:space="preserve">Відкрити створений програмний код адресної книги, що був </w:t>
      </w:r>
      <w:proofErr w:type="spellStart"/>
      <w:r w:rsidRPr="00841497">
        <w:rPr>
          <w:rFonts w:eastAsia="DejaVu Sans" w:cs="Lohit Hindi"/>
          <w:kern w:val="2"/>
          <w:lang w:val="uk-UA" w:eastAsia="hi-IN" w:bidi="hi-IN"/>
        </w:rPr>
        <w:t>згенерований</w:t>
      </w:r>
      <w:proofErr w:type="spellEnd"/>
      <w:r w:rsidRPr="00841497">
        <w:rPr>
          <w:rFonts w:eastAsia="DejaVu Sans" w:cs="Lohit Hindi"/>
          <w:kern w:val="2"/>
          <w:lang w:val="uk-UA" w:eastAsia="hi-IN" w:bidi="hi-IN"/>
        </w:rPr>
        <w:t xml:space="preserve"> на попередній роботі.</w:t>
      </w:r>
    </w:p>
    <w:p w:rsidR="00841497" w:rsidRDefault="00841497" w:rsidP="00841497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>
        <w:rPr>
          <w:rFonts w:eastAsia="DejaVu Sans" w:cs="Lohit Hindi"/>
          <w:kern w:val="2"/>
          <w:lang w:val="uk-UA" w:eastAsia="hi-IN" w:bidi="hi-IN"/>
        </w:rPr>
        <w:t>Розробити алгоритм програми.</w:t>
      </w:r>
    </w:p>
    <w:p w:rsidR="00841497" w:rsidRDefault="00841497" w:rsidP="00C1213E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841497">
        <w:rPr>
          <w:rFonts w:eastAsia="DejaVu Sans" w:cs="Lohit Hindi"/>
          <w:kern w:val="2"/>
          <w:lang w:val="uk-UA" w:eastAsia="hi-IN" w:bidi="hi-IN"/>
        </w:rPr>
        <w:t>Написати в коді 4-5 автоматизованих тестів.</w:t>
      </w:r>
    </w:p>
    <w:p w:rsidR="00841497" w:rsidRDefault="00841497" w:rsidP="00C1213E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841497">
        <w:rPr>
          <w:rFonts w:eastAsia="DejaVu Sans" w:cs="Lohit Hindi"/>
          <w:kern w:val="2"/>
          <w:lang w:val="uk-UA" w:eastAsia="hi-IN" w:bidi="hi-IN"/>
        </w:rPr>
        <w:t>Доповнити алгоритм варіантами тестів.</w:t>
      </w:r>
    </w:p>
    <w:p w:rsidR="00C1213E" w:rsidRDefault="00C1213E" w:rsidP="00C1213E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841497">
        <w:rPr>
          <w:rFonts w:eastAsia="DejaVu Sans" w:cs="Lohit Hindi"/>
          <w:kern w:val="2"/>
          <w:lang w:val="uk-UA" w:eastAsia="hi-IN" w:bidi="hi-IN"/>
        </w:rPr>
        <w:t>Запустити тести на  виконання. Перевірити результати виконання.</w:t>
      </w:r>
    </w:p>
    <w:p w:rsidR="00C1213E" w:rsidRPr="00841497" w:rsidRDefault="00C1213E" w:rsidP="00C1213E">
      <w:pPr>
        <w:pStyle w:val="a3"/>
        <w:numPr>
          <w:ilvl w:val="0"/>
          <w:numId w:val="2"/>
        </w:num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841497">
        <w:rPr>
          <w:rFonts w:eastAsia="DejaVu Sans" w:cs="Lohit Hindi"/>
          <w:kern w:val="2"/>
          <w:lang w:val="uk-UA" w:eastAsia="hi-IN" w:bidi="hi-IN"/>
        </w:rPr>
        <w:t xml:space="preserve">Написати </w:t>
      </w:r>
      <w:r w:rsidR="00841497" w:rsidRPr="00841497">
        <w:rPr>
          <w:rFonts w:eastAsia="DejaVu Sans" w:cs="Lohit Hindi"/>
          <w:kern w:val="2"/>
          <w:lang w:val="uk-UA" w:eastAsia="hi-IN" w:bidi="hi-IN"/>
        </w:rPr>
        <w:t>звіт про помилки</w:t>
      </w:r>
      <w:r w:rsidRPr="00841497">
        <w:rPr>
          <w:rFonts w:eastAsia="DejaVu Sans" w:cs="Lohit Hindi"/>
          <w:kern w:val="2"/>
          <w:lang w:val="uk-UA" w:eastAsia="hi-IN" w:bidi="hi-IN"/>
        </w:rPr>
        <w:t>.</w:t>
      </w:r>
    </w:p>
    <w:p w:rsidR="00C1213E" w:rsidRDefault="00C1213E" w:rsidP="00C1213E">
      <w:pPr>
        <w:rPr>
          <w:rFonts w:cs="Times New Roman"/>
          <w:sz w:val="28"/>
          <w:szCs w:val="28"/>
          <w:lang w:val="uk-UA"/>
        </w:rPr>
      </w:pPr>
    </w:p>
    <w:p w:rsidR="00C1213E" w:rsidRDefault="00C1213E" w:rsidP="00C1213E">
      <w:pPr>
        <w:rPr>
          <w:rFonts w:cs="Times New Roman"/>
          <w:sz w:val="28"/>
          <w:szCs w:val="28"/>
          <w:lang w:val="uk-UA"/>
        </w:rPr>
      </w:pPr>
    </w:p>
    <w:p w:rsidR="00C1213E" w:rsidRDefault="00C1213E" w:rsidP="00C1213E">
      <w:pPr>
        <w:rPr>
          <w:rFonts w:cs="Times New Roman"/>
          <w:sz w:val="28"/>
          <w:szCs w:val="28"/>
          <w:lang w:val="uk-UA"/>
        </w:rPr>
      </w:pPr>
      <w:r w:rsidRPr="009A1CE8">
        <w:rPr>
          <w:rFonts w:cs="Times New Roman"/>
          <w:sz w:val="28"/>
          <w:szCs w:val="28"/>
          <w:lang w:val="uk-UA"/>
        </w:rPr>
        <w:t>Контрольні питання:</w:t>
      </w:r>
    </w:p>
    <w:p w:rsidR="00C1213E" w:rsidRPr="009A1CE8" w:rsidRDefault="00C1213E" w:rsidP="00C1213E">
      <w:pPr>
        <w:rPr>
          <w:rFonts w:cs="Times New Roman"/>
          <w:sz w:val="28"/>
          <w:szCs w:val="28"/>
          <w:lang w:val="uk-UA"/>
        </w:rPr>
      </w:pPr>
    </w:p>
    <w:p w:rsidR="00C1213E" w:rsidRPr="009A1CE8" w:rsidRDefault="00C1213E" w:rsidP="00C1213E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>1. Тестовий набір.</w:t>
      </w:r>
    </w:p>
    <w:p w:rsidR="00C1213E" w:rsidRPr="009A1CE8" w:rsidRDefault="00C1213E" w:rsidP="00C1213E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2. </w:t>
      </w:r>
      <w:r w:rsidRPr="009A1CE8">
        <w:rPr>
          <w:rFonts w:eastAsia="DejaVu Sans" w:cs="Lohit Hindi"/>
          <w:kern w:val="2"/>
          <w:lang w:val="uk-UA" w:eastAsia="hi-IN" w:bidi="hi-IN"/>
        </w:rPr>
        <w:t>Автоматизоване тестування програмного забезпечення.</w:t>
      </w:r>
    </w:p>
    <w:p w:rsidR="00C1213E" w:rsidRPr="009A1CE8" w:rsidRDefault="00C1213E" w:rsidP="00C1213E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3. </w:t>
      </w:r>
      <w:r w:rsidRPr="009A1CE8">
        <w:rPr>
          <w:rFonts w:eastAsia="DejaVu Sans" w:cs="Lohit Hindi"/>
          <w:kern w:val="2"/>
          <w:lang w:val="uk-UA" w:eastAsia="hi-IN" w:bidi="hi-IN"/>
        </w:rPr>
        <w:t xml:space="preserve">Тест </w:t>
      </w:r>
      <w:proofErr w:type="spellStart"/>
      <w:r w:rsidRPr="009A1CE8">
        <w:rPr>
          <w:rFonts w:eastAsia="DejaVu Sans" w:cs="Lohit Hindi"/>
          <w:kern w:val="2"/>
          <w:lang w:val="uk-UA" w:eastAsia="hi-IN" w:bidi="hi-IN"/>
        </w:rPr>
        <w:t>Скрипт</w:t>
      </w:r>
      <w:proofErr w:type="spellEnd"/>
      <w:r w:rsidRPr="009A1CE8">
        <w:rPr>
          <w:rFonts w:eastAsia="DejaVu Sans" w:cs="Lohit Hindi"/>
          <w:kern w:val="2"/>
          <w:lang w:val="uk-UA" w:eastAsia="hi-IN" w:bidi="hi-IN"/>
        </w:rPr>
        <w:t>.</w:t>
      </w:r>
    </w:p>
    <w:p w:rsidR="00C1213E" w:rsidRPr="009A1CE8" w:rsidRDefault="00C1213E" w:rsidP="00C1213E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 xml:space="preserve">4. </w:t>
      </w:r>
      <w:r w:rsidRPr="009A1CE8">
        <w:rPr>
          <w:rFonts w:eastAsia="DejaVu Sans" w:cs="Lohit Hindi"/>
          <w:kern w:val="2"/>
          <w:lang w:val="uk-UA" w:eastAsia="hi-IN" w:bidi="hi-IN"/>
        </w:rPr>
        <w:t>Тести для запуску</w:t>
      </w:r>
      <w:r w:rsidRPr="009A1CE8">
        <w:rPr>
          <w:rFonts w:cs="Times New Roman"/>
          <w:szCs w:val="24"/>
          <w:lang w:val="uk-UA"/>
        </w:rPr>
        <w:t>.</w:t>
      </w:r>
    </w:p>
    <w:p w:rsidR="00C1213E" w:rsidRPr="009A1CE8" w:rsidRDefault="00C1213E" w:rsidP="00C1213E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>5. Вибір інструмента автоматизації тестування.</w:t>
      </w:r>
    </w:p>
    <w:p w:rsidR="00C1213E" w:rsidRPr="009A1CE8" w:rsidRDefault="00C1213E" w:rsidP="00C1213E">
      <w:pPr>
        <w:pStyle w:val="a5"/>
        <w:keepLines w:val="0"/>
        <w:widowControl/>
        <w:suppressAutoHyphens w:val="0"/>
        <w:ind w:firstLine="567"/>
        <w:rPr>
          <w:bCs/>
        </w:rPr>
      </w:pPr>
    </w:p>
    <w:sectPr w:rsidR="00C1213E" w:rsidRPr="009A1CE8" w:rsidSect="00841497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6D723D9"/>
    <w:multiLevelType w:val="multilevel"/>
    <w:tmpl w:val="0C2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F1CFA"/>
    <w:multiLevelType w:val="hybridMultilevel"/>
    <w:tmpl w:val="C6ECD0F0"/>
    <w:lvl w:ilvl="0" w:tplc="21FC2DF6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13E"/>
    <w:rsid w:val="006062B3"/>
    <w:rsid w:val="00841497"/>
    <w:rsid w:val="00C1213E"/>
    <w:rsid w:val="00EE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13E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C1213E"/>
    <w:pPr>
      <w:keepNext/>
      <w:keepLines/>
      <w:spacing w:before="120"/>
      <w:ind w:firstLine="0"/>
      <w:jc w:val="center"/>
      <w:outlineLvl w:val="0"/>
    </w:pPr>
    <w:rPr>
      <w:rFonts w:ascii="Cambria" w:hAnsi="Cambria" w:cs="Times New Roman"/>
      <w:b/>
      <w:bCs/>
      <w:sz w:val="28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C1213E"/>
    <w:pPr>
      <w:ind w:firstLine="0"/>
      <w:jc w:val="center"/>
      <w:outlineLvl w:val="1"/>
    </w:pPr>
    <w:rPr>
      <w:rFonts w:ascii="Cambria" w:hAnsi="Cambria" w:cs="Times New Roman"/>
      <w:b/>
      <w:bCs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C1213E"/>
    <w:pPr>
      <w:spacing w:before="200"/>
      <w:outlineLvl w:val="3"/>
    </w:pPr>
    <w:rPr>
      <w:rFonts w:cs="Times New Roman"/>
      <w:b/>
      <w:bCs/>
      <w:iCs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13E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1213E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1213E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C1213E"/>
    <w:pPr>
      <w:ind w:left="720"/>
      <w:contextualSpacing/>
    </w:pPr>
  </w:style>
  <w:style w:type="paragraph" w:customStyle="1" w:styleId="a4">
    <w:name w:val="Примітки до ЛР"/>
    <w:basedOn w:val="a"/>
    <w:rsid w:val="00C1213E"/>
    <w:pPr>
      <w:keepNext/>
      <w:keepLines/>
      <w:widowControl w:val="0"/>
      <w:suppressAutoHyphens/>
      <w:spacing w:after="170"/>
      <w:ind w:left="1701" w:right="1701" w:firstLine="0"/>
      <w:jc w:val="center"/>
    </w:pPr>
    <w:rPr>
      <w:rFonts w:eastAsia="DejaVu Sans" w:cs="Lohit Hindi"/>
      <w:i/>
      <w:kern w:val="2"/>
      <w:sz w:val="28"/>
      <w:szCs w:val="24"/>
      <w:lang w:val="uk-UA" w:eastAsia="hi-IN" w:bidi="hi-IN"/>
    </w:rPr>
  </w:style>
  <w:style w:type="paragraph" w:customStyle="1" w:styleId="a5">
    <w:name w:val="Текст завдання"/>
    <w:basedOn w:val="a"/>
    <w:rsid w:val="00C1213E"/>
    <w:pPr>
      <w:keepLines/>
      <w:widowControl w:val="0"/>
      <w:suppressAutoHyphens/>
      <w:ind w:firstLine="850"/>
    </w:pPr>
    <w:rPr>
      <w:rFonts w:eastAsia="DejaVu Sans" w:cs="Lohit Hindi"/>
      <w:kern w:val="2"/>
      <w:szCs w:val="24"/>
      <w:lang w:val="uk-UA" w:eastAsia="hi-IN" w:bidi="hi-IN"/>
    </w:rPr>
  </w:style>
  <w:style w:type="paragraph" w:customStyle="1" w:styleId="a6">
    <w:name w:val="План виконання"/>
    <w:basedOn w:val="a5"/>
    <w:rsid w:val="00C1213E"/>
    <w:pPr>
      <w:tabs>
        <w:tab w:val="num" w:pos="720"/>
      </w:tabs>
      <w:ind w:left="283" w:hanging="283"/>
    </w:pPr>
  </w:style>
  <w:style w:type="paragraph" w:styleId="a7">
    <w:name w:val="Normal (Web)"/>
    <w:basedOn w:val="a"/>
    <w:uiPriority w:val="99"/>
    <w:semiHidden/>
    <w:unhideWhenUsed/>
    <w:rsid w:val="00841497"/>
    <w:pPr>
      <w:spacing w:before="100" w:beforeAutospacing="1" w:after="100" w:afterAutospacing="1"/>
      <w:ind w:firstLine="0"/>
      <w:jc w:val="left"/>
    </w:pPr>
    <w:rPr>
      <w:rFonts w:cs="Times New Roman"/>
      <w:szCs w:val="24"/>
      <w:lang w:val="ru-RU" w:eastAsia="ru-RU" w:bidi="ar-SA"/>
    </w:rPr>
  </w:style>
  <w:style w:type="character" w:styleId="a8">
    <w:name w:val="Strong"/>
    <w:basedOn w:val="a0"/>
    <w:uiPriority w:val="22"/>
    <w:qFormat/>
    <w:rsid w:val="008414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2017-10-30T19:41:00Z</cp:lastPrinted>
  <dcterms:created xsi:type="dcterms:W3CDTF">2017-10-30T19:19:00Z</dcterms:created>
  <dcterms:modified xsi:type="dcterms:W3CDTF">2017-10-30T19:41:00Z</dcterms:modified>
</cp:coreProperties>
</file>