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80" w:rsidRPr="00DD5480" w:rsidRDefault="00DD5480" w:rsidP="00DD5480">
      <w:pPr>
        <w:pStyle w:val="1"/>
        <w:keepNext w:val="0"/>
        <w:keepLines w:val="0"/>
        <w:spacing w:before="0" w:line="360" w:lineRule="auto"/>
        <w:rPr>
          <w:rFonts w:ascii="Times New Roman" w:hAnsi="Times New Roman"/>
          <w:lang w:val="uk-UA"/>
        </w:rPr>
      </w:pPr>
      <w:bookmarkStart w:id="0" w:name="_Toc452750786"/>
      <w:r w:rsidRPr="00DD5480">
        <w:rPr>
          <w:rFonts w:ascii="Times New Roman" w:hAnsi="Times New Roman"/>
          <w:lang w:val="uk-UA"/>
        </w:rPr>
        <w:t>Лабораторна робота № 8.</w:t>
      </w:r>
      <w:bookmarkEnd w:id="0"/>
      <w:r w:rsidRPr="00DD5480">
        <w:rPr>
          <w:rFonts w:ascii="Times New Roman" w:hAnsi="Times New Roman"/>
          <w:lang w:val="uk-UA"/>
        </w:rPr>
        <w:t xml:space="preserve"> </w:t>
      </w:r>
    </w:p>
    <w:p w:rsidR="00DD5480" w:rsidRPr="00DD5480" w:rsidRDefault="00DD5480" w:rsidP="00DD5480">
      <w:pPr>
        <w:pStyle w:val="2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D5480">
        <w:rPr>
          <w:rFonts w:ascii="Times New Roman" w:hAnsi="Times New Roman"/>
          <w:sz w:val="28"/>
          <w:szCs w:val="28"/>
          <w:lang w:val="uk-UA"/>
        </w:rPr>
        <w:t>Техніки управління якістю ПЗ.</w:t>
      </w:r>
    </w:p>
    <w:p w:rsidR="00DD5480" w:rsidRPr="00DD5480" w:rsidRDefault="00DD5480" w:rsidP="00DD5480">
      <w:pPr>
        <w:pStyle w:val="4"/>
        <w:spacing w:before="0" w:line="360" w:lineRule="auto"/>
        <w:rPr>
          <w:sz w:val="28"/>
          <w:szCs w:val="28"/>
          <w:lang w:val="uk-UA"/>
        </w:rPr>
      </w:pPr>
      <w:r w:rsidRPr="00DD5480">
        <w:rPr>
          <w:sz w:val="28"/>
          <w:szCs w:val="28"/>
          <w:lang w:val="uk-UA"/>
        </w:rPr>
        <w:t>Короткі відомості</w:t>
      </w:r>
    </w:p>
    <w:p w:rsidR="00DD5480" w:rsidRPr="00DD5480" w:rsidRDefault="00DD5480" w:rsidP="00DD548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>Техніки управління якістю.</w:t>
      </w:r>
      <w:r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TickIT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Guide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«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Використання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ISO 9001:2000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для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побудови систем менеджменту якості програмних продуктів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сертифікації та безперервного поліпшення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Цей стандарт розроблений професіоналами галузі з Європи та США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запрошеними для роботи над стандартом у складі спеціального комітету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BRD/3/1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Британським Інститутом Стандартизації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(BSI).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Призначення стандарту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підвищити спроможність оцінок систем менеджменту підприємств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розробників програмних продуктів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(IT-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сектор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органами сертифікації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Якщо оцінка відповідності системи менеджменту проводиться фахівцями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не достатньо компетентними</w:t>
      </w:r>
      <w:r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галузі розробки програмного забезпечення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то їх висновки щодо відповідності стандарту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ISO 9001:2000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можуть виявитися невірними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Свою компетентність органи сертифікації систем менеджменту можуть підтвердити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демонструючи акредитацію послуг в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IT-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секторі за правилами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TickIT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</w:p>
    <w:p w:rsidR="00DD5480" w:rsidRPr="00DD5480" w:rsidRDefault="00DD5480" w:rsidP="00DD5480">
      <w:pPr>
        <w:spacing w:line="1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35" w:lineRule="auto"/>
        <w:ind w:lef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Крім додаткових вимог до органів сертифікації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 «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TickIT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містить керівництво щодо застосування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ISO 9001:2000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при розробці програмного забезпечення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допомагаючи визначити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D5480" w:rsidRPr="00DD5480" w:rsidRDefault="00DD5480" w:rsidP="00DD5480">
      <w:pPr>
        <w:spacing w:line="3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0"/>
          <w:numId w:val="3"/>
        </w:numPr>
        <w:tabs>
          <w:tab w:val="left" w:pos="687"/>
        </w:tabs>
        <w:spacing w:line="0" w:lineRule="atLeast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>що є якість в контексті розробки програмних продуктів</w:t>
      </w:r>
      <w:r w:rsidRPr="00DD5480">
        <w:rPr>
          <w:rFonts w:cs="Times New Roman"/>
          <w:sz w:val="28"/>
          <w:szCs w:val="28"/>
          <w:lang w:val="uk-UA"/>
        </w:rPr>
        <w:t>;</w:t>
      </w:r>
    </w:p>
    <w:p w:rsidR="00DD5480" w:rsidRPr="00DD5480" w:rsidRDefault="00DD5480" w:rsidP="00DD5480">
      <w:pPr>
        <w:pStyle w:val="a3"/>
        <w:numPr>
          <w:ilvl w:val="0"/>
          <w:numId w:val="3"/>
        </w:numPr>
        <w:tabs>
          <w:tab w:val="left" w:pos="687"/>
        </w:tabs>
        <w:spacing w:line="238" w:lineRule="auto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>як можна досягти якості</w:t>
      </w:r>
      <w:r w:rsidRPr="00DD5480">
        <w:rPr>
          <w:rFonts w:cs="Times New Roman"/>
          <w:sz w:val="28"/>
          <w:szCs w:val="28"/>
          <w:lang w:val="uk-UA"/>
        </w:rPr>
        <w:t>;</w:t>
      </w:r>
    </w:p>
    <w:p w:rsidR="00DD5480" w:rsidRPr="00DD5480" w:rsidRDefault="00DD5480" w:rsidP="00DD5480">
      <w:pPr>
        <w:spacing w:line="12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0"/>
          <w:numId w:val="3"/>
        </w:numPr>
        <w:tabs>
          <w:tab w:val="left" w:pos="694"/>
        </w:tabs>
        <w:spacing w:line="261" w:lineRule="auto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>як система менеджменту може безперервно поліпшуватися</w:t>
      </w:r>
      <w:r w:rsidRPr="00DD5480">
        <w:rPr>
          <w:rFonts w:cs="Times New Roman"/>
          <w:sz w:val="28"/>
          <w:szCs w:val="28"/>
          <w:lang w:val="uk-UA"/>
        </w:rPr>
        <w:t>.</w:t>
      </w:r>
      <w:r w:rsidRPr="00DD5480">
        <w:rPr>
          <w:rFonts w:eastAsia="Arial" w:cs="Times New Roman"/>
          <w:sz w:val="28"/>
          <w:szCs w:val="28"/>
          <w:lang w:val="uk-UA"/>
        </w:rPr>
        <w:t xml:space="preserve"> </w:t>
      </w:r>
    </w:p>
    <w:p w:rsidR="00DD5480" w:rsidRPr="00DD5480" w:rsidRDefault="00DD5480" w:rsidP="00DD5480">
      <w:pPr>
        <w:tabs>
          <w:tab w:val="left" w:pos="694"/>
        </w:tabs>
        <w:spacing w:line="261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TickIT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гармонійно поєднує типові процеси розробників програмного забезпечення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детально описані в стандарті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ISO / IEC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12207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і вимоги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ISO 9001:2000.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Результат цього об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єднання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ефективні технології менеджменту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описані з урахуванням специфічних процесів учасників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IT-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сектору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1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36" w:lineRule="auto"/>
        <w:ind w:left="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Визначаючи дії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які споживачі повинні зробити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щоб забезпечити можливість постачання очікуваного програмного продукту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 «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TickIT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містить також керівництво з придбання програмних продуктів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15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0" w:lineRule="atLeast"/>
        <w:ind w:left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Наступні області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IT-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сектора виключені з розгляду в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TickIT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:rsidR="00DD5480" w:rsidRPr="00DD5480" w:rsidRDefault="00DD5480" w:rsidP="00DD5480">
      <w:pPr>
        <w:numPr>
          <w:ilvl w:val="0"/>
          <w:numId w:val="4"/>
        </w:numPr>
        <w:tabs>
          <w:tab w:val="left" w:pos="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page118"/>
      <w:bookmarkEnd w:id="1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Складування програмних продуктів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DD5480" w:rsidRPr="00DD5480" w:rsidRDefault="00DD5480" w:rsidP="00DD5480">
      <w:pPr>
        <w:tabs>
          <w:tab w:val="left" w:pos="0"/>
        </w:tabs>
        <w:spacing w:line="11" w:lineRule="exact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numPr>
          <w:ilvl w:val="0"/>
          <w:numId w:val="4"/>
        </w:numPr>
        <w:tabs>
          <w:tab w:val="left" w:pos="0"/>
          <w:tab w:val="left" w:pos="768"/>
        </w:tabs>
        <w:spacing w:line="233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Продаж програмних продуктів через мережу роздрібної торгівлі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DD5480" w:rsidRPr="00DD5480" w:rsidRDefault="00DD5480" w:rsidP="00DD5480">
      <w:pPr>
        <w:tabs>
          <w:tab w:val="left" w:pos="0"/>
        </w:tabs>
        <w:spacing w:line="13" w:lineRule="exact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numPr>
          <w:ilvl w:val="0"/>
          <w:numId w:val="4"/>
        </w:numPr>
        <w:tabs>
          <w:tab w:val="left" w:pos="0"/>
          <w:tab w:val="left" w:pos="907"/>
        </w:tabs>
        <w:spacing w:line="233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Установка програмних додатків на персональних комп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ютерах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DD5480" w:rsidRPr="00DD5480" w:rsidRDefault="00DD5480" w:rsidP="00DD5480">
      <w:pPr>
        <w:tabs>
          <w:tab w:val="left" w:pos="0"/>
        </w:tabs>
        <w:spacing w:line="13" w:lineRule="exact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numPr>
          <w:ilvl w:val="0"/>
          <w:numId w:val="4"/>
        </w:numPr>
        <w:tabs>
          <w:tab w:val="left" w:pos="0"/>
        </w:tabs>
        <w:spacing w:line="26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Копіювання дисків та дискет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якщо це ізольований бізнес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У перерахованих випадках розробники стандарту вважають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DD5480" w:rsidRPr="00DD5480" w:rsidRDefault="00DD5480" w:rsidP="00DD5480">
      <w:pPr>
        <w:tabs>
          <w:tab w:val="left" w:pos="0"/>
        </w:tabs>
        <w:spacing w:line="2" w:lineRule="exact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0"/>
          <w:numId w:val="4"/>
        </w:numPr>
        <w:tabs>
          <w:tab w:val="left" w:pos="0"/>
        </w:tabs>
        <w:spacing w:line="235" w:lineRule="auto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 xml:space="preserve">що перевірка відповідності стандарту </w:t>
      </w:r>
      <w:r w:rsidRPr="00DD5480">
        <w:rPr>
          <w:rFonts w:cs="Times New Roman"/>
          <w:sz w:val="28"/>
          <w:szCs w:val="28"/>
          <w:lang w:val="uk-UA"/>
        </w:rPr>
        <w:t>ISO 9001:2000</w:t>
      </w:r>
      <w:r w:rsidRPr="00DD5480">
        <w:rPr>
          <w:rFonts w:eastAsia="Arial" w:cs="Times New Roman"/>
          <w:sz w:val="28"/>
          <w:szCs w:val="28"/>
          <w:lang w:val="uk-UA"/>
        </w:rPr>
        <w:t xml:space="preserve"> може бути проведена кваліфіковано органом сертифікації</w:t>
      </w:r>
      <w:r w:rsidRPr="00DD5480">
        <w:rPr>
          <w:rFonts w:cs="Times New Roman"/>
          <w:sz w:val="28"/>
          <w:szCs w:val="28"/>
          <w:lang w:val="uk-UA"/>
        </w:rPr>
        <w:t>,</w:t>
      </w:r>
      <w:r w:rsidRPr="00DD5480">
        <w:rPr>
          <w:rFonts w:eastAsia="Arial" w:cs="Times New Roman"/>
          <w:sz w:val="28"/>
          <w:szCs w:val="28"/>
          <w:lang w:val="uk-UA"/>
        </w:rPr>
        <w:t xml:space="preserve"> які не мають акредитації </w:t>
      </w:r>
      <w:r w:rsidRPr="00DD5480">
        <w:rPr>
          <w:rFonts w:cs="Times New Roman"/>
          <w:sz w:val="28"/>
          <w:szCs w:val="28"/>
          <w:lang w:val="uk-UA"/>
        </w:rPr>
        <w:t>«</w:t>
      </w:r>
      <w:proofErr w:type="spellStart"/>
      <w:r w:rsidRPr="00DD5480">
        <w:rPr>
          <w:rFonts w:cs="Times New Roman"/>
          <w:sz w:val="28"/>
          <w:szCs w:val="28"/>
          <w:lang w:val="uk-UA"/>
        </w:rPr>
        <w:t>TickIT</w:t>
      </w:r>
      <w:proofErr w:type="spellEnd"/>
      <w:r w:rsidRPr="00DD5480">
        <w:rPr>
          <w:rFonts w:cs="Times New Roman"/>
          <w:sz w:val="28"/>
          <w:szCs w:val="28"/>
          <w:lang w:val="uk-UA"/>
        </w:rPr>
        <w:t>».</w:t>
      </w:r>
    </w:p>
    <w:p w:rsidR="00DD5480" w:rsidRPr="00DD5480" w:rsidRDefault="00DD5480" w:rsidP="00DD5480">
      <w:pPr>
        <w:spacing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>Статичні техніки</w:t>
      </w:r>
      <w:r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.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Техніки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SQM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можуть бути розподілені по декількох категоріях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D5480" w:rsidRPr="00DD5480" w:rsidRDefault="00DD5480" w:rsidP="00DD5480">
      <w:pPr>
        <w:pStyle w:val="a3"/>
        <w:numPr>
          <w:ilvl w:val="0"/>
          <w:numId w:val="5"/>
        </w:numPr>
        <w:tabs>
          <w:tab w:val="left" w:pos="700"/>
        </w:tabs>
        <w:spacing w:line="0" w:lineRule="atLeast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>статичні</w:t>
      </w:r>
      <w:r w:rsidRPr="00DD5480">
        <w:rPr>
          <w:rFonts w:cs="Times New Roman"/>
          <w:sz w:val="28"/>
          <w:szCs w:val="28"/>
          <w:lang w:val="uk-UA"/>
        </w:rPr>
        <w:t>;</w:t>
      </w:r>
    </w:p>
    <w:p w:rsidR="00DD5480" w:rsidRPr="00DD5480" w:rsidRDefault="00DD5480" w:rsidP="00DD5480">
      <w:pPr>
        <w:spacing w:line="11" w:lineRule="exact"/>
        <w:ind w:left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0"/>
          <w:numId w:val="5"/>
        </w:numPr>
        <w:tabs>
          <w:tab w:val="left" w:pos="881"/>
        </w:tabs>
        <w:spacing w:line="233" w:lineRule="auto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>техніки</w:t>
      </w:r>
      <w:r w:rsidRPr="00DD5480">
        <w:rPr>
          <w:rFonts w:cs="Times New Roman"/>
          <w:sz w:val="28"/>
          <w:szCs w:val="28"/>
          <w:lang w:val="uk-UA"/>
        </w:rPr>
        <w:t>,</w:t>
      </w:r>
      <w:r w:rsidRPr="00DD5480">
        <w:rPr>
          <w:rFonts w:eastAsia="Arial" w:cs="Times New Roman"/>
          <w:sz w:val="28"/>
          <w:szCs w:val="28"/>
          <w:lang w:val="uk-UA"/>
        </w:rPr>
        <w:t xml:space="preserve"> що вимагають інтенсивного використання людських ресурсів</w:t>
      </w:r>
      <w:r w:rsidRPr="00DD5480">
        <w:rPr>
          <w:rFonts w:cs="Times New Roman"/>
          <w:sz w:val="28"/>
          <w:szCs w:val="28"/>
          <w:lang w:val="uk-UA"/>
        </w:rPr>
        <w:t>;</w:t>
      </w:r>
    </w:p>
    <w:p w:rsidR="00DD5480" w:rsidRPr="00DD5480" w:rsidRDefault="00DD5480" w:rsidP="00DD5480">
      <w:pPr>
        <w:spacing w:line="1" w:lineRule="exact"/>
        <w:ind w:left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0"/>
          <w:numId w:val="5"/>
        </w:numPr>
        <w:tabs>
          <w:tab w:val="left" w:pos="700"/>
        </w:tabs>
        <w:spacing w:line="238" w:lineRule="auto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>аналітичні</w:t>
      </w:r>
      <w:r w:rsidRPr="00DD5480">
        <w:rPr>
          <w:rFonts w:cs="Times New Roman"/>
          <w:sz w:val="28"/>
          <w:szCs w:val="28"/>
          <w:lang w:val="uk-UA"/>
        </w:rPr>
        <w:t>;</w:t>
      </w:r>
    </w:p>
    <w:p w:rsidR="00DD5480" w:rsidRPr="00DD5480" w:rsidRDefault="00DD5480" w:rsidP="00DD5480">
      <w:pPr>
        <w:pStyle w:val="a3"/>
        <w:numPr>
          <w:ilvl w:val="0"/>
          <w:numId w:val="5"/>
        </w:numPr>
        <w:tabs>
          <w:tab w:val="left" w:pos="700"/>
        </w:tabs>
        <w:spacing w:line="0" w:lineRule="atLeast"/>
        <w:rPr>
          <w:rFonts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>динамічні</w:t>
      </w:r>
      <w:r w:rsidRPr="00DD5480">
        <w:rPr>
          <w:rFonts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37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Статичні техніки передбачають детальне дослідження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examination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проектної документації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програмного забезпечення та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іншої інформації про програмний продукт без його виконання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Ці техніки можуть включати інші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а саме дії з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колективної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оцінки або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індивідуального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аналізу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незалежно від ступеня використання засобів автоматизації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16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64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C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татіческіе</w:t>
      </w:r>
      <w:proofErr w:type="spellEnd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методи використовуються при проведенні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інспекцій та розгляді специфікацій компонентів без їхнього виконання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Техніка статичного аналізу полягає у методичному перегляді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або рецензуванні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і аналізі структури програм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а також у доведенні правильності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Статичний аналіз спрямований на аналіз документів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що розробляються на всіх етапах ЖЦ і полягає в інспекції вихідного коду та наскрізного контролю програми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29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13" w:lineRule="auto"/>
        <w:ind w:left="560"/>
        <w:jc w:val="center"/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Техніки колективної оцінки </w:t>
      </w:r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 xml:space="preserve">(People-intensive </w:t>
      </w:r>
      <w:proofErr w:type="spellStart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techniques</w:t>
      </w:r>
      <w:proofErr w:type="spellEnd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)</w:t>
      </w:r>
    </w:p>
    <w:p w:rsidR="00DD5480" w:rsidRPr="00DD5480" w:rsidRDefault="00DD5480" w:rsidP="00DD5480">
      <w:pPr>
        <w:spacing w:line="265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51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Техніки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які потребують інтенсивного використання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людських ресурсів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Їх можна назвати і техніками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очних оцінок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2" w:name="page119"/>
      <w:bookmarkEnd w:id="2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тому що їхня ідея полягає саме у формі безпосередньої взаємодії фахівців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Ці техніки в перекладі названі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техніками колективної оцінки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".</w:t>
      </w:r>
    </w:p>
    <w:p w:rsidR="00DD5480" w:rsidRPr="00DD5480" w:rsidRDefault="00DD5480" w:rsidP="00DD5480">
      <w:pPr>
        <w:spacing w:line="13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5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Форма такого роду техніки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включаючи оцінку і аудит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може варіюватися від формальних зборів до неформальних зустрічей або обговорення продукту навіть без звернення до його коду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Звичайно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такого роду техніки припускають взаємодію мінімум двох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а в більшості випадків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і більше фахівців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3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63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При цьому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такі зустрічі можуть вимагати попередньої підготовки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практично завжди стосується визначення змісту зустрічей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тобто переліку питань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що виносяться на обговорення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До ресурсів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які використовуються в таких техніках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нарівні з досліджуваними артефактами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продуктом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документацією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моделями тощо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,)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можуть належати різного роду 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>листи перевірки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(</w:t>
      </w:r>
      <w:proofErr w:type="spellStart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checklists</w:t>
      </w:r>
      <w:proofErr w:type="spellEnd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 xml:space="preserve">)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і результати аналітичних технік та робіт з тестування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233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Дані техніки розглядаються в стандарті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12207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при обговоренні рецензування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і аудиту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audit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DD5480" w:rsidRPr="00DD5480" w:rsidRDefault="00DD5480" w:rsidP="00DD5480">
      <w:pPr>
        <w:spacing w:line="258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0" w:lineRule="atLeast"/>
        <w:ind w:left="560"/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>Аналітичні техніки</w:t>
      </w:r>
    </w:p>
    <w:p w:rsidR="00DD5480" w:rsidRPr="00DD5480" w:rsidRDefault="00DD5480" w:rsidP="00DD5480">
      <w:pPr>
        <w:spacing w:line="7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62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Інженери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які займаються програмним забезпеченням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застосовують аналітичні техніки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Іноді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кілька інженерів використовують одну й ту саму техніку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але стосовно різних частин продукту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Деякі техніки базуються на специфіці інструментальних засобів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які застосовуються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інші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припускають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ручну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роботу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5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3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Ряд аналітичних технік також включає різного роду 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експертизу </w:t>
      </w:r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(</w:t>
      </w:r>
      <w:proofErr w:type="spellStart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assessment</w:t>
      </w:r>
      <w:proofErr w:type="spellEnd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)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як складовий елемент загального аналізу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якості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Приклади таких технік</w:t>
      </w:r>
      <w:r>
        <w:rPr>
          <w:rFonts w:ascii="Times New Roman" w:eastAsia="Arial" w:hAnsi="Times New Roman" w:cs="Times New Roman"/>
          <w:sz w:val="28"/>
          <w:szCs w:val="28"/>
          <w:lang w:val="uk-UA"/>
        </w:rPr>
        <w:t>: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D5480" w:rsidRPr="00DD5480" w:rsidRDefault="00DD5480" w:rsidP="00DD5480">
      <w:pPr>
        <w:spacing w:line="1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1"/>
          <w:numId w:val="6"/>
        </w:numPr>
        <w:tabs>
          <w:tab w:val="left" w:pos="993"/>
        </w:tabs>
        <w:spacing w:line="0" w:lineRule="atLeast"/>
        <w:ind w:left="993" w:hanging="426"/>
        <w:rPr>
          <w:rFonts w:eastAsia="Symbol"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 xml:space="preserve">аналіз складності </w:t>
      </w:r>
      <w:r w:rsidRPr="00DD5480">
        <w:rPr>
          <w:rFonts w:cs="Times New Roman"/>
          <w:sz w:val="28"/>
          <w:szCs w:val="28"/>
          <w:lang w:val="uk-UA"/>
        </w:rPr>
        <w:t>(</w:t>
      </w:r>
      <w:proofErr w:type="spellStart"/>
      <w:r w:rsidRPr="00DD5480">
        <w:rPr>
          <w:rFonts w:cs="Times New Roman"/>
          <w:sz w:val="28"/>
          <w:szCs w:val="28"/>
          <w:lang w:val="uk-UA"/>
        </w:rPr>
        <w:t>complexity</w:t>
      </w:r>
      <w:proofErr w:type="spellEnd"/>
      <w:r w:rsidRPr="00DD548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cs="Times New Roman"/>
          <w:sz w:val="28"/>
          <w:szCs w:val="28"/>
          <w:lang w:val="uk-UA"/>
        </w:rPr>
        <w:t>analysis</w:t>
      </w:r>
      <w:proofErr w:type="spellEnd"/>
      <w:r w:rsidRPr="00DD5480">
        <w:rPr>
          <w:rFonts w:cs="Times New Roman"/>
          <w:sz w:val="28"/>
          <w:szCs w:val="28"/>
          <w:lang w:val="uk-UA"/>
        </w:rPr>
        <w:t>),</w:t>
      </w:r>
    </w:p>
    <w:p w:rsidR="00DD5480" w:rsidRPr="00DD5480" w:rsidRDefault="00DD5480" w:rsidP="00DD5480">
      <w:pPr>
        <w:tabs>
          <w:tab w:val="left" w:pos="993"/>
        </w:tabs>
        <w:spacing w:line="23" w:lineRule="exact"/>
        <w:ind w:left="993" w:hanging="426"/>
        <w:rPr>
          <w:rFonts w:ascii="Times New Roman" w:eastAsia="Symbol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1"/>
          <w:numId w:val="6"/>
        </w:numPr>
        <w:tabs>
          <w:tab w:val="left" w:pos="993"/>
        </w:tabs>
        <w:spacing w:line="227" w:lineRule="auto"/>
        <w:ind w:left="993" w:hanging="426"/>
        <w:rPr>
          <w:rFonts w:eastAsia="Symbol"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 xml:space="preserve">аналіз керуючої логіки </w:t>
      </w:r>
      <w:r w:rsidRPr="00DD5480">
        <w:rPr>
          <w:rFonts w:cs="Times New Roman"/>
          <w:sz w:val="28"/>
          <w:szCs w:val="28"/>
          <w:lang w:val="uk-UA"/>
        </w:rPr>
        <w:t>(</w:t>
      </w:r>
      <w:r w:rsidRPr="00DD5480">
        <w:rPr>
          <w:rFonts w:eastAsia="Arial" w:cs="Times New Roman"/>
          <w:sz w:val="28"/>
          <w:szCs w:val="28"/>
          <w:lang w:val="uk-UA"/>
        </w:rPr>
        <w:t xml:space="preserve">чи аналіз контролю потоків управління </w:t>
      </w:r>
      <w:r w:rsidRPr="00DD5480">
        <w:rPr>
          <w:rFonts w:cs="Times New Roman"/>
          <w:sz w:val="28"/>
          <w:szCs w:val="28"/>
          <w:lang w:val="uk-UA"/>
        </w:rPr>
        <w:t xml:space="preserve">- </w:t>
      </w:r>
      <w:proofErr w:type="spellStart"/>
      <w:r w:rsidRPr="00DD5480">
        <w:rPr>
          <w:rFonts w:cs="Times New Roman"/>
          <w:sz w:val="28"/>
          <w:szCs w:val="28"/>
          <w:lang w:val="uk-UA"/>
        </w:rPr>
        <w:t>control</w:t>
      </w:r>
      <w:proofErr w:type="spellEnd"/>
      <w:r w:rsidRPr="00DD548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cs="Times New Roman"/>
          <w:sz w:val="28"/>
          <w:szCs w:val="28"/>
          <w:lang w:val="uk-UA"/>
        </w:rPr>
        <w:t>flow</w:t>
      </w:r>
      <w:proofErr w:type="spellEnd"/>
      <w:r w:rsidRPr="00DD548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cs="Times New Roman"/>
          <w:sz w:val="28"/>
          <w:szCs w:val="28"/>
          <w:lang w:val="uk-UA"/>
        </w:rPr>
        <w:t>analysis</w:t>
      </w:r>
      <w:proofErr w:type="spellEnd"/>
      <w:r w:rsidRPr="00DD5480">
        <w:rPr>
          <w:rFonts w:cs="Times New Roman"/>
          <w:sz w:val="28"/>
          <w:szCs w:val="28"/>
          <w:lang w:val="uk-UA"/>
        </w:rPr>
        <w:t>)</w:t>
      </w:r>
      <w:r w:rsidRPr="00DD5480">
        <w:rPr>
          <w:rFonts w:eastAsia="Arial" w:cs="Times New Roman"/>
          <w:sz w:val="28"/>
          <w:szCs w:val="28"/>
          <w:lang w:val="uk-UA"/>
        </w:rPr>
        <w:t xml:space="preserve"> і</w:t>
      </w:r>
    </w:p>
    <w:p w:rsidR="00DD5480" w:rsidRPr="00DD5480" w:rsidRDefault="00DD5480" w:rsidP="00DD5480">
      <w:pPr>
        <w:tabs>
          <w:tab w:val="left" w:pos="993"/>
        </w:tabs>
        <w:spacing w:line="1" w:lineRule="exact"/>
        <w:ind w:left="993" w:hanging="426"/>
        <w:rPr>
          <w:rFonts w:ascii="Times New Roman" w:eastAsia="Symbol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pStyle w:val="a3"/>
        <w:numPr>
          <w:ilvl w:val="1"/>
          <w:numId w:val="6"/>
        </w:numPr>
        <w:tabs>
          <w:tab w:val="left" w:pos="993"/>
        </w:tabs>
        <w:spacing w:line="0" w:lineRule="atLeast"/>
        <w:ind w:left="993" w:hanging="426"/>
        <w:rPr>
          <w:rFonts w:eastAsia="Symbol" w:cs="Times New Roman"/>
          <w:sz w:val="28"/>
          <w:szCs w:val="28"/>
          <w:lang w:val="uk-UA"/>
        </w:rPr>
      </w:pPr>
      <w:r w:rsidRPr="00DD5480">
        <w:rPr>
          <w:rFonts w:eastAsia="Arial" w:cs="Times New Roman"/>
          <w:sz w:val="28"/>
          <w:szCs w:val="28"/>
          <w:lang w:val="uk-UA"/>
        </w:rPr>
        <w:t xml:space="preserve">алгоритмічний аналіз </w:t>
      </w:r>
      <w:r w:rsidRPr="00DD5480">
        <w:rPr>
          <w:rFonts w:cs="Times New Roman"/>
          <w:sz w:val="28"/>
          <w:szCs w:val="28"/>
          <w:lang w:val="uk-UA"/>
        </w:rPr>
        <w:t>(</w:t>
      </w:r>
      <w:proofErr w:type="spellStart"/>
      <w:r w:rsidRPr="00DD5480">
        <w:rPr>
          <w:rFonts w:cs="Times New Roman"/>
          <w:sz w:val="28"/>
          <w:szCs w:val="28"/>
          <w:lang w:val="uk-UA"/>
        </w:rPr>
        <w:t>algorithmic</w:t>
      </w:r>
      <w:proofErr w:type="spellEnd"/>
      <w:r w:rsidRPr="00DD5480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cs="Times New Roman"/>
          <w:sz w:val="28"/>
          <w:szCs w:val="28"/>
          <w:lang w:val="uk-UA"/>
        </w:rPr>
        <w:t>analysis</w:t>
      </w:r>
      <w:proofErr w:type="spellEnd"/>
      <w:r w:rsidRPr="00DD5480">
        <w:rPr>
          <w:rFonts w:cs="Times New Roman"/>
          <w:sz w:val="28"/>
          <w:szCs w:val="28"/>
          <w:lang w:val="uk-UA"/>
        </w:rPr>
        <w:t>).</w:t>
      </w:r>
    </w:p>
    <w:p w:rsidR="00DD5480" w:rsidRPr="00DD5480" w:rsidRDefault="00DD5480" w:rsidP="00DD5480">
      <w:pPr>
        <w:spacing w:line="11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34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Кожен тип аналізу має конкретне призначення і не всі типи можна застосовувати до будь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якого проекту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12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67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Прикладом 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>техніки підтримки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є аналіз складності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корисний для визначення фрагментів дизайну системи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Результат аналізу складності може також застосовуватися для розробки 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тестових сценаріїв </w:t>
      </w:r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(</w:t>
      </w:r>
      <w:proofErr w:type="spellStart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test</w:t>
      </w:r>
      <w:proofErr w:type="spellEnd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cases</w:t>
      </w:r>
      <w:proofErr w:type="spellEnd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)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Такі техніки пошуку дефектів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як</w:t>
      </w:r>
      <w:bookmarkStart w:id="3" w:name="page120"/>
      <w:bookmarkEnd w:id="3"/>
      <w:r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аналіз керуючої логіки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може також використовуватися і в інших випадках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11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63" w:lineRule="auto"/>
        <w:ind w:lef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Для програмного забезпечення з </w:t>
      </w:r>
      <w:proofErr w:type="spellStart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обширною</w:t>
      </w:r>
      <w:proofErr w:type="spellEnd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алгоритмічної логікою вкрай важливо застосовувати алгоритмічні техніки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особливо в тих випадках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коли некоректний алгоритм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не його реалізація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а саме логіка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може призвести до катастрофічних результатів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наприклад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програмне забезпечення </w:t>
      </w:r>
      <w:proofErr w:type="spellStart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авіоніки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для якої питання безпеки використання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safety</w:t>
      </w:r>
      <w:proofErr w:type="spellEnd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грають вирішальну роль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DD5480" w:rsidRPr="00DD5480" w:rsidRDefault="00DD5480" w:rsidP="00DD5480">
      <w:pPr>
        <w:spacing w:line="2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spacing w:line="238" w:lineRule="auto"/>
        <w:ind w:lef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Більш формальні типи аналітичних технік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відомі як формальні методи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Вони застосовуються для перевірки вимог та дизайну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Перевірка коректності застосовується до критичних фрагментів програмного забезпечення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що мало пов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язане з формальними методами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це природний шлях досягнення прийнятної якості при мінімізації витрат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Найчастіше вони використовуються для верифікації особливо важливих частин критично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важливих систем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наприклад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конкректних</w:t>
      </w:r>
      <w:proofErr w:type="spellEnd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вимог інформаційної безпеки та надійності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257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ind w:firstLine="567"/>
        <w:jc w:val="center"/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Динамічні техніки </w:t>
      </w:r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(</w:t>
      </w:r>
      <w:proofErr w:type="spellStart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Dynamic</w:t>
      </w:r>
      <w:proofErr w:type="spellEnd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techniques</w:t>
      </w:r>
      <w:proofErr w:type="spellEnd"/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)</w:t>
      </w:r>
    </w:p>
    <w:p w:rsidR="00DD5480" w:rsidRPr="00DD5480" w:rsidRDefault="00DD5480" w:rsidP="00DD5480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numPr>
          <w:ilvl w:val="0"/>
          <w:numId w:val="1"/>
        </w:numPr>
        <w:tabs>
          <w:tab w:val="left" w:pos="982"/>
        </w:tabs>
        <w:ind w:firstLine="567"/>
        <w:jc w:val="both"/>
        <w:rPr>
          <w:rFonts w:ascii="Times New Roman" w:eastAsia="Symbol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В процесі розробки та супроводження програмного забезпечення доводиться звертатися до різних видів динамічних технік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 основному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це </w:t>
      </w:r>
      <w:r w:rsidRPr="00DD5480">
        <w:rPr>
          <w:rFonts w:ascii="Times New Roman" w:eastAsia="Arial" w:hAnsi="Times New Roman" w:cs="Times New Roman"/>
          <w:b/>
          <w:sz w:val="28"/>
          <w:szCs w:val="28"/>
          <w:lang w:val="uk-UA"/>
        </w:rPr>
        <w:t>техніки тестування</w:t>
      </w:r>
      <w:r w:rsidRPr="00DD5480">
        <w:rPr>
          <w:rFonts w:ascii="Times New Roman" w:eastAsia="Arial" w:hAnsi="Times New Roman" w:cs="Times New Roman"/>
          <w:b/>
          <w:i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Однак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 якості динамічних технік можуть розглядатися техніки симуляції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перевірки моделей та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посимвольного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виконання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symbolic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execution</w:t>
      </w:r>
      <w:proofErr w:type="spellEnd"/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часто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передбачає використання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пустих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» 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з точки зору виконуваної логіки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модулів з </w:t>
      </w:r>
      <w:proofErr w:type="spellStart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емульованим</w:t>
      </w:r>
      <w:proofErr w:type="spellEnd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входом і виходом при розгляді загального сценарію поведінки багатомодульних систем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DD5480" w:rsidRPr="00DD5480" w:rsidRDefault="00DD5480" w:rsidP="00DD548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Перегляд коду зазвичай розглядається як статична техніка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але досвідчений інженер може виконувати код безпосередньо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в процесі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його читання 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наприклад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використовуючи діалогові засоби покрокового налагодження для ознайомлення або оцінки чужого коду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DD5480" w:rsidRPr="00DD5480" w:rsidRDefault="00DD5480" w:rsidP="00DD5480">
      <w:pPr>
        <w:spacing w:line="237" w:lineRule="auto"/>
        <w:ind w:lef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4" w:name="page121"/>
      <w:bookmarkEnd w:id="4"/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Таким чином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ця техніка цілком може називатися і як динамічна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Такі розбіжності в класифікації технік ясно показують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що в залежності від ролі людини в організації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він може приймати і застосовувати одні й ті ж техніки по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різному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Pr="00DD5480" w:rsidRDefault="00DD5480" w:rsidP="00DD5480">
      <w:pPr>
        <w:spacing w:line="1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480" w:rsidRPr="00DD5480" w:rsidRDefault="00DD5480" w:rsidP="00DD5480">
      <w:pPr>
        <w:numPr>
          <w:ilvl w:val="1"/>
          <w:numId w:val="1"/>
        </w:numPr>
        <w:tabs>
          <w:tab w:val="left" w:pos="794"/>
        </w:tabs>
        <w:spacing w:line="263" w:lineRule="auto"/>
        <w:ind w:left="7" w:firstLine="559"/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залежності від організації ведення проекту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певні роботи з тестування можуть виконуватися при розробці програмних систем</w:t>
      </w:r>
    </w:p>
    <w:p w:rsidR="00DD5480" w:rsidRPr="00DD5480" w:rsidRDefault="00DD5480" w:rsidP="00DD5480">
      <w:pPr>
        <w:numPr>
          <w:ilvl w:val="0"/>
          <w:numId w:val="1"/>
        </w:numPr>
        <w:tabs>
          <w:tab w:val="left" w:pos="167"/>
        </w:tabs>
        <w:spacing w:line="0" w:lineRule="atLeast"/>
        <w:ind w:left="167" w:hanging="167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SQA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і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 &amp; V 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>процесах</w:t>
      </w:r>
      <w:r w:rsidRPr="00DD54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5480" w:rsidRDefault="00DD5480" w:rsidP="00DD5480">
      <w:pPr>
        <w:spacing w:after="200" w:line="276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DD5480" w:rsidRPr="00256782" w:rsidRDefault="00DD5480" w:rsidP="007C4C68">
      <w:pPr>
        <w:ind w:left="274" w:firstLine="426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5678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Робоче завдання </w:t>
      </w:r>
    </w:p>
    <w:p w:rsidR="00DD5480" w:rsidRDefault="00DD5480" w:rsidP="007C4C68">
      <w:pPr>
        <w:pStyle w:val="a3"/>
        <w:numPr>
          <w:ilvl w:val="0"/>
          <w:numId w:val="10"/>
        </w:numPr>
        <w:ind w:left="709" w:right="-1" w:hanging="283"/>
        <w:rPr>
          <w:rFonts w:cs="Times New Roman"/>
          <w:szCs w:val="24"/>
          <w:lang w:val="uk-UA"/>
        </w:rPr>
      </w:pPr>
      <w:r w:rsidRPr="00DD5480">
        <w:rPr>
          <w:rFonts w:cs="Times New Roman"/>
          <w:szCs w:val="24"/>
          <w:lang w:val="uk-UA"/>
        </w:rPr>
        <w:t xml:space="preserve">Відкрити створений програмний код адресної книги, що був </w:t>
      </w:r>
      <w:proofErr w:type="spellStart"/>
      <w:r w:rsidRPr="00DD5480">
        <w:rPr>
          <w:rFonts w:cs="Times New Roman"/>
          <w:szCs w:val="24"/>
          <w:lang w:val="uk-UA"/>
        </w:rPr>
        <w:t>згенерований</w:t>
      </w:r>
      <w:proofErr w:type="spellEnd"/>
      <w:r w:rsidRPr="00DD5480">
        <w:rPr>
          <w:rFonts w:cs="Times New Roman"/>
          <w:szCs w:val="24"/>
          <w:lang w:val="uk-UA"/>
        </w:rPr>
        <w:t xml:space="preserve"> на попередній роботі.</w:t>
      </w:r>
    </w:p>
    <w:p w:rsidR="00C44BC6" w:rsidRPr="00DD5480" w:rsidRDefault="00C44BC6" w:rsidP="007C4C68">
      <w:pPr>
        <w:pStyle w:val="a3"/>
        <w:numPr>
          <w:ilvl w:val="0"/>
          <w:numId w:val="10"/>
        </w:numPr>
        <w:ind w:left="709" w:right="-1" w:hanging="283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Розробити план якості програмного продукту.</w:t>
      </w:r>
    </w:p>
    <w:p w:rsidR="00DD5480" w:rsidRPr="00DD5480" w:rsidRDefault="00DD5480" w:rsidP="007C4C68">
      <w:pPr>
        <w:pStyle w:val="a3"/>
        <w:numPr>
          <w:ilvl w:val="0"/>
          <w:numId w:val="10"/>
        </w:numPr>
        <w:ind w:left="709" w:right="-1" w:hanging="283"/>
        <w:rPr>
          <w:rFonts w:cs="Times New Roman"/>
          <w:szCs w:val="24"/>
          <w:lang w:val="uk-UA"/>
        </w:rPr>
      </w:pPr>
      <w:r w:rsidRPr="00DD5480">
        <w:rPr>
          <w:rFonts w:cs="Times New Roman"/>
          <w:szCs w:val="24"/>
          <w:lang w:val="uk-UA"/>
        </w:rPr>
        <w:t>Виконати за допомогою статичної техніки аналіз якості ПЗ.</w:t>
      </w:r>
    </w:p>
    <w:p w:rsidR="00DD5480" w:rsidRDefault="00DD5480" w:rsidP="007C4C68">
      <w:pPr>
        <w:pStyle w:val="a3"/>
        <w:numPr>
          <w:ilvl w:val="0"/>
          <w:numId w:val="10"/>
        </w:numPr>
        <w:ind w:left="709" w:right="-1" w:hanging="283"/>
        <w:rPr>
          <w:rFonts w:cs="Times New Roman"/>
          <w:szCs w:val="24"/>
          <w:lang w:val="uk-UA"/>
        </w:rPr>
      </w:pPr>
      <w:r w:rsidRPr="00DD5480">
        <w:rPr>
          <w:rFonts w:cs="Times New Roman"/>
          <w:szCs w:val="24"/>
          <w:lang w:val="uk-UA"/>
        </w:rPr>
        <w:t>Розглянути динамічну техніку по символьного виконання.</w:t>
      </w:r>
    </w:p>
    <w:p w:rsidR="007C4C68" w:rsidRPr="007C4C68" w:rsidRDefault="007C4C68" w:rsidP="007C4C68">
      <w:pPr>
        <w:pStyle w:val="a3"/>
        <w:numPr>
          <w:ilvl w:val="0"/>
          <w:numId w:val="10"/>
        </w:numPr>
        <w:ind w:left="709" w:right="-1" w:hanging="283"/>
        <w:rPr>
          <w:rFonts w:cs="Times New Roman"/>
          <w:szCs w:val="24"/>
          <w:lang w:val="uk-UA"/>
        </w:rPr>
      </w:pPr>
      <w:r w:rsidRPr="007C4C68">
        <w:rPr>
          <w:rFonts w:cs="Times New Roman"/>
          <w:szCs w:val="24"/>
          <w:lang w:val="uk-UA"/>
        </w:rPr>
        <w:t>Розглянути управління якістю програмного виробу.</w:t>
      </w:r>
    </w:p>
    <w:p w:rsidR="00DD5480" w:rsidRPr="00DD5480" w:rsidRDefault="00DD5480" w:rsidP="007C4C68">
      <w:pPr>
        <w:pStyle w:val="a3"/>
        <w:numPr>
          <w:ilvl w:val="0"/>
          <w:numId w:val="10"/>
        </w:numPr>
        <w:ind w:left="709" w:right="-1" w:hanging="283"/>
        <w:rPr>
          <w:rFonts w:cs="Times New Roman"/>
          <w:szCs w:val="24"/>
          <w:lang w:val="uk-UA"/>
        </w:rPr>
      </w:pPr>
      <w:r w:rsidRPr="00DD5480">
        <w:rPr>
          <w:rFonts w:cs="Times New Roman"/>
          <w:szCs w:val="24"/>
          <w:lang w:val="uk-UA"/>
        </w:rPr>
        <w:t>Надати визначення якості процесу програмного забезпечення (</w:t>
      </w:r>
      <w:proofErr w:type="spellStart"/>
      <w:r w:rsidRPr="00DD5480">
        <w:rPr>
          <w:rFonts w:cs="Times New Roman"/>
          <w:szCs w:val="24"/>
          <w:lang w:val="uk-UA"/>
        </w:rPr>
        <w:t>Software</w:t>
      </w:r>
      <w:proofErr w:type="spellEnd"/>
      <w:r w:rsidRPr="00DD5480">
        <w:rPr>
          <w:rFonts w:cs="Times New Roman"/>
          <w:szCs w:val="24"/>
          <w:lang w:val="uk-UA"/>
        </w:rPr>
        <w:t xml:space="preserve"> </w:t>
      </w:r>
      <w:proofErr w:type="spellStart"/>
      <w:r w:rsidRPr="00DD5480">
        <w:rPr>
          <w:rFonts w:cs="Times New Roman"/>
          <w:szCs w:val="24"/>
          <w:lang w:val="uk-UA"/>
        </w:rPr>
        <w:t>engineering</w:t>
      </w:r>
      <w:proofErr w:type="spellEnd"/>
      <w:r w:rsidRPr="00DD5480">
        <w:rPr>
          <w:rFonts w:cs="Times New Roman"/>
          <w:szCs w:val="24"/>
          <w:lang w:val="uk-UA"/>
        </w:rPr>
        <w:t xml:space="preserve"> </w:t>
      </w:r>
      <w:proofErr w:type="spellStart"/>
      <w:r w:rsidRPr="00DD5480">
        <w:rPr>
          <w:rFonts w:cs="Times New Roman"/>
          <w:szCs w:val="24"/>
          <w:lang w:val="uk-UA"/>
        </w:rPr>
        <w:t>process</w:t>
      </w:r>
      <w:proofErr w:type="spellEnd"/>
      <w:r w:rsidRPr="00DD5480">
        <w:rPr>
          <w:rFonts w:cs="Times New Roman"/>
          <w:szCs w:val="24"/>
          <w:lang w:val="uk-UA"/>
        </w:rPr>
        <w:t xml:space="preserve"> </w:t>
      </w:r>
      <w:proofErr w:type="spellStart"/>
      <w:r w:rsidRPr="00DD5480">
        <w:rPr>
          <w:rFonts w:cs="Times New Roman"/>
          <w:szCs w:val="24"/>
          <w:lang w:val="uk-UA"/>
        </w:rPr>
        <w:t>quality</w:t>
      </w:r>
      <w:proofErr w:type="spellEnd"/>
      <w:r w:rsidRPr="00DD5480">
        <w:rPr>
          <w:rFonts w:cs="Times New Roman"/>
          <w:szCs w:val="24"/>
          <w:lang w:val="uk-UA"/>
        </w:rPr>
        <w:t>).</w:t>
      </w:r>
    </w:p>
    <w:p w:rsidR="00DD5480" w:rsidRDefault="00DD5480" w:rsidP="007C4C68">
      <w:pPr>
        <w:ind w:left="274" w:right="869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5480" w:rsidRPr="00256782" w:rsidRDefault="00DD5480" w:rsidP="00DD5480">
      <w:pPr>
        <w:ind w:left="274" w:right="869" w:firstLine="42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56782"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питання:</w:t>
      </w:r>
    </w:p>
    <w:p w:rsidR="00DD5480" w:rsidRPr="00256782" w:rsidRDefault="00DD5480" w:rsidP="00DD5480">
      <w:pPr>
        <w:ind w:left="274" w:right="869" w:firstLine="426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5480" w:rsidRPr="00DD5480" w:rsidRDefault="00DD5480" w:rsidP="00DD5480">
      <w:pPr>
        <w:numPr>
          <w:ilvl w:val="0"/>
          <w:numId w:val="11"/>
        </w:numPr>
        <w:tabs>
          <w:tab w:val="left" w:pos="727"/>
        </w:tabs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>Описати процеси управління якістю</w:t>
      </w:r>
      <w:r w:rsidRPr="00DD548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програмного забезпечення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Software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Quality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Processes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),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 навести приклади ефективного та неефективного управління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D5480" w:rsidRPr="00DD5480" w:rsidRDefault="00DD5480" w:rsidP="00DD5480">
      <w:pPr>
        <w:numPr>
          <w:ilvl w:val="0"/>
          <w:numId w:val="11"/>
        </w:numPr>
        <w:tabs>
          <w:tab w:val="left" w:pos="727"/>
        </w:tabs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Описати підхід всебічного управління якістю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Quality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Management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DD5480" w:rsidRPr="00DD5480" w:rsidRDefault="00DD5480" w:rsidP="00DD5480">
      <w:pPr>
        <w:numPr>
          <w:ilvl w:val="0"/>
          <w:numId w:val="11"/>
        </w:numPr>
        <w:tabs>
          <w:tab w:val="left" w:pos="727"/>
        </w:tabs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>Пояснити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 навіщо і в яких випадках використовують техніки колективної оцінки програмних продуктів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(People-intensive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techniques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DD5480" w:rsidRPr="00DD5480" w:rsidRDefault="00DD5480" w:rsidP="00DD5480">
      <w:pPr>
        <w:numPr>
          <w:ilvl w:val="0"/>
          <w:numId w:val="11"/>
        </w:numPr>
        <w:tabs>
          <w:tab w:val="left" w:pos="727"/>
        </w:tabs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Надати визначення статичним технікам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techniques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 забезпечення якості програмних систем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 пояснити в чому полягає різниця між статичними і динамічними техніками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Dynamic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techniques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DD5480" w:rsidRPr="00DD5480" w:rsidRDefault="00DD5480" w:rsidP="00DD5480">
      <w:pPr>
        <w:numPr>
          <w:ilvl w:val="0"/>
          <w:numId w:val="11"/>
        </w:numPr>
        <w:tabs>
          <w:tab w:val="left" w:pos="727"/>
        </w:tabs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Проілюструвати відмінність між поняттями якість програмного продукту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Software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product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quality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 та якість процесу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Software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engineering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quality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DD5480" w:rsidRPr="00DD5480" w:rsidRDefault="00DD5480" w:rsidP="00DD5480">
      <w:pPr>
        <w:numPr>
          <w:ilvl w:val="0"/>
          <w:numId w:val="11"/>
        </w:numPr>
        <w:tabs>
          <w:tab w:val="left" w:pos="727"/>
        </w:tabs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Описати типові процеси по управлінню якістю ПЗ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Software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Quality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Processes</w:t>
      </w:r>
      <w:proofErr w:type="spellEnd"/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DD5480" w:rsidRPr="00DD5480" w:rsidRDefault="00DD5480" w:rsidP="00DD5480">
      <w:pPr>
        <w:numPr>
          <w:ilvl w:val="0"/>
          <w:numId w:val="11"/>
        </w:numPr>
        <w:tabs>
          <w:tab w:val="left" w:pos="727"/>
        </w:tabs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Описати типовий план якості 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(SQA-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>план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),</w:t>
      </w:r>
      <w:r w:rsidRPr="00DD5480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 навести приклад</w:t>
      </w:r>
      <w:r w:rsidRPr="00DD548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F819EF" w:rsidRPr="00DD5480" w:rsidRDefault="00F819EF" w:rsidP="00DD5480">
      <w:pPr>
        <w:ind w:firstLine="56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819EF" w:rsidRPr="00DD5480" w:rsidSect="00DD5480">
      <w:pgSz w:w="11907" w:h="16839" w:code="9"/>
      <w:pgMar w:top="568" w:right="283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336D428"/>
    <w:lvl w:ilvl="0" w:tplc="34A62676">
      <w:numFmt w:val="none"/>
      <w:lvlText w:val=""/>
      <w:lvlJc w:val="left"/>
      <w:pPr>
        <w:tabs>
          <w:tab w:val="num" w:pos="360"/>
        </w:tabs>
      </w:pPr>
    </w:lvl>
    <w:lvl w:ilvl="1" w:tplc="042E909A">
      <w:numFmt w:val="decimal"/>
      <w:lvlText w:val=""/>
      <w:lvlJc w:val="left"/>
    </w:lvl>
    <w:lvl w:ilvl="2" w:tplc="EE86272A">
      <w:numFmt w:val="decimal"/>
      <w:lvlText w:val=""/>
      <w:lvlJc w:val="left"/>
    </w:lvl>
    <w:lvl w:ilvl="3" w:tplc="BCA22EDC">
      <w:numFmt w:val="decimal"/>
      <w:lvlText w:val=""/>
      <w:lvlJc w:val="left"/>
    </w:lvl>
    <w:lvl w:ilvl="4" w:tplc="2318BA74">
      <w:numFmt w:val="decimal"/>
      <w:lvlText w:val=""/>
      <w:lvlJc w:val="left"/>
    </w:lvl>
    <w:lvl w:ilvl="5" w:tplc="748CA46C">
      <w:numFmt w:val="decimal"/>
      <w:lvlText w:val=""/>
      <w:lvlJc w:val="left"/>
    </w:lvl>
    <w:lvl w:ilvl="6" w:tplc="5052B114">
      <w:numFmt w:val="decimal"/>
      <w:lvlText w:val=""/>
      <w:lvlJc w:val="left"/>
    </w:lvl>
    <w:lvl w:ilvl="7" w:tplc="FFBEBCB4">
      <w:numFmt w:val="decimal"/>
      <w:lvlText w:val=""/>
      <w:lvlJc w:val="left"/>
    </w:lvl>
    <w:lvl w:ilvl="8" w:tplc="D6F86362">
      <w:numFmt w:val="decimal"/>
      <w:lvlText w:val=""/>
      <w:lvlJc w:val="left"/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E51596C"/>
    <w:multiLevelType w:val="hybridMultilevel"/>
    <w:tmpl w:val="A78AC968"/>
    <w:lvl w:ilvl="0" w:tplc="4E4C1C00">
      <w:start w:val="1"/>
      <w:numFmt w:val="decimal"/>
      <w:lvlText w:val="%1."/>
      <w:lvlJc w:val="left"/>
      <w:pPr>
        <w:ind w:left="14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42F482C"/>
    <w:multiLevelType w:val="hybridMultilevel"/>
    <w:tmpl w:val="10562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616DA"/>
    <w:multiLevelType w:val="hybridMultilevel"/>
    <w:tmpl w:val="9CF4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90660"/>
    <w:multiLevelType w:val="hybridMultilevel"/>
    <w:tmpl w:val="8D569E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1F84B38"/>
    <w:multiLevelType w:val="hybridMultilevel"/>
    <w:tmpl w:val="E8B408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267558A"/>
    <w:multiLevelType w:val="hybridMultilevel"/>
    <w:tmpl w:val="BE008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00676"/>
    <w:multiLevelType w:val="hybridMultilevel"/>
    <w:tmpl w:val="1F102B8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9">
    <w:nsid w:val="78F22607"/>
    <w:multiLevelType w:val="hybridMultilevel"/>
    <w:tmpl w:val="CA221ADE"/>
    <w:lvl w:ilvl="0" w:tplc="06D8CC82">
      <w:start w:val="1"/>
      <w:numFmt w:val="decimal"/>
      <w:lvlText w:val="%1."/>
      <w:lvlJc w:val="left"/>
      <w:pPr>
        <w:ind w:left="184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7B5F3ACA"/>
    <w:multiLevelType w:val="hybridMultilevel"/>
    <w:tmpl w:val="181C5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DD5480"/>
    <w:rsid w:val="00176B06"/>
    <w:rsid w:val="007C4C68"/>
    <w:rsid w:val="00C44BC6"/>
    <w:rsid w:val="00DD5480"/>
    <w:rsid w:val="00E3721D"/>
    <w:rsid w:val="00F8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8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5480"/>
    <w:pPr>
      <w:keepNext/>
      <w:keepLines/>
      <w:spacing w:before="120"/>
      <w:jc w:val="center"/>
      <w:outlineLvl w:val="0"/>
    </w:pPr>
    <w:rPr>
      <w:rFonts w:ascii="Cambria" w:eastAsia="Times New Roman" w:hAnsi="Cambria" w:cs="Times New Roman"/>
      <w:b/>
      <w:bCs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qFormat/>
    <w:rsid w:val="00DD5480"/>
    <w:pPr>
      <w:jc w:val="center"/>
      <w:outlineLvl w:val="1"/>
    </w:pPr>
    <w:rPr>
      <w:rFonts w:ascii="Cambria" w:eastAsia="Times New Roman" w:hAnsi="Cambria" w:cs="Times New Roman"/>
      <w:b/>
      <w:bCs/>
      <w:sz w:val="24"/>
      <w:szCs w:val="26"/>
      <w:lang w:val="en-US" w:eastAsia="en-US"/>
    </w:rPr>
  </w:style>
  <w:style w:type="paragraph" w:styleId="4">
    <w:name w:val="heading 4"/>
    <w:basedOn w:val="a"/>
    <w:next w:val="a"/>
    <w:link w:val="40"/>
    <w:uiPriority w:val="9"/>
    <w:qFormat/>
    <w:rsid w:val="00DD5480"/>
    <w:pPr>
      <w:spacing w:before="200"/>
      <w:ind w:firstLine="567"/>
      <w:jc w:val="both"/>
      <w:outlineLvl w:val="3"/>
    </w:pPr>
    <w:rPr>
      <w:rFonts w:ascii="Times New Roman" w:eastAsia="Times New Roman" w:hAnsi="Times New Roman" w:cs="Times New Roman"/>
      <w:b/>
      <w:bCs/>
      <w:iCs/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480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D5480"/>
    <w:rPr>
      <w:rFonts w:ascii="Cambria" w:eastAsia="Times New Roman" w:hAnsi="Cambria" w:cs="Times New Roman"/>
      <w:b/>
      <w:bCs/>
      <w:sz w:val="24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D5480"/>
    <w:rPr>
      <w:rFonts w:ascii="Times New Roman" w:eastAsia="Times New Roman" w:hAnsi="Times New Roman" w:cs="Times New Roman"/>
      <w:b/>
      <w:bCs/>
      <w:iCs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DD5480"/>
    <w:pPr>
      <w:ind w:left="720" w:firstLine="567"/>
      <w:contextualSpacing/>
      <w:jc w:val="both"/>
    </w:pPr>
    <w:rPr>
      <w:rFonts w:ascii="Times New Roman" w:eastAsia="Times New Roman" w:hAnsi="Times New Roman"/>
      <w:sz w:val="24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1282</Words>
  <Characters>7309</Characters>
  <Application>Microsoft Office Word</Application>
  <DocSecurity>0</DocSecurity>
  <Lines>60</Lines>
  <Paragraphs>17</Paragraphs>
  <ScaleCrop>false</ScaleCrop>
  <Company>Krokoz™</Company>
  <LinksUpToDate>false</LinksUpToDate>
  <CharactersWithSpaces>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2017-11-26T15:06:00Z</dcterms:created>
  <dcterms:modified xsi:type="dcterms:W3CDTF">2017-11-26T15:28:00Z</dcterms:modified>
</cp:coreProperties>
</file>