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BE" w:rsidRDefault="00F932BE" w:rsidP="00F932BE">
      <w:pPr>
        <w:pStyle w:val="1"/>
        <w:keepNext w:val="0"/>
        <w:keepLines w:val="0"/>
        <w:rPr>
          <w:lang w:val="uk-UA"/>
        </w:rPr>
      </w:pPr>
      <w:bookmarkStart w:id="0" w:name="_Toc452750783"/>
      <w:r w:rsidRPr="009A1CE8">
        <w:rPr>
          <w:lang w:val="uk-UA"/>
        </w:rPr>
        <w:t>Лабораторна робота № 1.</w:t>
      </w:r>
      <w:bookmarkEnd w:id="0"/>
      <w:r w:rsidRPr="009A1CE8">
        <w:rPr>
          <w:lang w:val="uk-UA"/>
        </w:rPr>
        <w:t xml:space="preserve"> </w:t>
      </w:r>
    </w:p>
    <w:p w:rsidR="00F932BE" w:rsidRPr="00F932BE" w:rsidRDefault="00F932BE" w:rsidP="00F932BE">
      <w:pPr>
        <w:rPr>
          <w:lang w:val="uk-UA" w:bidi="ar-SA"/>
        </w:rPr>
      </w:pPr>
    </w:p>
    <w:p w:rsidR="00F932BE" w:rsidRPr="009A1CE8" w:rsidRDefault="00F932BE" w:rsidP="00F932BE">
      <w:pPr>
        <w:pStyle w:val="2"/>
      </w:pPr>
      <w:proofErr w:type="spellStart"/>
      <w:r w:rsidRPr="009A1CE8">
        <w:t>Тестування</w:t>
      </w:r>
      <w:proofErr w:type="spellEnd"/>
      <w:r w:rsidRPr="009A1CE8">
        <w:t xml:space="preserve"> </w:t>
      </w:r>
      <w:proofErr w:type="spellStart"/>
      <w:r w:rsidRPr="009A1CE8">
        <w:t>специфікації</w:t>
      </w:r>
      <w:proofErr w:type="spellEnd"/>
      <w:r w:rsidRPr="009A1CE8">
        <w:t xml:space="preserve"> </w:t>
      </w:r>
      <w:proofErr w:type="spellStart"/>
      <w:r w:rsidRPr="009A1CE8">
        <w:t>вимог</w:t>
      </w:r>
      <w:proofErr w:type="spellEnd"/>
    </w:p>
    <w:p w:rsidR="00F932BE" w:rsidRPr="009A1CE8" w:rsidRDefault="00F932BE" w:rsidP="00F932BE">
      <w:pPr>
        <w:pStyle w:val="a4"/>
        <w:keepNext w:val="0"/>
        <w:keepLines w:val="0"/>
        <w:widowControl/>
        <w:suppressAutoHyphens w:val="0"/>
        <w:ind w:left="0" w:right="-87"/>
        <w:rPr>
          <w:sz w:val="24"/>
          <w:lang w:bidi="ar-SA"/>
        </w:rPr>
      </w:pPr>
      <w:r w:rsidRPr="009A1CE8">
        <w:rPr>
          <w:sz w:val="24"/>
        </w:rPr>
        <w:t xml:space="preserve"> </w:t>
      </w:r>
    </w:p>
    <w:p w:rsidR="00F932BE" w:rsidRPr="009A1CE8" w:rsidRDefault="00F932BE" w:rsidP="00F932BE">
      <w:pPr>
        <w:pStyle w:val="4"/>
      </w:pPr>
      <w:proofErr w:type="spellStart"/>
      <w:r w:rsidRPr="009A1CE8">
        <w:t>Умови</w:t>
      </w:r>
      <w:proofErr w:type="spellEnd"/>
      <w:r w:rsidRPr="009A1CE8">
        <w:t xml:space="preserve"> </w:t>
      </w:r>
      <w:proofErr w:type="spellStart"/>
      <w:r w:rsidRPr="009A1CE8">
        <w:t>виконання</w:t>
      </w:r>
      <w:proofErr w:type="spellEnd"/>
      <w:r w:rsidRPr="009A1CE8">
        <w:t>:</w:t>
      </w:r>
    </w:p>
    <w:p w:rsidR="00F932BE" w:rsidRPr="009A1CE8" w:rsidRDefault="00F932BE" w:rsidP="00F932BE">
      <w:pPr>
        <w:pStyle w:val="a3"/>
        <w:numPr>
          <w:ilvl w:val="0"/>
          <w:numId w:val="3"/>
        </w:numPr>
        <w:tabs>
          <w:tab w:val="clear" w:pos="720"/>
          <w:tab w:val="num" w:pos="0"/>
        </w:tabs>
        <w:spacing w:after="200" w:line="276" w:lineRule="auto"/>
        <w:ind w:left="0" w:firstLine="567"/>
        <w:jc w:val="left"/>
        <w:rPr>
          <w:rFonts w:eastAsia="DejaVu Sans" w:cs="Lohit Hindi"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kern w:val="2"/>
          <w:szCs w:val="24"/>
          <w:lang w:val="uk-UA" w:eastAsia="hi-IN" w:bidi="hi-IN"/>
        </w:rPr>
        <w:t>Відкрити файл «</w:t>
      </w:r>
      <w:r w:rsidRPr="009A1CE8">
        <w:rPr>
          <w:rFonts w:eastAsia="DejaVu Sans" w:cs="Lohit Hindi"/>
          <w:kern w:val="2"/>
          <w:lang w:val="uk-UA" w:eastAsia="hi-IN" w:bidi="hi-IN"/>
        </w:rPr>
        <w:t>Неповна</w:t>
      </w:r>
      <w:r w:rsidRPr="009A1CE8">
        <w:rPr>
          <w:rFonts w:eastAsia="DejaVu Sans" w:cs="Lohit Hindi"/>
          <w:kern w:val="2"/>
          <w:szCs w:val="24"/>
          <w:lang w:val="uk-UA" w:eastAsia="hi-IN" w:bidi="hi-IN"/>
        </w:rPr>
        <w:t xml:space="preserve"> специф</w:t>
      </w:r>
      <w:r w:rsidRPr="009A1CE8">
        <w:rPr>
          <w:rFonts w:eastAsia="DejaVu Sans" w:cs="Lohit Hindi"/>
          <w:kern w:val="2"/>
          <w:lang w:val="uk-UA" w:eastAsia="hi-IN" w:bidi="hi-IN"/>
        </w:rPr>
        <w:t>і</w:t>
      </w:r>
      <w:r w:rsidRPr="009A1CE8">
        <w:rPr>
          <w:rFonts w:eastAsia="DejaVu Sans" w:cs="Lohit Hindi"/>
          <w:kern w:val="2"/>
          <w:szCs w:val="24"/>
          <w:lang w:val="uk-UA" w:eastAsia="hi-IN" w:bidi="hi-IN"/>
        </w:rPr>
        <w:t>кац</w:t>
      </w:r>
      <w:r w:rsidRPr="009A1CE8">
        <w:rPr>
          <w:rFonts w:eastAsia="DejaVu Sans" w:cs="Lohit Hindi"/>
          <w:kern w:val="2"/>
          <w:lang w:val="uk-UA" w:eastAsia="hi-IN" w:bidi="hi-IN"/>
        </w:rPr>
        <w:t>і</w:t>
      </w:r>
      <w:r w:rsidRPr="009A1CE8">
        <w:rPr>
          <w:rFonts w:eastAsia="DejaVu Sans" w:cs="Lohit Hindi"/>
          <w:kern w:val="2"/>
          <w:szCs w:val="24"/>
          <w:lang w:val="uk-UA" w:eastAsia="hi-IN" w:bidi="hi-IN"/>
        </w:rPr>
        <w:t>я» (додаток 1)</w:t>
      </w:r>
    </w:p>
    <w:p w:rsidR="00F932BE" w:rsidRDefault="00F932BE" w:rsidP="00F932BE">
      <w:pPr>
        <w:pStyle w:val="4"/>
        <w:rPr>
          <w:lang w:val="ru-RU"/>
        </w:rPr>
      </w:pPr>
      <w:proofErr w:type="spellStart"/>
      <w:r w:rsidRPr="00713BE0">
        <w:t>Короткі</w:t>
      </w:r>
      <w:proofErr w:type="spellEnd"/>
      <w:r w:rsidRPr="00713BE0">
        <w:t xml:space="preserve"> </w:t>
      </w:r>
      <w:proofErr w:type="spellStart"/>
      <w:r w:rsidRPr="00713BE0">
        <w:t>відомості</w:t>
      </w:r>
      <w:proofErr w:type="spellEnd"/>
    </w:p>
    <w:p w:rsidR="00F932BE" w:rsidRPr="00F932BE" w:rsidRDefault="00F932BE" w:rsidP="00F932BE">
      <w:pPr>
        <w:rPr>
          <w:lang w:val="ru-RU" w:bidi="ar-SA"/>
        </w:rPr>
      </w:pPr>
    </w:p>
    <w:p w:rsidR="00F932BE" w:rsidRPr="009A1CE8" w:rsidRDefault="00F932BE" w:rsidP="00F932BE">
      <w:pPr>
        <w:rPr>
          <w:rFonts w:cs="Times New Roman"/>
          <w:lang w:val="uk-UA"/>
        </w:rPr>
      </w:pPr>
      <w:r w:rsidRPr="009A1CE8">
        <w:rPr>
          <w:rFonts w:cs="Times New Roman"/>
          <w:lang w:val="uk-UA"/>
        </w:rPr>
        <w:t>Аналіз вимог до ПЗ - це процес:</w:t>
      </w:r>
    </w:p>
    <w:p w:rsidR="00F932BE" w:rsidRPr="009A1CE8" w:rsidRDefault="00F932BE" w:rsidP="00F932BE">
      <w:pPr>
        <w:pStyle w:val="a3"/>
        <w:numPr>
          <w:ilvl w:val="0"/>
          <w:numId w:val="1"/>
        </w:numPr>
        <w:spacing w:after="200" w:line="276" w:lineRule="auto"/>
        <w:jc w:val="left"/>
        <w:rPr>
          <w:szCs w:val="24"/>
          <w:lang w:val="uk-UA"/>
        </w:rPr>
      </w:pPr>
      <w:r w:rsidRPr="009A1CE8">
        <w:rPr>
          <w:szCs w:val="24"/>
          <w:lang w:val="uk-UA"/>
        </w:rPr>
        <w:t>збору вимог до програмного забезпечення,</w:t>
      </w:r>
    </w:p>
    <w:p w:rsidR="00F932BE" w:rsidRPr="009A1CE8" w:rsidRDefault="00F932BE" w:rsidP="00F932BE">
      <w:pPr>
        <w:pStyle w:val="a3"/>
        <w:numPr>
          <w:ilvl w:val="0"/>
          <w:numId w:val="1"/>
        </w:numPr>
        <w:spacing w:after="200" w:line="276" w:lineRule="auto"/>
        <w:jc w:val="left"/>
        <w:rPr>
          <w:szCs w:val="24"/>
          <w:lang w:val="uk-UA"/>
        </w:rPr>
      </w:pPr>
      <w:r w:rsidRPr="009A1CE8">
        <w:rPr>
          <w:szCs w:val="24"/>
          <w:lang w:val="uk-UA"/>
        </w:rPr>
        <w:t>систематизації вимог,</w:t>
      </w:r>
    </w:p>
    <w:p w:rsidR="00F932BE" w:rsidRPr="009A1CE8" w:rsidRDefault="00F932BE" w:rsidP="00F932BE">
      <w:pPr>
        <w:pStyle w:val="a3"/>
        <w:numPr>
          <w:ilvl w:val="0"/>
          <w:numId w:val="1"/>
        </w:numPr>
        <w:spacing w:after="200" w:line="276" w:lineRule="auto"/>
        <w:jc w:val="left"/>
        <w:rPr>
          <w:szCs w:val="24"/>
          <w:lang w:val="uk-UA"/>
        </w:rPr>
      </w:pPr>
      <w:r w:rsidRPr="009A1CE8">
        <w:rPr>
          <w:szCs w:val="24"/>
          <w:lang w:val="uk-UA"/>
        </w:rPr>
        <w:t>документування вимог,</w:t>
      </w:r>
    </w:p>
    <w:p w:rsidR="00F932BE" w:rsidRPr="009A1CE8" w:rsidRDefault="00F932BE" w:rsidP="00F932BE">
      <w:pPr>
        <w:pStyle w:val="a3"/>
        <w:numPr>
          <w:ilvl w:val="0"/>
          <w:numId w:val="1"/>
        </w:numPr>
        <w:spacing w:after="200" w:line="276" w:lineRule="auto"/>
        <w:jc w:val="left"/>
        <w:rPr>
          <w:szCs w:val="24"/>
          <w:lang w:val="uk-UA"/>
        </w:rPr>
      </w:pPr>
      <w:r w:rsidRPr="009A1CE8">
        <w:rPr>
          <w:szCs w:val="24"/>
          <w:lang w:val="uk-UA"/>
        </w:rPr>
        <w:t>аналізу, виявлення суперечностей, неповноти вимог.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Види вимог: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Визначення системи (</w:t>
      </w:r>
      <w:proofErr w:type="spellStart"/>
      <w:r w:rsidRPr="009A1CE8">
        <w:rPr>
          <w:szCs w:val="24"/>
          <w:lang w:val="uk-UA"/>
        </w:rPr>
        <w:t>system</w:t>
      </w:r>
      <w:proofErr w:type="spellEnd"/>
      <w:r w:rsidRPr="009A1CE8">
        <w:rPr>
          <w:szCs w:val="24"/>
          <w:lang w:val="uk-UA"/>
        </w:rPr>
        <w:t xml:space="preserve"> </w:t>
      </w:r>
      <w:proofErr w:type="spellStart"/>
      <w:r w:rsidRPr="009A1CE8">
        <w:rPr>
          <w:szCs w:val="24"/>
          <w:lang w:val="uk-UA"/>
        </w:rPr>
        <w:t>definition</w:t>
      </w:r>
      <w:proofErr w:type="spellEnd"/>
      <w:r w:rsidRPr="009A1CE8">
        <w:rPr>
          <w:szCs w:val="24"/>
          <w:lang w:val="uk-UA"/>
        </w:rPr>
        <w:t>) (IEEE 1362)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Системні вимоги (</w:t>
      </w:r>
      <w:proofErr w:type="spellStart"/>
      <w:r w:rsidRPr="009A1CE8">
        <w:rPr>
          <w:szCs w:val="24"/>
          <w:lang w:val="uk-UA"/>
        </w:rPr>
        <w:t>system</w:t>
      </w:r>
      <w:proofErr w:type="spellEnd"/>
      <w:r w:rsidRPr="009A1CE8">
        <w:rPr>
          <w:szCs w:val="24"/>
          <w:lang w:val="uk-UA"/>
        </w:rPr>
        <w:t xml:space="preserve"> </w:t>
      </w:r>
      <w:proofErr w:type="spellStart"/>
      <w:r w:rsidRPr="009A1CE8">
        <w:rPr>
          <w:szCs w:val="24"/>
          <w:lang w:val="uk-UA"/>
        </w:rPr>
        <w:t>requirements</w:t>
      </w:r>
      <w:proofErr w:type="spellEnd"/>
      <w:r w:rsidRPr="009A1CE8">
        <w:rPr>
          <w:szCs w:val="24"/>
          <w:lang w:val="uk-UA"/>
        </w:rPr>
        <w:t>) (IEEE +1233)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Програмні вимоги (</w:t>
      </w:r>
      <w:proofErr w:type="spellStart"/>
      <w:r w:rsidRPr="009A1CE8">
        <w:rPr>
          <w:szCs w:val="24"/>
          <w:lang w:val="uk-UA"/>
        </w:rPr>
        <w:t>software</w:t>
      </w:r>
      <w:proofErr w:type="spellEnd"/>
      <w:r w:rsidRPr="009A1CE8">
        <w:rPr>
          <w:szCs w:val="24"/>
          <w:lang w:val="uk-UA"/>
        </w:rPr>
        <w:t xml:space="preserve"> </w:t>
      </w:r>
      <w:proofErr w:type="spellStart"/>
      <w:r w:rsidRPr="009A1CE8">
        <w:rPr>
          <w:szCs w:val="24"/>
          <w:lang w:val="uk-UA"/>
        </w:rPr>
        <w:t>requirements</w:t>
      </w:r>
      <w:proofErr w:type="spellEnd"/>
      <w:r w:rsidRPr="009A1CE8">
        <w:rPr>
          <w:szCs w:val="24"/>
          <w:lang w:val="uk-UA"/>
        </w:rPr>
        <w:t>) (IEEE 830)</w:t>
      </w:r>
    </w:p>
    <w:p w:rsidR="00F932BE" w:rsidRDefault="00F932BE" w:rsidP="00F932BE">
      <w:pPr>
        <w:pStyle w:val="a3"/>
        <w:ind w:left="0"/>
        <w:rPr>
          <w:szCs w:val="24"/>
          <w:lang w:val="uk-UA"/>
        </w:rPr>
      </w:pPr>
    </w:p>
    <w:p w:rsidR="00F932BE" w:rsidRPr="00F932BE" w:rsidRDefault="00F932BE" w:rsidP="00F932BE">
      <w:pPr>
        <w:pStyle w:val="a3"/>
        <w:ind w:left="0"/>
        <w:rPr>
          <w:b/>
          <w:szCs w:val="24"/>
          <w:lang w:val="uk-UA"/>
        </w:rPr>
      </w:pPr>
      <w:r w:rsidRPr="00F932BE">
        <w:rPr>
          <w:b/>
          <w:szCs w:val="24"/>
          <w:lang w:val="uk-UA"/>
        </w:rPr>
        <w:t>Згідно IEEE 830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SRS</w:t>
      </w:r>
      <w:r>
        <w:rPr>
          <w:szCs w:val="24"/>
          <w:lang w:val="uk-UA"/>
        </w:rPr>
        <w:t xml:space="preserve"> (</w:t>
      </w:r>
      <w:r>
        <w:rPr>
          <w:i/>
          <w:iCs/>
          <w:lang/>
        </w:rPr>
        <w:t>Software</w:t>
      </w:r>
      <w:r w:rsidRPr="00F932BE">
        <w:rPr>
          <w:i/>
          <w:iCs/>
          <w:lang w:val="uk-UA"/>
        </w:rPr>
        <w:t xml:space="preserve"> </w:t>
      </w:r>
      <w:r>
        <w:rPr>
          <w:i/>
          <w:iCs/>
          <w:lang/>
        </w:rPr>
        <w:t>Requirements</w:t>
      </w:r>
      <w:r w:rsidRPr="00F932BE">
        <w:rPr>
          <w:i/>
          <w:iCs/>
          <w:lang w:val="uk-UA"/>
        </w:rPr>
        <w:t xml:space="preserve"> </w:t>
      </w:r>
      <w:r>
        <w:rPr>
          <w:i/>
          <w:iCs/>
          <w:lang/>
        </w:rPr>
        <w:t>Specification</w:t>
      </w:r>
      <w:r w:rsidRPr="00F932BE">
        <w:rPr>
          <w:i/>
          <w:iCs/>
          <w:lang w:val="uk-UA"/>
        </w:rPr>
        <w:t xml:space="preserve">- </w:t>
      </w:r>
      <w:r>
        <w:rPr>
          <w:i/>
          <w:iCs/>
          <w:lang w:val="uk-UA"/>
        </w:rPr>
        <w:t>специфікація вимог до ПЗ</w:t>
      </w:r>
      <w:r>
        <w:rPr>
          <w:szCs w:val="24"/>
          <w:lang w:val="uk-UA"/>
        </w:rPr>
        <w:t>)</w:t>
      </w:r>
      <w:r w:rsidRPr="009A1CE8">
        <w:rPr>
          <w:szCs w:val="24"/>
          <w:lang w:val="uk-UA"/>
        </w:rPr>
        <w:t xml:space="preserve"> - це специфікація для певного програмного вироби, програми або набору програм, які виконують певні функції в специфічному середовищі. SRS може складатися одним або більше представниками постачальника, одним або більше представниками замовника, або обома.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Характеристики правильно складеної SRS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SRS повинна бути: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а) коректна;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б) однозначна;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в) повна;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г) не суперечити одна одній;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д) упорядкування по її значущості та / або стійкості;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 xml:space="preserve">е) </w:t>
      </w:r>
      <w:proofErr w:type="spellStart"/>
      <w:r w:rsidRPr="009A1CE8">
        <w:rPr>
          <w:szCs w:val="24"/>
          <w:lang w:val="uk-UA"/>
        </w:rPr>
        <w:t>веріфікована</w:t>
      </w:r>
      <w:proofErr w:type="spellEnd"/>
      <w:r w:rsidRPr="009A1CE8">
        <w:rPr>
          <w:szCs w:val="24"/>
          <w:lang w:val="uk-UA"/>
        </w:rPr>
        <w:t>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ж) модифікуються;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 xml:space="preserve">з) </w:t>
      </w:r>
      <w:proofErr w:type="spellStart"/>
      <w:r w:rsidRPr="009A1CE8">
        <w:rPr>
          <w:szCs w:val="24"/>
          <w:lang w:val="uk-UA"/>
        </w:rPr>
        <w:t>відстежувальна</w:t>
      </w:r>
      <w:proofErr w:type="spellEnd"/>
      <w:r w:rsidRPr="009A1CE8">
        <w:rPr>
          <w:szCs w:val="24"/>
          <w:lang w:val="uk-UA"/>
        </w:rPr>
        <w:t>.</w:t>
      </w:r>
    </w:p>
    <w:p w:rsidR="00F932BE" w:rsidRPr="009A1CE8" w:rsidRDefault="00F932BE" w:rsidP="00F932BE">
      <w:pPr>
        <w:pStyle w:val="a3"/>
        <w:ind w:left="426" w:firstLine="141"/>
        <w:rPr>
          <w:i/>
          <w:szCs w:val="24"/>
          <w:lang w:val="uk-UA"/>
        </w:rPr>
      </w:pPr>
      <w:r w:rsidRPr="009A1CE8">
        <w:rPr>
          <w:i/>
          <w:szCs w:val="24"/>
          <w:lang w:val="uk-UA"/>
        </w:rPr>
        <w:t>Коректність.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SRS є коректною, якщо, і тільки, якщо кожну вимогу, викладене в ній, є вимогою, якій має задовольняти програмне забезпечення.</w:t>
      </w:r>
    </w:p>
    <w:p w:rsidR="00F932BE" w:rsidRPr="009A1CE8" w:rsidRDefault="00F932BE" w:rsidP="00F932BE">
      <w:pPr>
        <w:pStyle w:val="a3"/>
        <w:ind w:left="0"/>
        <w:rPr>
          <w:szCs w:val="24"/>
          <w:lang w:val="uk-UA"/>
        </w:rPr>
      </w:pPr>
      <w:r w:rsidRPr="009A1CE8">
        <w:rPr>
          <w:szCs w:val="24"/>
          <w:lang w:val="uk-UA"/>
        </w:rPr>
        <w:t>Не існує будь-якого засобу або процедури, які гарантує коректність. SRS повинна порівнюватися з будь-якої якісної застосовно</w:t>
      </w:r>
      <w:r>
        <w:rPr>
          <w:szCs w:val="24"/>
          <w:lang w:val="uk-UA"/>
        </w:rPr>
        <w:t>ю</w:t>
      </w:r>
      <w:r w:rsidRPr="009A1CE8">
        <w:rPr>
          <w:szCs w:val="24"/>
          <w:lang w:val="uk-UA"/>
        </w:rPr>
        <w:t xml:space="preserve"> специфікацією, так</w:t>
      </w:r>
      <w:r>
        <w:rPr>
          <w:szCs w:val="24"/>
          <w:lang w:val="uk-UA"/>
        </w:rPr>
        <w:t>а</w:t>
      </w:r>
      <w:r w:rsidRPr="009A1CE8">
        <w:rPr>
          <w:szCs w:val="24"/>
          <w:lang w:val="uk-UA"/>
        </w:rPr>
        <w:t xml:space="preserve"> як специфікація вимог до системи, з іншою документацією проекту і з іншими відповідними стандартами, і повинна гарантувати узгодженість. В якості альтернативи замовник або користувач може визначити, чи правильно SRS відображає фактичні потреби.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r w:rsidRPr="009A1CE8">
        <w:rPr>
          <w:rFonts w:eastAsia="Times New Roman" w:cs="Times New Roman"/>
          <w:i/>
          <w:kern w:val="0"/>
          <w:lang w:eastAsia="ru-RU" w:bidi="ar-SA"/>
        </w:rPr>
        <w:t>Однозначність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SRS є однозначною, якщо і тільки, кожн</w:t>
      </w:r>
      <w:r>
        <w:rPr>
          <w:rFonts w:eastAsia="Times New Roman" w:cs="Times New Roman"/>
          <w:kern w:val="0"/>
          <w:lang w:eastAsia="ru-RU" w:bidi="ar-SA"/>
        </w:rPr>
        <w:t>а</w:t>
      </w:r>
      <w:r w:rsidRPr="009A1CE8">
        <w:rPr>
          <w:rFonts w:eastAsia="Times New Roman" w:cs="Times New Roman"/>
          <w:kern w:val="0"/>
          <w:lang w:eastAsia="ru-RU" w:bidi="ar-SA"/>
        </w:rPr>
        <w:t xml:space="preserve"> викладена в ній вимога може інтерпретуватися лише однозначно. Як мінімум, для цього потрібно, щоб кожна характеристика кінцевого продукту була описана з використанням одного унікального терміна.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r w:rsidRPr="009A1CE8">
        <w:rPr>
          <w:rFonts w:eastAsia="Times New Roman" w:cs="Times New Roman"/>
          <w:i/>
          <w:kern w:val="0"/>
          <w:lang w:eastAsia="ru-RU" w:bidi="ar-SA"/>
        </w:rPr>
        <w:t>Завершеність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 xml:space="preserve">SRS є повною, </w:t>
      </w:r>
      <w:r w:rsidRPr="00F932BE">
        <w:rPr>
          <w:rFonts w:eastAsia="Times New Roman" w:cs="Times New Roman"/>
          <w:kern w:val="0"/>
          <w:u w:val="single"/>
          <w:lang w:eastAsia="ru-RU" w:bidi="ar-SA"/>
        </w:rPr>
        <w:t>якщо і тільки, якщо вона</w:t>
      </w:r>
      <w:r w:rsidRPr="009A1CE8">
        <w:rPr>
          <w:rFonts w:eastAsia="Times New Roman" w:cs="Times New Roman"/>
          <w:kern w:val="0"/>
          <w:lang w:eastAsia="ru-RU" w:bidi="ar-SA"/>
        </w:rPr>
        <w:t xml:space="preserve"> включає наступні елементи: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а) Всі суттєві вимоги, незалежно від того, чи належать вони до функціональних можливостей, принцип</w:t>
      </w:r>
      <w:r>
        <w:rPr>
          <w:rFonts w:eastAsia="Times New Roman" w:cs="Times New Roman"/>
          <w:kern w:val="0"/>
          <w:lang w:eastAsia="ru-RU" w:bidi="ar-SA"/>
        </w:rPr>
        <w:t>ів</w:t>
      </w:r>
      <w:r w:rsidRPr="009A1CE8">
        <w:rPr>
          <w:rFonts w:eastAsia="Times New Roman" w:cs="Times New Roman"/>
          <w:kern w:val="0"/>
          <w:lang w:eastAsia="ru-RU" w:bidi="ar-SA"/>
        </w:rPr>
        <w:t xml:space="preserve"> роботи даного продукту, проектним обмеженням, атрибутам або зовнішніх інтерфейсів. Зокрема, повинні бути підтверджені і оброблені будь-які зовнішні вимоги, що накладаються специфікацією системи.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б) Визначення відгуків програмного забезпечення на всі класи вхідних даних, які можуть бути реалізовані, у всіх можливих ситуаціях. Слід зауважити, що важливо визначити відгуки, як на допустимі, так і неприпустимі вхідні значення.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lastRenderedPageBreak/>
        <w:t>в) Повні позначення і посилання на всі малюнки, таблиці та схеми в SRS і визначення всіх термінів і одиниць вимірювання.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r w:rsidRPr="009A1CE8">
        <w:rPr>
          <w:rFonts w:eastAsia="Times New Roman" w:cs="Times New Roman"/>
          <w:i/>
          <w:kern w:val="0"/>
          <w:lang w:eastAsia="ru-RU" w:bidi="ar-SA"/>
        </w:rPr>
        <w:t>Несуперечливість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Несуперечливість позначає внутрішню несуперечливість. Якщо SRS не узгоджується з якимось документом вищого рівня, таким як, наприклад, специфікації системних вимог, то вона є некоректною.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SRS є внутрішньо несуперечливою, якщо і тільки, якщо ніякий набір окремих вимог, описаних в ній, не знаходиться в протиріччі з нею. Трьома типами ймовірних конфліктів в SRS є наступні: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а) Чи можуть входити в конфлікт задані характеристики реальних об'єктів. наприклад,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1) Формат звіту про вихідні дані може бути описаний в одній вимозі в табличному вигляді, а в іншому - в текстовому.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2) Одна вимога може встановлювати, що все індикатори повинні бути зеленими, в той час як в іншому може бути зазначено, що всі індикатори повинні бути синіми.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б) Між двома заданими діями може існувати логічний або тимчасової конфлікт. наприклад,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1) Одна вимога може встановлювати, що програма буде додавати два входи, а інше може вказувати, що програма буде множити їх.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2) Одна вимога може встановлювати, що "А" має завжди йти за "Б", в той час як інша може вимагати, щоб події "А" і "Б" відбувалися одночасно.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r w:rsidRPr="009A1CE8">
        <w:rPr>
          <w:rFonts w:eastAsia="Times New Roman" w:cs="Times New Roman"/>
          <w:i/>
          <w:kern w:val="0"/>
          <w:lang w:eastAsia="ru-RU" w:bidi="ar-SA"/>
        </w:rPr>
        <w:t>Упорядкування за значимістю і / або стійкістю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SRS є впорядкованою за значимістю і / або стійкості, якщо кожну вимогу в ній має ідентифікатор, який вказує або значимість або стійкість цього конкретного вимоги.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Як правило, всі вимоги, які стосуються програмного вироби, не є важливими в рівній мірі. Деякі вимоги можуть бути необхідними, особливо для додатків, критичних протягом життєвого циклу, в той час як інші можуть бути бажаними.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proofErr w:type="spellStart"/>
      <w:r w:rsidRPr="009A1CE8">
        <w:rPr>
          <w:rFonts w:eastAsia="Times New Roman" w:cs="Times New Roman"/>
          <w:i/>
          <w:kern w:val="0"/>
          <w:lang w:eastAsia="ru-RU" w:bidi="ar-SA"/>
        </w:rPr>
        <w:t>Верифікованість</w:t>
      </w:r>
      <w:proofErr w:type="spellEnd"/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SRS перевіряється, якщо і тільки, якщо кожну вимогу, викладену в ній, може бути перевірено. Вимога перевіряється, якщо і тільки, якщо існує якийсь кінцевий ефективний процес, використовуючи який користувач або машина можуть переконатися, що програмний виріб задовольняє цій вимозі. В цілому, будь яка неоднозначна вимога не перевіряється.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i/>
          <w:kern w:val="0"/>
          <w:lang w:eastAsia="ru-RU" w:bidi="ar-SA"/>
        </w:rPr>
      </w:pPr>
      <w:proofErr w:type="spellStart"/>
      <w:r w:rsidRPr="009A1CE8">
        <w:rPr>
          <w:rFonts w:eastAsia="Times New Roman" w:cs="Times New Roman"/>
          <w:i/>
          <w:kern w:val="0"/>
          <w:lang w:eastAsia="ru-RU" w:bidi="ar-SA"/>
        </w:rPr>
        <w:t>Модифікованість</w:t>
      </w:r>
      <w:proofErr w:type="spellEnd"/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 xml:space="preserve">SRS модифікується, якщо і тільки, якщо її структура і стиль такі, що будь-які зміни вимог можуть бути виконані легко, повністю і несуперечливим чином при збереженні структури і стилю. Як правило, </w:t>
      </w:r>
      <w:proofErr w:type="spellStart"/>
      <w:r w:rsidRPr="009A1CE8">
        <w:rPr>
          <w:rFonts w:eastAsia="Times New Roman" w:cs="Times New Roman"/>
          <w:kern w:val="0"/>
          <w:lang w:eastAsia="ru-RU" w:bidi="ar-SA"/>
        </w:rPr>
        <w:t>модифікованість</w:t>
      </w:r>
      <w:proofErr w:type="spellEnd"/>
      <w:r w:rsidRPr="009A1CE8">
        <w:rPr>
          <w:rFonts w:eastAsia="Times New Roman" w:cs="Times New Roman"/>
          <w:kern w:val="0"/>
          <w:lang w:eastAsia="ru-RU" w:bidi="ar-SA"/>
        </w:rPr>
        <w:t xml:space="preserve"> вимагає, щоб SRS: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а) чи мала пов'язану і легку у використанні структуру зі змістом, алфавітним покажчиком і явно вираженими перехресними посиланнями;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б) чи не була надмірною (тобто, один і той же вимога не повинна з'являтися в SRS більш ніж в одному місці);</w:t>
      </w:r>
    </w:p>
    <w:p w:rsidR="00F932BE" w:rsidRPr="009A1CE8" w:rsidRDefault="00F932BE" w:rsidP="00F932BE">
      <w:pPr>
        <w:pStyle w:val="a5"/>
        <w:keepLines w:val="0"/>
        <w:widowControl/>
        <w:suppressAutoHyphens w:val="0"/>
        <w:ind w:firstLine="567"/>
        <w:rPr>
          <w:rFonts w:eastAsia="Times New Roman" w:cs="Times New Roman"/>
          <w:kern w:val="0"/>
          <w:lang w:eastAsia="ru-RU" w:bidi="ar-SA"/>
        </w:rPr>
      </w:pPr>
      <w:r w:rsidRPr="009A1CE8">
        <w:rPr>
          <w:rFonts w:eastAsia="Times New Roman" w:cs="Times New Roman"/>
          <w:kern w:val="0"/>
          <w:lang w:eastAsia="ru-RU" w:bidi="ar-SA"/>
        </w:rPr>
        <w:t>в) виражала кожну вимогу окремо, не змішуючи його з іншими вимогами.</w:t>
      </w:r>
    </w:p>
    <w:p w:rsidR="00F932BE" w:rsidRPr="009A1CE8" w:rsidRDefault="00F932BE" w:rsidP="00F932BE">
      <w:pPr>
        <w:pStyle w:val="4"/>
      </w:pPr>
      <w:proofErr w:type="spellStart"/>
      <w:r w:rsidRPr="009A1CE8">
        <w:t>Робоче</w:t>
      </w:r>
      <w:proofErr w:type="spellEnd"/>
      <w:r w:rsidRPr="009A1CE8">
        <w:t xml:space="preserve"> </w:t>
      </w:r>
      <w:proofErr w:type="spellStart"/>
      <w:r w:rsidRPr="009A1CE8">
        <w:t>завдання</w:t>
      </w:r>
      <w:proofErr w:type="spellEnd"/>
    </w:p>
    <w:p w:rsidR="00F932BE" w:rsidRPr="009A1CE8" w:rsidRDefault="00F932BE" w:rsidP="00F932BE">
      <w:p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1. У середовищі MS Word створити файл «Звіт про помилки»</w:t>
      </w:r>
    </w:p>
    <w:p w:rsidR="00F932BE" w:rsidRPr="009A1CE8" w:rsidRDefault="00F932BE" w:rsidP="00F932BE">
      <w:pPr>
        <w:spacing w:line="240" w:lineRule="atLeast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2. Уважно прочитати файл «Неповна специфікація». Знайти помилки та невідповідності. Окремо занести кожну невідповідність до звіту проставивши пріоритети.</w:t>
      </w:r>
    </w:p>
    <w:p w:rsidR="00F932BE" w:rsidRPr="009A1CE8" w:rsidRDefault="00F932BE" w:rsidP="00F932B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3. Окремо винести зауваження та пропозиції, щодо вдосконалення специфікації.</w:t>
      </w:r>
    </w:p>
    <w:p w:rsidR="00F932BE" w:rsidRPr="009A1CE8" w:rsidRDefault="00F932BE" w:rsidP="00F932BE">
      <w:pPr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 xml:space="preserve">4. Віддати готовий звіт </w:t>
      </w:r>
      <w:r>
        <w:rPr>
          <w:rFonts w:eastAsia="DejaVu Sans" w:cs="Lohit Hindi"/>
          <w:kern w:val="2"/>
          <w:lang w:val="uk-UA" w:eastAsia="hi-IN" w:bidi="hi-IN"/>
        </w:rPr>
        <w:t>викладачу</w:t>
      </w:r>
      <w:r w:rsidRPr="009A1CE8">
        <w:rPr>
          <w:rFonts w:eastAsia="DejaVu Sans" w:cs="Lohit Hindi"/>
          <w:kern w:val="2"/>
          <w:lang w:val="uk-UA" w:eastAsia="hi-IN" w:bidi="hi-IN"/>
        </w:rPr>
        <w:t xml:space="preserve"> для виправлення помилок або надання резолюції на кожну знайдену помилку чи пропозицію.</w:t>
      </w:r>
    </w:p>
    <w:p w:rsidR="00F932BE" w:rsidRPr="009A1CE8" w:rsidRDefault="00F932BE" w:rsidP="00F932BE">
      <w:pPr>
        <w:rPr>
          <w:rFonts w:cs="Times New Roman"/>
          <w:szCs w:val="24"/>
          <w:lang w:val="uk-UA"/>
        </w:rPr>
      </w:pPr>
    </w:p>
    <w:p w:rsidR="00F932BE" w:rsidRPr="009A1CE8" w:rsidRDefault="00F932BE" w:rsidP="00F932BE">
      <w:pPr>
        <w:rPr>
          <w:rFonts w:cs="Times New Roman"/>
          <w:sz w:val="28"/>
          <w:szCs w:val="28"/>
          <w:lang w:val="uk-UA"/>
        </w:rPr>
      </w:pPr>
      <w:r w:rsidRPr="009A1CE8">
        <w:rPr>
          <w:rFonts w:cs="Times New Roman"/>
          <w:sz w:val="28"/>
          <w:szCs w:val="28"/>
          <w:lang w:val="uk-UA"/>
        </w:rPr>
        <w:t>Контрольні питання: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специфікацій ПЗ.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Етапи проектування ПЗ.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Основні характеристики специфікацій.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Процедура «заморозки» специфікації.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Моделі життєвого циклу розробки ПЗ.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Програмні та експлуатаційні документи.</w:t>
      </w:r>
    </w:p>
    <w:p w:rsidR="00F932BE" w:rsidRPr="009A1CE8" w:rsidRDefault="00F932BE" w:rsidP="00F932BE">
      <w:pPr>
        <w:numPr>
          <w:ilvl w:val="0"/>
          <w:numId w:val="4"/>
        </w:numPr>
        <w:tabs>
          <w:tab w:val="clear" w:pos="1080"/>
          <w:tab w:val="num" w:pos="0"/>
        </w:tabs>
        <w:spacing w:after="100" w:afterAutospacing="1"/>
        <w:ind w:left="0" w:firstLine="567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Основні функції та ролі учасників розробки ПЗ.</w:t>
      </w:r>
    </w:p>
    <w:p w:rsidR="00411E0F" w:rsidRDefault="00411E0F"/>
    <w:sectPr w:rsidR="00411E0F" w:rsidSect="00F932BE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F513A94"/>
    <w:multiLevelType w:val="hybridMultilevel"/>
    <w:tmpl w:val="06845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C096195"/>
    <w:multiLevelType w:val="multilevel"/>
    <w:tmpl w:val="DCE844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78800923"/>
    <w:multiLevelType w:val="hybridMultilevel"/>
    <w:tmpl w:val="81E0019A"/>
    <w:lvl w:ilvl="0" w:tplc="3EDAB3C0">
      <w:start w:val="201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F932BE"/>
    <w:rsid w:val="00411E0F"/>
    <w:rsid w:val="00F9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2BE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32BE"/>
    <w:pPr>
      <w:keepNext/>
      <w:keepLines/>
      <w:spacing w:before="120"/>
      <w:ind w:firstLine="0"/>
      <w:jc w:val="center"/>
      <w:outlineLvl w:val="0"/>
    </w:pPr>
    <w:rPr>
      <w:rFonts w:ascii="Cambria" w:hAnsi="Cambria" w:cs="Times New Roman"/>
      <w:b/>
      <w:bCs/>
      <w:sz w:val="28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F932BE"/>
    <w:pPr>
      <w:ind w:firstLine="0"/>
      <w:jc w:val="center"/>
      <w:outlineLvl w:val="1"/>
    </w:pPr>
    <w:rPr>
      <w:rFonts w:ascii="Cambria" w:hAnsi="Cambria" w:cs="Times New Roman"/>
      <w:b/>
      <w:bCs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F932BE"/>
    <w:pPr>
      <w:spacing w:before="200"/>
      <w:outlineLvl w:val="3"/>
    </w:pPr>
    <w:rPr>
      <w:rFonts w:cs="Times New Roman"/>
      <w:b/>
      <w:bCs/>
      <w:iCs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2BE"/>
    <w:rPr>
      <w:rFonts w:ascii="Cambria" w:eastAsia="Times New Roman" w:hAnsi="Cambria" w:cs="Times New Roman"/>
      <w:b/>
      <w:bCs/>
      <w:sz w:val="28"/>
      <w:szCs w:val="28"/>
      <w:lang/>
    </w:rPr>
  </w:style>
  <w:style w:type="character" w:customStyle="1" w:styleId="20">
    <w:name w:val="Заголовок 2 Знак"/>
    <w:basedOn w:val="a0"/>
    <w:link w:val="2"/>
    <w:uiPriority w:val="9"/>
    <w:rsid w:val="00F932BE"/>
    <w:rPr>
      <w:rFonts w:ascii="Cambria" w:eastAsia="Times New Roman" w:hAnsi="Cambria" w:cs="Times New Roman"/>
      <w:b/>
      <w:bCs/>
      <w:sz w:val="24"/>
      <w:szCs w:val="26"/>
      <w:lang/>
    </w:rPr>
  </w:style>
  <w:style w:type="character" w:customStyle="1" w:styleId="40">
    <w:name w:val="Заголовок 4 Знак"/>
    <w:basedOn w:val="a0"/>
    <w:link w:val="4"/>
    <w:uiPriority w:val="9"/>
    <w:rsid w:val="00F932BE"/>
    <w:rPr>
      <w:rFonts w:ascii="Times New Roman" w:eastAsia="Times New Roman" w:hAnsi="Times New Roman" w:cs="Times New Roman"/>
      <w:b/>
      <w:bCs/>
      <w:iCs/>
      <w:sz w:val="24"/>
      <w:szCs w:val="20"/>
      <w:lang/>
    </w:rPr>
  </w:style>
  <w:style w:type="paragraph" w:styleId="a3">
    <w:name w:val="List Paragraph"/>
    <w:basedOn w:val="a"/>
    <w:uiPriority w:val="34"/>
    <w:qFormat/>
    <w:rsid w:val="00F932BE"/>
    <w:pPr>
      <w:ind w:left="720"/>
      <w:contextualSpacing/>
    </w:pPr>
  </w:style>
  <w:style w:type="paragraph" w:customStyle="1" w:styleId="a4">
    <w:name w:val="Примітки до ЛР"/>
    <w:basedOn w:val="a"/>
    <w:rsid w:val="00F932BE"/>
    <w:pPr>
      <w:keepNext/>
      <w:keepLines/>
      <w:widowControl w:val="0"/>
      <w:suppressAutoHyphens/>
      <w:spacing w:after="170"/>
      <w:ind w:left="1701" w:right="1701" w:firstLine="0"/>
      <w:jc w:val="center"/>
    </w:pPr>
    <w:rPr>
      <w:rFonts w:eastAsia="DejaVu Sans" w:cs="Lohit Hindi"/>
      <w:i/>
      <w:kern w:val="2"/>
      <w:sz w:val="28"/>
      <w:szCs w:val="24"/>
      <w:lang w:val="uk-UA" w:eastAsia="hi-IN" w:bidi="hi-IN"/>
    </w:rPr>
  </w:style>
  <w:style w:type="paragraph" w:customStyle="1" w:styleId="a5">
    <w:name w:val="Текст завдання"/>
    <w:basedOn w:val="a"/>
    <w:rsid w:val="00F932BE"/>
    <w:pPr>
      <w:keepLines/>
      <w:widowControl w:val="0"/>
      <w:suppressAutoHyphens/>
      <w:ind w:firstLine="850"/>
    </w:pPr>
    <w:rPr>
      <w:rFonts w:eastAsia="DejaVu Sans" w:cs="Lohit Hindi"/>
      <w:kern w:val="2"/>
      <w:szCs w:val="24"/>
      <w:lang w:val="uk-UA" w:eastAsia="hi-IN" w:bidi="hi-IN"/>
    </w:rPr>
  </w:style>
  <w:style w:type="paragraph" w:customStyle="1" w:styleId="a6">
    <w:name w:val="План виконання"/>
    <w:basedOn w:val="a5"/>
    <w:rsid w:val="00F932BE"/>
    <w:pPr>
      <w:tabs>
        <w:tab w:val="num" w:pos="720"/>
      </w:tabs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848</Words>
  <Characters>4839</Characters>
  <Application>Microsoft Office Word</Application>
  <DocSecurity>0</DocSecurity>
  <Lines>40</Lines>
  <Paragraphs>11</Paragraphs>
  <ScaleCrop>false</ScaleCrop>
  <Company>Krokoz™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2017-09-04T16:11:00Z</dcterms:created>
  <dcterms:modified xsi:type="dcterms:W3CDTF">2017-09-04T16:19:00Z</dcterms:modified>
</cp:coreProperties>
</file>