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5602F"/>
          <w:sz w:val="22"/>
          <w:szCs w:val="22"/>
        </w:rPr>
        <w:t xml:space="preserve">BY MAXTRADE d.o.o.</w:t>
      </w:r>
    </w:p>
    <w:p>
      <w:pPr>
        <w:spacing w:after="80"/>
      </w:pPr>
      <w:r>
        <w:rPr>
          <w:rFonts w:ascii="Calibri" w:cs="Calibri" w:eastAsia="Calibri" w:hAnsi="Calibri"/>
          <w:b/>
          <w:bCs/>
          <w:color w:val="2A1E14"/>
          <w:sz w:val="38"/>
          <w:szCs w:val="38"/>
        </w:rPr>
        <w:t xml:space="preserve">Slovenian texts of the website: proofreading copy</w:t>
      </w:r>
    </w:p>
    <w:p>
      <w:pPr>
        <w:spacing w:after="160"/>
      </w:pPr>
      <w:r>
        <w:rPr>
          <w:rFonts w:ascii="Calibri" w:cs="Calibri" w:eastAsia="Calibri" w:hAnsi="Calibri"/>
          <w:i/>
          <w:iCs/>
          <w:color w:val="55602F"/>
          <w:sz w:val="26"/>
          <w:szCs w:val="26"/>
        </w:rPr>
        <w:t xml:space="preserve">Slovenski besedila spletne strani: za lektoriranje</w:t>
      </w:r>
    </w:p>
    <w:p>
      <w:pPr>
        <w:spacing w:after="120" w:line="276"/>
        <w:jc w:val="both"/>
      </w:pPr>
      <w:r>
        <w:rPr>
          <w:rFonts w:ascii="Calibri" w:cs="Calibri" w:eastAsia="Calibri" w:hAnsi="Calibri"/>
        </w:rPr>
        <w:t xml:space="preserve">Please check the Slovenian text (right-hand column of each table) for grammar, spelling, terminology and tone. The source is the English text of the page. The Slovenian was prepared by Claude and has not yet been read by a native speaker. Please mark corrections directly in the right-hand column; they will be applied to the site files.</w:t>
      </w:r>
    </w:p>
    <w:p>
      <w:pPr>
        <w:spacing w:after="120" w:line="276"/>
        <w:jc w:val="both"/>
      </w:pPr>
      <w:r>
        <w:rPr>
          <w:rFonts w:ascii="Calibri" w:cs="Calibri" w:eastAsia="Calibri" w:hAnsi="Calibri"/>
        </w:rPr>
        <w:t xml:space="preserve">Prosimo, preglejte slovensko besedilo (desni stolpec vsake tabele): slovnico, črkovanje, izrazoslovje in ton. Izvirnik je angleško besedilo strani. Popravke vpišite neposredno v desni stolpec.</w:t>
      </w:r>
    </w:p>
    <w:p>
      <w:pPr>
        <w:pStyle w:val="Heading1"/>
        <w:spacing w:after="140" w:before="320"/>
      </w:pPr>
      <w:r>
        <w:rPr>
          <w:rFonts w:ascii="Calibri" w:cs="Calibri" w:eastAsia="Calibri" w:hAnsi="Calibri"/>
          <w:b/>
          <w:bCs/>
          <w:color w:val="2F3A1B"/>
          <w:sz w:val="30"/>
          <w:szCs w:val="30"/>
        </w:rPr>
        <w:t xml:space="preserve">Terminology to confirm</w:t>
      </w:r>
    </w:p>
    <w:p>
      <w:pPr>
        <w:pStyle w:val="ListParagraph"/>
        <w:numPr>
          <w:ilvl w:val="0"/>
          <w:numId w:val="2"/>
        </w:numPr>
        <w:spacing w:after="70" w:line="270"/>
        <w:jc w:val="both"/>
      </w:pPr>
      <w:r>
        <w:rPr>
          <w:rFonts w:ascii="Calibri" w:cs="Calibri" w:eastAsia="Calibri" w:hAnsi="Calibri"/>
        </w:rPr>
        <w:t xml:space="preserve">Prices Current → «Tečajnica» (the old-fashioned merchant's price list; alternative: «Cenik»).</w:t>
      </w:r>
    </w:p>
    <w:p>
      <w:pPr>
        <w:pStyle w:val="ListParagraph"/>
        <w:numPr>
          <w:ilvl w:val="0"/>
          <w:numId w:val="2"/>
        </w:numPr>
        <w:spacing w:after="70" w:line="270"/>
        <w:jc w:val="both"/>
      </w:pPr>
      <w:r>
        <w:rPr>
          <w:rFonts w:ascii="Calibri" w:cs="Calibri" w:eastAsia="Calibri" w:hAnsi="Calibri"/>
        </w:rPr>
        <w:t xml:space="preserve">Counting-house → «Trgovska pisarna»; Ledger → «Glavna knjiga»; From the log → «Iz ladijskega dnevnika». These follow the sailing-ship concept of the page.</w:t>
      </w:r>
    </w:p>
    <w:p>
      <w:pPr>
        <w:pStyle w:val="ListParagraph"/>
        <w:numPr>
          <w:ilvl w:val="0"/>
          <w:numId w:val="2"/>
        </w:numPr>
        <w:spacing w:after="70" w:line="270"/>
        <w:jc w:val="both"/>
      </w:pPr>
      <w:r>
        <w:rPr>
          <w:rFonts w:ascii="Calibri" w:cs="Calibri" w:eastAsia="Calibri" w:hAnsi="Calibri"/>
        </w:rPr>
        <w:t xml:space="preserve">Crop / harvest → «letina», Harvest calendar → «Koledar obiranja»; Second crop → «Druga letina».</w:t>
      </w:r>
    </w:p>
    <w:p>
      <w:pPr>
        <w:pStyle w:val="ListParagraph"/>
        <w:numPr>
          <w:ilvl w:val="0"/>
          <w:numId w:val="2"/>
        </w:numPr>
        <w:spacing w:after="70" w:line="270"/>
        <w:jc w:val="both"/>
      </w:pPr>
      <w:r>
        <w:rPr>
          <w:rFonts w:ascii="Calibri" w:cs="Calibri" w:eastAsia="Calibri" w:hAnsi="Calibri"/>
        </w:rPr>
        <w:t xml:space="preserve">Differentials → «diferenciali»; Origins → «izvor / izvorne države»; Grades → «kakovostni razredi».</w:t>
      </w:r>
    </w:p>
    <w:p>
      <w:pPr>
        <w:pStyle w:val="ListParagraph"/>
        <w:numPr>
          <w:ilvl w:val="0"/>
          <w:numId w:val="2"/>
        </w:numPr>
        <w:spacing w:after="70" w:line="270"/>
        <w:jc w:val="both"/>
      </w:pPr>
      <w:r>
        <w:rPr>
          <w:rFonts w:ascii="Calibri" w:cs="Calibri" w:eastAsia="Calibri" w:hAnsi="Calibri"/>
        </w:rPr>
        <w:t xml:space="preserve">Roasters → «pražarji / pražarne»; green coffee → «zelena kava»; Arabica / Robusta declined as «Arabika» / «Robusta».</w:t>
      </w:r>
    </w:p>
    <w:p>
      <w:pPr>
        <w:pStyle w:val="ListParagraph"/>
        <w:numPr>
          <w:ilvl w:val="0"/>
          <w:numId w:val="2"/>
        </w:numPr>
        <w:spacing w:after="70" w:line="270"/>
        <w:jc w:val="both"/>
      </w:pPr>
      <w:r>
        <w:rPr>
          <w:rFonts w:ascii="Calibri" w:cs="Calibri" w:eastAsia="Calibri" w:hAnsi="Calibri"/>
        </w:rPr>
        <w:t xml:space="preserve">Consultations → «Konzultacije»; Subscription packages → «Naročniški paketi».</w:t>
      </w:r>
    </w:p>
    <w:p>
      <w:pPr>
        <w:pStyle w:val="ListParagraph"/>
        <w:numPr>
          <w:ilvl w:val="0"/>
          <w:numId w:val="2"/>
        </w:numPr>
        <w:spacing w:after="70" w:line="270"/>
        <w:jc w:val="both"/>
      </w:pPr>
      <w:r>
        <w:rPr>
          <w:rFonts w:ascii="Calibri" w:cs="Calibri" w:eastAsia="Calibri" w:hAnsi="Calibri"/>
        </w:rPr>
        <w:t xml:space="preserve">Coordinates and ports: «Trst», «Koper», «Antwerpen», «Hamburg», «Talin», «Gdansk». «ZTFI-1» is spelled out as «zakon o trgu finančnih instrumentov».</w:t>
      </w:r>
    </w:p>
    <w:p>
      <w:pPr>
        <w:pStyle w:val="ListParagraph"/>
        <w:numPr>
          <w:ilvl w:val="0"/>
          <w:numId w:val="2"/>
        </w:numPr>
        <w:spacing w:after="70" w:line="270"/>
        <w:jc w:val="both"/>
      </w:pPr>
      <w:r>
        <w:rPr>
          <w:rFonts w:ascii="Calibri" w:cs="Calibri" w:eastAsia="Calibri" w:hAnsi="Calibri"/>
        </w:rPr>
        <w:t xml:space="preserve">«Folio» and «anno» are kept in Latin as in the English page (a style element). Coordinates: «s. š.» / «v. d.» instead of N / E.</w:t>
      </w:r>
    </w:p>
    <w:p>
      <w:pPr>
        <w:pStyle w:val="Heading1"/>
        <w:spacing w:after="140" w:before="320"/>
      </w:pPr>
      <w:r>
        <w:rPr>
          <w:rFonts w:ascii="Calibri" w:cs="Calibri" w:eastAsia="Calibri" w:hAnsi="Calibri"/>
          <w:b/>
          <w:bCs/>
          <w:color w:val="2F3A1B"/>
          <w:sz w:val="30"/>
          <w:szCs w:val="30"/>
        </w:rPr>
        <w:t xml:space="preserve">1. Page 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4266"/>
      </w:tblGrid>
      <w:tr>
        <w:trPr>
          <w:cantSplit/>
          <w:tblHeader/>
        </w:trPr>
        <w:tc>
          <w:tcPr>
            <w:tcW w:type="dxa" w:w="56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w:t>
            </w:r>
          </w:p>
        </w:tc>
        <w:tc>
          <w:tcPr>
            <w:tcW w:type="dxa" w:w="420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English</w:t>
            </w:r>
          </w:p>
        </w:tc>
        <w:tc>
          <w:tcPr>
            <w:tcW w:type="dxa" w:w="4266"/>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Slovenski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 to the top</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 na vrh strani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Main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Glavni meni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Open menu</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Odpri meni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Stacks of green coffee sacks in a warehouse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Zloženi kupi vreč zelene kave v skladišču</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About the company and the voyage of one shipment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 podjetju in potovanju ene pošiljke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voyage of one shipment of green coffee: the plantation and drying patios, the port of origin, the sea lanes to our ports, unloading in Koper and the coffee in storage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Potovanje ene pošiljke zelene kave: plantaža in sušilne ploščadi, pristanišče izvora, morske poti do naših pristanišč, razkladanje v Kopru in shranjena kava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Chapters of the voyage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Poglavja potovanja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Three slides: prices current, the counting-house, harvest calendar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Trije diapozitivi: tečajnica, trgovska pisarna, koledar obiranja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Illustrative ink sketch of two price lines, Arabica and Robusta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Ilustrativna skica s tušem: dve ceni krivulji, Arabika in Robusta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Engraving: a coffee merchant's desk with a ledger, sample tins, a balance for samples, a magnifying glass and a cup of coffee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Gravura: pisalna miza kavnega trgovca z glavno knjigo, pločevinkami za vzorce, tehtnico za vzorce, povečevalnim steklom in skodelico kave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Indicative harvest seasons by origin: Brazil May to September; Colombia October to January with a second crop April to June; Ethiopia October to January; Uganda October to February with a second crop May to August; India November to March; Vietnam November to January; Indonesia April to August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Okvirne sezone obiranja po izvoru: Brazilija od maja do septembra; Kolumbija od oktobra do januarja z drugo letino od aprila do junija; Etiopija od oktobra do januarja; Uganda od oktobra do februarja z drugo letino od maja do avgusta; Indija od novembra do marca; Vietnam od novembra do januarja; Indonezija od aprila do avgusta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Slides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Diapozitivi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Prices current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Tečajnica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counting-house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Trgovska pisarna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Harvest calendar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Koledar obiranja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Roastery or trading company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Pražarna ali trgovsko podjetje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name@company.com</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ime@podjetje.si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Origins, grades, quantities, delivery period — or any question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Izvor, kakovostni razredi, količine, rok dobave — ali kakršno koli vprašanje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 · About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 · O nas</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 · Logistics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 · Logistika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III · Consulting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III · Svetovanje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Contact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Kontakt</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Request a quote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Zahtevajte ponudbo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Green coffee, moved through European ports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Zelena kava skozi evropska pristanišča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Green coffee sourced worldwide and delivered through the ports of Trieste, Koper, Antwerp, Hamburg, Tallinn and Gdańsk — into the markets of Central Europe.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Zelena kava iz vsega sveta, ki jo prek pristanišč Trst, Koper, Antwerpen, Hamburg, Talin in Gdansk pripeljemo na trge srednje Evrope.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Our logistics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Naša logistika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45° 33′ N · 13° 44′ E — Port of Koper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45° 33′ s. š. · 13° 44′ v. d. — Luka Koper</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Chapter I of VII</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Poglavje I od VII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29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plantation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Plantaža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 · The plantation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 · Plantaža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 · Port of origin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 · Pristanišče izvora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III · At sea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III · Na morju</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IV · Koper · unloading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IV · Koper · razkladanje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 · Transit storage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 · Tranzitno skladiščenje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VI · Sea lanes to our ports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VI · Morske poti do naših pristanišč</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VII · Ready for delivery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VII · Pripravljeno za dobavo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Unrolling the chart…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Razvijamo pomorsko karto …</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Of the company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 podjetju</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39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Founded in 2022</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Ustanovljeno leta 2022</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was founded in 2022 and is today one of the actively growing companies in the green coffee market in Slovenia and Europe.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je bila ustanovljena leta 2022 in je danes ena od aktivno rastočih družb na trgu zelene kave v Sloveniji in Evropi.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 years in coffee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Več kot 10 let v kavi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company's founder entered the coffee business more than 10 years ago, starting with his own roasted coffee production, which continues to operate today. Current production volumes exceed 100 tonnes of roasted coffee per month.</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Ustanovitelj podjetja je v kavni posel vstopil pred več kot 10 leti z lastno proizvodnjo pražene kave, ki deluje še danes. Trenutni obseg proizvodnje presega 100 ton pražene kave na mesec.</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Trusted suppliers in countries of origin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Zanesljivi dobavitelji v državah izvora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As the production business developed, we continuously expanded and diversified our green coffee supply network. We increased the number of trusted suppliers in countries of origin while simultaneously building efficient logistics chains to ensure stable and timely deliveries of green coffee to production.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 razvojem proizvodnje smo nenehno razširjali in diverzificirali svojo dobavno mrežo zelene kave. Povečali smo število zanesljivih dobaviteljev v državah izvora in hkrati gradili učinkovite logistične verige, ki zagotavljajo stabilne in pravočasne dobave zelene kave v proizvodnjo.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Knowledge of coffee origins and established logistics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Poznavanje izvora kave in uveljavljena logistika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This experience became the foundation for the development of BY MAXTRADE's trading business. Our in-depth understanding of roasting operations, knowledge of coffee origins and established logistics allow us to respond quickly to the needs not only of our own production, but also of our partners — other roasters and traders.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Te izkušnje so postale temelj za razvoj trgovske dejavnosti BY MAXTRADE. Poglobljeno razumevanje pražarskih procesov, poznavanje izvora kave in uveljavljena logistika nam omogočajo, da se hitro odzovemo na potrebe ne le lastne proizvodnje, temveč tudi naših partnerjev — drugih pražarjev in trgovcev.</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Predictable lead times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Predvidljivi dobavni roki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We plan and structure the logistics chain for each shipment in advance, monitoring the key stages from loading to final delivery. This allows us to maintain predictable lead times and ensure that our partners receive the required volumes on schedule.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Logistično verigo za vsako pošiljko načrtujemo in oblikujemo vnaprej ter spremljamo ključne faze od natovarjanja do končne dostave. Tako ohranjamo predvidljive dobavne roke in poskrbimo, da naši partnerji prejmejo zahtevane količine v dogovorjenem času.</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49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From the log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Iz ladijskega dnevnika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real value of every bean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Prava vrednost vsakega zrna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We understand the green coffee market from the inside — from production and sourcing to logistics and final delivery. That is why we understand the real value of every bean.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Trg zelene kave poznamo od znotraj — od proizvodnje in nabave do logistike in končne dostave. Zato razumemo pravo vrednost vsakega zrna.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Commercial, transport and supporting documentation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Komercialna, prevozna in spremljajoča dokumentacija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Each shipment is supported by a complete set of commercial, transport and supporting documentation required for banking, customs and internal procedures.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Vsako pošiljko spremlja celoten komplet komercialne, prevozne in spremljajoče dokumentacije, potrebne za bančne, carinske in interne postopke.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An integral part of the trading process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Sestavni del trgovskega procesa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 us, logistics is not a separate service, but an integral part of the trading process and one of the key factors in its successful execution.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 nas logistika ni ločena storitev, temveč sestavni del trgovskega procesa in eden ključnih dejavnikov njegovega uspešnega izvajanja.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Built around three principles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Zgrajeno na treh načelih</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Our business is built around three principles: reliable coffee sourcing, predictable logistics and delivering on agreed commitments and timelines.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Naše poslovanje temelji na treh načelih: zanesljivi nabavi kave, predvidljivi logistiki in izpolnjevanju dogovorjenih obveznosti in rokov.</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Reliable coffee sourcing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Zanesljiva nabava kave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59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Predictable logistics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Predvidljiva logistika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Agreed commitments and timelines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Dogovorjene obveznosti in roki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From the log · Sea lanes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Iz ladijskega dnevnika · Morske poti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Ports of arrival</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Vstopna pristanišča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Our shipments move through the ports of Trieste, Koper, Antwerp, Hamburg, Tallinn and Gdańsk, providing efficient connections between coffee-producing origins and Central European markets. We choose the port depending on the coffee origin, final destination and commercial requirements.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Naše pošiljke potekajo prek pristanišč Trst, Koper, Antwerpen, Hamburg, Talin in Gdansk, ki zagotavljajo učinkovite povezave med pridelovalnimi območji kave in trgi srednje Evrope. Pristanišče izberemo glede na izvor kave, končni cilj in komercialne zahteve.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Continue · III · Consulting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Naprej · III · Svetovanje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Coffee market information and analytics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Informacije in analitika kavnega trga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provides information and analytical services on the international green coffee market to roasters, importers, traders and distributors. These services complement the company's green coffee trading activity.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zagotavlja informacijske in analitične storitve o mednarodnem trgu zelene kave za pražarje, uvoznike, trgovce in distributerje. Te storitve dopolnjujejo trgovsko dejavnost podjetja z zeleno kavo.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Request information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Zahtevajte informacije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Terms and fees on request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Pogoji in cene na zahtevo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69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Prices Current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Tečajnica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of Coffee · Arabica &amp; Robusta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kave · Arabika in Robusta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Arabica · ICE New York</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Arabika · ICE New York</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Market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Trg</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Exchange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Borza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Quoted in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Kotira v</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Arabica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Arabika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Illustrative · not a quotation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Ilustrativno · ni ponudba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Ledgers · samples · reports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Knjige · vzorci · poročila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Harvest Calendar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Koledar obiranja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79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of the principal origins · indicative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glavnih pridelovalnih držav · okvirno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Brazil</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Brazilija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Arabica · Robusta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Arabika · Robusta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Colombia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Kolumbija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Ethiopia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Etiopija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Robusta · Arabica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Robusta · Arabika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India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Indija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Indonesia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Indonezija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Main harvest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Glavna letina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Second crop</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Druga letina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89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Differentials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Diferenciali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Crop outlook</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Obeti letine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Supply &amp; demand</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Ponudba in povpraševanje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Freight &amp; logistics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Prevoz in logistika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ledger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Glavna knjiga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Scope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Obseg</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Arabica and Robusta price dynamics on ICE New York and ICE London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Gibanje cen Arabike in Robuste na borzah ICE New York in ICE London</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Market fundamentals: production, exports, stocks and the global supply-and-demand balance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Tržna izhodišča: proizvodnja, izvoz, zaloge in svetovna bilanca ponudbe in povpraševanja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Physical differentials across the main origins and grades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Fizični diferenciali po glavnih izvornih državah in kakovostnih razredih</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Producing countries — Brazil, Vietnam, Colombia, India, Uganda, Ethiopia and others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Države pridelovalke — Brazilija, Vietnam, Kolumbija, Indija, Uganda, Etiopija in druge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99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Crop cycles, weather risks, logistics and trade-policy changes that affect supply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Letni cikli pridelave, vremenska tveganja, logistika in spremembe trgovinske politike, ki vplivajo na ponudbo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Services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Storitve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No. I</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Št. 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Analytical reports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Analitična poročila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Written reports in PDF format. They range from express reviews of a single market event to monthly, quarterly, half-year and annual reviews, and also cover single origins, differentials, crop outlooks and multi-year retrospectives. Standard editions are available at short notice; individual editions are prepared to the client's specification.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Pisna poročila v obliki PDF. Obsegajo od hitrih pregledov posameznega tržnega dogodka do mesečnih, četrtletnih, polletnih in letnih pregledov, zajemajo pa tudi posamezne izvorne države, diferenciale, obete letine in večletne retrospektive. Standardne izdaje so na voljo v kratkem času; individualne izdaje pripravimo po specifikaciji naročnika.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No. II</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Št. II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Consultations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Konzultacije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Consultations on the current market situation, held by video conference or telephone. This includes urgent consultations within 24 hours and extended sessions with presentation materials.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Konzultacije o aktualnem stanju na trgu, ki potekajo prek videokonference ali po telefonu. Vključujejo nujne konzultacije v 24 urah in razširjena srečanja s predstavitvenim gradivom.</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No. III</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Št. III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Subscription packages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Naročniški paketi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109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Monthly, quarterly or annual packages: consultations as required plus a comprehensive monthly report, for companies that follow the market on an ongoing basis.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Mesečni, četrtletni ali letni paketi: konzultacije po potrebi in celovito mesečno poročilo za podjetja, ki trg spremljajo redno.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Please note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Opomba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services provide general information and analysis of the coffee market. They do not constitute investment advice, personal recommendations or trading signals in respect of financial instruments within the meaning of MiFID II and the Slovenian ZTFI-1. All commercial decisions remain with the client.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Storitve zagotavljajo splošne informacije in analizo kavnega trga. Ne pomenijo naložbenega svetovanja, osebnih priporočil ali trgovalnih signalov v zvezi s finančnimi instrumenti v smislu direktive MiFID II in slovenskega zakona o trgu finančnih instrumentov (ZTFI-1). Vse poslovne odločitve ostajajo na strani naročnika.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Discuss your needs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Pogovorimo se o vaših potrebah</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Leave your details and a short note on what you need. We will reply by e-mail or phone.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Pustite svoje podatke in kratko sporočilo, kaj potrebujete. Odgovorili vam bomo po e-pošti ali telefonu.</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Open WhatsApp chat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Odprite klepet v WhatsAppu</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115</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chat opens with a first message already written.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Klepet se odpre s že napisanim prvim sporočilom.</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116</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Company name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Ime podjetja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117</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Contact number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Kontaktna številka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118</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E-mail</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E-pošta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119</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Message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Sporočilo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120</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Send request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Pošlji povpraševanje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121</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sending, you agree that we use these details only to reply to your request.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 pošiljanjem soglašate, da te podatke uporabimo samo za odgovor na vaše povpraševanje.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122</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Privacy policy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Politika zasebnosti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123</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Cesta Zore Perello-Godina 2, 6000 Koper, Slovenia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Cesta Zore Perello-Godina 2, 6000 Koper, Slovenija</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124</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Reg. No. 9097686000 · VAT ID SI73817236</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Matična št. 9097686000 · ID za DDV SI73817236</w:t>
            </w:r>
          </w:p>
        </w:tc>
      </w:tr>
    </w:tbl>
    <w:p>
      <w:pPr>
        <w:pStyle w:val="Heading1"/>
        <w:spacing w:after="140" w:before="320"/>
      </w:pPr>
      <w:r>
        <w:rPr>
          <w:rFonts w:ascii="Calibri" w:cs="Calibri" w:eastAsia="Calibri" w:hAnsi="Calibri"/>
          <w:b/>
          <w:bCs/>
          <w:color w:val="2F3A1B"/>
          <w:sz w:val="30"/>
          <w:szCs w:val="30"/>
        </w:rPr>
        <w:t xml:space="preserve">2. Messages in the scripts (form, WhatsApp,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Where</w:t>
            </w:r>
          </w:p>
        </w:tc>
        <w:tc>
          <w:tcPr>
            <w:tcW w:type="dxa" w:w="350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English</w:t>
            </w:r>
          </w:p>
        </w:tc>
        <w:tc>
          <w:tcPr>
            <w:tcW w:type="dxa" w:w="3526"/>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Slovenski</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error: company</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Please enter the company name.</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Vnesite ime podjetja.</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error: phone</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Please enter a number with the country code, e.g. +386 70 247 352.</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Vnesite številko s klicno kodo države, npr. +386 70 247 352.</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error: e-mail</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Please enter a valid e-mail address.</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Vnesite veljaven e-poštni naslov.</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error: message</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Please write a few words about what you need (at least 10 characters).</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Napišite nekaj besed o tem, kaj potrebujete (vsaj 10 znakov).</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status: check fields</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Please check the marked fields.</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Preverite označena polja.</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status: honeypot</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Thank you.</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Hvala.</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status: sending</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Sending…</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Pošiljanje …</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status: sent</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Thank you — your request has been sent. We will reply soon.</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Hvala — povpraševanje je poslano. Kmalu se vam oglasimo.</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status: failed</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Sorry, the request could not be sent. Please write to {TO} or use WhatsApp.</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Žal povpraševanja ni bilo mogoče poslati. Pišite na {TO} ali uporabite WhatsApp.</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Form status: e-mail program opens</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Your e-mail program should open with the request ready to send. If it did not, write to {TO} or use WhatsApp.</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Odpre se vaš e-poštni program s pripravljenim sporočilom. Če se ni, pišite na {TO} ali uporabite WhatsApp.</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E-mail subject</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Website request (EN)</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Spletno povpraševanje (SI)</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WhatsApp message: greeting</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Hello! </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Pozdravljeni! </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WhatsApp message: with company</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 am writing from </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Pišem iz podjetja </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WhatsApp message: without company</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 would like to request information from BY MAXTRADE. </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Zanimajo me informacije podjetja BY MAXTRADE. </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Menu button (open)</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Open menu</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Odpri meni</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Menu button (close)</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Close menu</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Zapri meni</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Chapter label (cartouche)</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Chapter {n} of VII</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Poglavje {n} od VII</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Chapter titles (cartouche)</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plantation · Port of origin · At sea · Koper · unloading · Transit storage · Sea lanes to our ports · Ready for delivery</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Plantaža · Pristanišče izvora · Na morju · Koper · razkladanje · Tranzitno skladiščenje · Morske poti do naših pristanišč · Pripravljeno za dobavo</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Origin and port names on the map</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Brazil · Colombia · Ethiopia · Uganda · India · Vietnam · Indonesia · Trieste · Koper · Antwerp · Hamburg · Gdańsk · Tallinn</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Brazilija · Kolumbija · Etiopija · Uganda · Indija · Vietnam · Indonezija · Trst · Koper · Antwerpen · Hamburg · Gdansk · Talin</w:t>
            </w:r>
          </w:p>
        </w:tc>
      </w:tr>
      <w:tr>
        <w:trPr>
          <w:cantSplit/>
          <w:tblHeader w:val="false"/>
        </w:trPr>
        <w:tc>
          <w:tcPr>
            <w:tcW w:type="dxa" w:w="20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Print on sacks / containers</w:t>
            </w:r>
          </w:p>
        </w:tc>
        <w:tc>
          <w:tcPr>
            <w:tcW w:type="dxa" w:w="35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GREEN COFFEE · 60 KG / GREEN COFFEE · KOPER</w:t>
            </w:r>
          </w:p>
        </w:tc>
        <w:tc>
          <w:tcPr>
            <w:tcW w:type="dxa" w:w="35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ZELENA KAVA  ·  60 KG / ZELENA KAVA  ·  KOPER</w:t>
            </w:r>
          </w:p>
        </w:tc>
      </w:tr>
    </w:tbl>
    <w:p>
      <w:pPr>
        <w:pStyle w:val="Heading1"/>
        <w:spacing w:after="140" w:before="320"/>
      </w:pPr>
      <w:r>
        <w:rPr>
          <w:rFonts w:ascii="Calibri" w:cs="Calibri" w:eastAsia="Calibri" w:hAnsi="Calibri"/>
          <w:b/>
          <w:bCs/>
          <w:color w:val="2F3A1B"/>
          <w:sz w:val="30"/>
          <w:szCs w:val="30"/>
        </w:rPr>
        <w:t xml:space="preserve">3. Search and link-preview 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Where</w:t>
            </w:r>
          </w:p>
        </w:tc>
        <w:tc>
          <w:tcPr>
            <w:tcW w:type="dxa" w:w="360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English</w:t>
            </w:r>
          </w:p>
        </w:tc>
        <w:tc>
          <w:tcPr>
            <w:tcW w:type="dxa" w:w="3626"/>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Slovenski</w:t>
            </w:r>
          </w:p>
        </w:tc>
      </w:tr>
      <w:tr>
        <w:trPr>
          <w:cantSplit/>
          <w:tblHeader w:val="false"/>
        </w:trPr>
        <w:tc>
          <w:tcPr>
            <w:tcW w:type="dxa" w:w="18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Page title</w:t>
            </w:r>
          </w:p>
        </w:tc>
        <w:tc>
          <w:tcPr>
            <w:tcW w:type="dxa" w:w="36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 green coffee trading, Koper, Slovenia</w:t>
            </w:r>
          </w:p>
        </w:tc>
        <w:tc>
          <w:tcPr>
            <w:tcW w:type="dxa" w:w="36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 trgovina z zeleno kavo, Koper, Slovenija</w:t>
            </w:r>
          </w:p>
        </w:tc>
      </w:tr>
      <w:tr>
        <w:trPr>
          <w:cantSplit/>
          <w:tblHeader w:val="false"/>
        </w:trPr>
        <w:tc>
          <w:tcPr>
            <w:tcW w:type="dxa" w:w="18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Search description</w:t>
            </w:r>
          </w:p>
        </w:tc>
        <w:tc>
          <w:tcPr>
            <w:tcW w:type="dxa" w:w="36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is a green coffee trading company in Koper, Slovenia: trusted origins, predictable lead times, full documentation and market analysis for roasters and traders.</w:t>
            </w:r>
          </w:p>
        </w:tc>
        <w:tc>
          <w:tcPr>
            <w:tcW w:type="dxa" w:w="36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BY MAXTRADE d.o.o. je podjetje za trgovino z zeleno kavo iz Kopra: zanesljivi izvori, predvidljivi dobavni roki, popolna dokumentacija ter tržne analize za pražarje in trgovce.</w:t>
            </w:r>
          </w:p>
        </w:tc>
      </w:tr>
      <w:tr>
        <w:trPr>
          <w:cantSplit/>
          <w:tblHeader w:val="false"/>
        </w:trPr>
        <w:tc>
          <w:tcPr>
            <w:tcW w:type="dxa" w:w="18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Link preview text</w:t>
            </w:r>
          </w:p>
        </w:tc>
        <w:tc>
          <w:tcPr>
            <w:tcW w:type="dxa" w:w="36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Trusted origins, predictable lead times, full documentation and market analysis for roasters and traders.</w:t>
            </w:r>
          </w:p>
        </w:tc>
        <w:tc>
          <w:tcPr>
            <w:tcW w:type="dxa" w:w="362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Zanesljivi izvori, predvidljivi dobavni roki, popolna dokumentacija in tržne analize za pražarje in trgovce.</w:t>
            </w:r>
          </w:p>
        </w:tc>
      </w:tr>
    </w:tbl>
    <w:p>
      <w:pPr>
        <w:pStyle w:val="Heading1"/>
        <w:spacing w:after="140" w:before="320"/>
      </w:pPr>
      <w:r>
        <w:rPr>
          <w:rFonts w:ascii="Calibri" w:cs="Calibri" w:eastAsia="Calibri" w:hAnsi="Calibri"/>
          <w:b/>
          <w:bCs/>
          <w:color w:val="2F3A1B"/>
          <w:sz w:val="30"/>
          <w:szCs w:val="30"/>
        </w:rPr>
        <w:t xml:space="preserve">4. Privacy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4266"/>
      </w:tblGrid>
      <w:tr>
        <w:trPr>
          <w:cantSplit/>
          <w:tblHeader/>
        </w:trPr>
        <w:tc>
          <w:tcPr>
            <w:tcW w:type="dxa" w:w="56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
            </w:r>
          </w:p>
        </w:tc>
        <w:tc>
          <w:tcPr>
            <w:tcW w:type="dxa" w:w="4200"/>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English</w:t>
            </w:r>
          </w:p>
        </w:tc>
        <w:tc>
          <w:tcPr>
            <w:tcW w:type="dxa" w:w="4266"/>
            <w:tcBorders>
              <w:top w:val="single" w:color="B8A98A" w:sz="4"/>
              <w:left w:val="single" w:color="B8A98A" w:sz="4"/>
              <w:bottom w:val="single" w:color="B8A98A" w:sz="4"/>
              <w:right w:val="single" w:color="B8A98A" w:sz="4"/>
            </w:tcBorders>
            <w:shd w:fill="E6D7B8" w:color="auto" w:val="clear"/>
            <w:tcMar>
              <w:top w:type="dxa" w:w="60"/>
              <w:left w:type="dxa" w:w="100"/>
              <w:bottom w:type="dxa" w:w="60"/>
              <w:right w:type="dxa" w:w="100"/>
            </w:tcMar>
          </w:tcPr>
          <w:p>
            <w:pPr>
              <w:spacing w:after="0" w:line="252"/>
              <w:jc w:val="left"/>
            </w:pPr>
            <w:r>
              <w:rPr>
                <w:rFonts w:ascii="Calibri" w:cs="Calibri" w:eastAsia="Calibri" w:hAnsi="Calibri"/>
                <w:b/>
                <w:bCs/>
                <w:sz w:val="20"/>
                <w:szCs w:val="20"/>
              </w:rPr>
              <w:t xml:space="preserve">Slovenski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Privacy policy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Politika zasebnosti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This page explains how BY MAXTRADE d.o.o. handles the personal data you entrust to us through the website maxtrade.si. We do not sell data and we do not use it for advertising.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Ta stran pojasnjuje, kako BY MAXTRADE d.o.o. ravna z osebnimi podatki, ki nam jih zaupate prek spletne strani maxtrade.si. Podatkov ne prodajamo in jih ne uporabljamo za oglaševanje.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Controller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Upravljavec</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controller of personal data is BY MAXTRADE d.o.o., Cesta Zore Perello-Godina 2, 6000 Koper, Slovenia (registration no. 9097686000, VAT ID SI73817236). For questions about privacy, write to export@maxtrade.si.</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Upravljavec osebnih podatkov je BY MAXTRADE d.o.o., Cesta Zore Perello-Godina 2, 6000 Koper, Slovenija (matična številka 9097686000, ID za DDV SI73817236). Za vprašanja o zasebnosti nam pišite na export@maxtrade.si.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What data and why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Kateri podatki in zakaj</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We process personal data only when you give it to us or when you visit the site: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Osebne podatke obdelujemo samo, kadar nam jih sami sporočite ali ko stran obiščete: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Enquiry form. Company name, contact number, e-mail address and the text of your message. We use them solely to reply to your enquiry and to prepare an offer. Legal basis: steps taken at your request before entering into a contract, and our legitimate interest in answering business enquiries (Article 6(1)(b) and (f) of the General Data Protection Regulation, GDPR).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Obrazec za povpraševanje. Ime podjetja, kontaktna številka, e-poštni naslov in besedilo sporočila. Uporabimo jih izključno za odgovor na vaše povpraševanje in pripravo ponudbe. Pravna podlaga: ukrepi na vašo zahtevo pred sklenitvijo pogodbe ter naš zakoniti interes za odgovarjanje na poslovna povpraševanja (točki (b) in (f) prvega odstavka 6. člena Splošne uredbe o varstvu podatkov, GDPR).</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WhatsApp. The “Open WhatsApp chat” button opens a chat with our number with a first message already written; it includes any text you have already typed into the form. You send the message yourself. The conversation then runs through WhatsApp (Meta) under its own terms; we see your phone number and the content of the messages.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WhatsApp. Gumb »Odprite klepet v WhatsAppu« odpre klepet z našo številko, v katerem je že napisano prvo sporočilo; vanj se vključi besedilo, ki ste ga morebiti že vpisali v obrazec. Sporočilo pošljete šele vi sami. Pogovor nato poteka prek WhatsAppa (Meta) po njegovih pogojih; mi vidimo vašo telefonsko številko in vsebino sporočil.</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E-mail. If you write to us by e-mail, we use your address and the content of the message to reply.</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E-pošta. Če nam pišete po e-pošti, uporabimo vaš naslov in vsebino sporočila za odgovor.</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Technical visit data. The site is hosted by an external hosting provider, which may temporarily log the IP address and technical data of requests for security and operation.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Tehnični podatki o obisku. Stran gostuje pri zunanjem ponudniku gostovanja, ki lahko zaradi varnosti in delovanja strani začasno beleži IP naslov in tehnične podatke o zahtevah.</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Who receives the data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Komu posredujemo podatke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message from the form is delivered to our e-mail address through the Web3Forms service (an online forms provider). We do not pass data to anyone else unless the law requires it. If a provider processes data outside the European Economic Area, we ensure appropriate safeguards in line with Chapter V of the GDPR.</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Sporočilo iz obrazca se prek storitve Web3Forms (ponudnik spletnih obrazcev) dostavi na naš e-poštni naslov. Poleg tega podatkov ne posredujemo drugim, razen če to zahteva zakon. Če ponudniki podatke obdelujejo zunaj Evropskega gospodarskega prostora, zagotovimo ustrezne zaščitne ukrepe v skladu s poglavjem V GDPR.</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Cookies and tracking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Piškotki in sledenje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The site does not use cookies for tracking or advertising and does not include external analytics tools. Fonts and scripts are loaded from our own server, so visiting the site makes no connection to Google or other third parties. If we introduce analytics or similar tools in the future, we will first show a notice and ask for your consent.</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Stran ne uporablja piškotkov za sledenje ali oglaševanje in ne vključuje zunanjih analitičnih orodij. Pisave in skripte nalagamo z lastnega strežnika, zato ob obisku ni povezav z Googlom ali drugimi tretjimi osebami. Če bomo v prihodnje uvedli analitiko ali podobna orodja, bomo pred tem prikazali obvestilo in vas zaprosili za soglasje.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How long we keep data</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Kako dolgo hranimo podatke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We keep data for as long as needed to handle the enquiry and any resulting business relationship. After that we delete or anonymise it, unless the law (for example accounting or tax rules) requires longer retention.</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Podatke hranimo, dokler je to potrebno za obravnavo povpraševanja in morebitno poslovno sodelovanje. Nato jih izbrišemo ali anonimiziramo, razen če zakon (na primer računovodski ali davčni predpisi) zahteva daljše hranjenje.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Your rights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Vaše pravice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You have the right of access to your data, rectification, erasure, restriction of processing, objection and portability. Where processing is based on consent, you may withdraw it at any time. Send your request to export@maxtrade.si. We do not take decisions based solely on automated processing.</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Imate pravico do dostopa do svojih podatkov, popravka, izbrisa, omejitve obdelave, ugovora in prenosljivosti. Kjer obdelava temelji na soglasju, ga lahko kadar koli prekličete. Zahtevo pošljite na export@maxtrade.si. Odločanja, ki bi temeljilo samo na avtomatizirani obdelavi, ne izvajamo.</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If you believe the processing does not comply with the rules, you may lodge a complaint with the supervisory authority: the Information Commissioner of the Republic of Slovenia (Informacijski pooblaščenec), Dunajska cesta 22, 1000 Ljubljana, www.ip-rs.si.</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Če menite, da obdelava ni skladna s predpisi, lahko vložite pritožbo pri nadzornem organu: Informacijski pooblaščenec, Dunajska cesta 22, 1000 Ljubljana, www.ip-rs.si.</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t>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Changes</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Spremembe</w:t>
            </w:r>
          </w:p>
        </w:tc>
      </w:tr>
      <w:tr>
        <w:trPr>
          <w:cantSplit/>
          <w:tblHeader w:val="false"/>
        </w:trPr>
        <w:tc>
          <w:tcPr>
            <w:tcW w:type="dxa" w:w="56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
            </w:r>
          </w:p>
        </w:tc>
        <w:tc>
          <w:tcPr>
            <w:tcW w:type="dxa" w:w="4200"/>
            <w:tcBorders>
              <w:top w:val="single" w:color="B8A98A" w:sz="4"/>
              <w:left w:val="single" w:color="B8A98A" w:sz="4"/>
              <w:bottom w:val="single" w:color="B8A98A" w:sz="4"/>
              <w:right w:val="single" w:color="B8A98A"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We may update this policy; the current version is always published on this page.</w:t>
            </w:r>
          </w:p>
        </w:tc>
        <w:tc>
          <w:tcPr>
            <w:tcW w:type="dxa" w:w="4266"/>
            <w:tcBorders>
              <w:top w:val="single" w:color="B8A98A" w:sz="4"/>
              <w:left w:val="single" w:color="B8A98A" w:sz="4"/>
              <w:bottom w:val="single" w:color="B8A98A" w:sz="4"/>
              <w:right w:val="single" w:color="B8A98A" w:sz="4"/>
            </w:tcBorders>
            <w:shd w:fill="F6F1E3"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20"/>
                <w:szCs w:val="20"/>
              </w:rPr>
              <w:t xml:space="preserve">To politiko lahko posodobimo; veljavna različica je vedno objavljena na tej strani.</w:t>
            </w:r>
          </w:p>
        </w:tc>
      </w:tr>
    </w:tbl>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6A55"/>
        <w:sz w:val="18"/>
        <w:szCs w:val="18"/>
      </w:rPr>
      <w:t xml:space="preserve">BY MAXTRADE d.o.o. · Slovenian texts · page </w:t>
    </w:r>
    <w:r>
      <w:rPr>
        <w:rFonts w:ascii="Calibri" w:cs="Calibri" w:eastAsia="Calibri" w:hAnsi="Calibri"/>
        <w:color w:val="7A6A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Slovenian texts for proofreading</dc:title>
  <dc:creator>BY MAXTRADE</dc:creator>
  <cp:lastModifiedBy>Un-named</cp:lastModifiedBy>
  <cp:revision>1</cp:revision>
  <dcterms:created xsi:type="dcterms:W3CDTF">2026-10-07T11:52:11.504Z</dcterms:created>
  <dcterms:modified xsi:type="dcterms:W3CDTF">2026-10-07T11:52:11.504Z</dcterms:modified>
</cp:coreProperties>
</file>

<file path=docProps/custom.xml><?xml version="1.0" encoding="utf-8"?>
<Properties xmlns="http://schemas.openxmlformats.org/officeDocument/2006/custom-properties" xmlns:vt="http://schemas.openxmlformats.org/officeDocument/2006/docPropsVTypes"/>
</file>