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EFE29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481931DA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099A5290" w14:textId="77777777" w:rsidR="00C65B64" w:rsidRDefault="00C65B64">
      <w:pPr>
        <w:pStyle w:val="Standard"/>
        <w:jc w:val="center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115"/>
        <w:gridCol w:w="4950"/>
        <w:gridCol w:w="1577"/>
        <w:gridCol w:w="977"/>
        <w:gridCol w:w="1026"/>
      </w:tblGrid>
      <w:tr w:rsidR="00C933A6" w:rsidRPr="00F76D25" w14:paraId="3F13908A" w14:textId="77777777" w:rsidTr="00BC4479">
        <w:tc>
          <w:tcPr>
            <w:tcW w:w="1117" w:type="dxa"/>
          </w:tcPr>
          <w:p w14:paraId="005E140A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</w:tcPr>
          <w:p w14:paraId="3433802D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5144" w:type="dxa"/>
          </w:tcPr>
          <w:p w14:paraId="36C90F3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604" w:type="dxa"/>
          </w:tcPr>
          <w:p w14:paraId="5A58D90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публикации (не старше 2021 года)</w:t>
            </w:r>
          </w:p>
        </w:tc>
        <w:tc>
          <w:tcPr>
            <w:tcW w:w="982" w:type="dxa"/>
          </w:tcPr>
          <w:p w14:paraId="1D8A3EDB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26" w:type="dxa"/>
          </w:tcPr>
          <w:p w14:paraId="5B9A073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сдачи</w:t>
            </w:r>
          </w:p>
        </w:tc>
      </w:tr>
      <w:tr w:rsidR="00C933A6" w:rsidRPr="00005EED" w14:paraId="1C7B5CC4" w14:textId="77777777" w:rsidTr="00C933A6">
        <w:tc>
          <w:tcPr>
            <w:tcW w:w="1117" w:type="dxa"/>
          </w:tcPr>
          <w:p w14:paraId="6C9CC384" w14:textId="200335D6" w:rsidR="00C65B64" w:rsidRPr="00C933A6" w:rsidRDefault="00C933A6" w:rsidP="00005EED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 w:rsidRPr="001C3287">
              <w:rPr>
                <w:sz w:val="18"/>
                <w:lang w:val="ru-RU"/>
              </w:rPr>
              <w:t>11.09.2024</w:t>
            </w:r>
          </w:p>
        </w:tc>
        <w:tc>
          <w:tcPr>
            <w:tcW w:w="1115" w:type="dxa"/>
          </w:tcPr>
          <w:p w14:paraId="5505806F" w14:textId="77777777" w:rsidR="00C65B64" w:rsidRPr="00BC4479" w:rsidRDefault="00063220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1</w:t>
            </w:r>
          </w:p>
        </w:tc>
        <w:tc>
          <w:tcPr>
            <w:tcW w:w="5144" w:type="dxa"/>
          </w:tcPr>
          <w:p w14:paraId="4F1D084D" w14:textId="3E96497B" w:rsidR="00C65B64" w:rsidRPr="00F76D25" w:rsidRDefault="00F76D25" w:rsidP="00063220">
            <w:pPr>
              <w:pStyle w:val="Standard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Использование восьмеричной системы</w:t>
            </w:r>
            <w:r w:rsidR="00FD2FFD">
              <w:rPr>
                <w:sz w:val="18"/>
                <w:lang w:val="ru-RU"/>
              </w:rPr>
              <w:t xml:space="preserve"> счисления</w:t>
            </w:r>
            <w:r>
              <w:rPr>
                <w:sz w:val="18"/>
                <w:lang w:val="ru-RU"/>
              </w:rPr>
              <w:t xml:space="preserve"> в современном мире</w:t>
            </w:r>
          </w:p>
        </w:tc>
        <w:tc>
          <w:tcPr>
            <w:tcW w:w="1604" w:type="dxa"/>
          </w:tcPr>
          <w:p w14:paraId="27D453FB" w14:textId="11741740" w:rsidR="00C65B64" w:rsidRPr="00F76D25" w:rsidRDefault="00F76D25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F76D25">
              <w:rPr>
                <w:sz w:val="18"/>
                <w:lang w:val="ru-RU"/>
              </w:rPr>
              <w:t>02.11.2022</w:t>
            </w:r>
          </w:p>
        </w:tc>
        <w:tc>
          <w:tcPr>
            <w:tcW w:w="982" w:type="dxa"/>
          </w:tcPr>
          <w:p w14:paraId="17A68E24" w14:textId="189E34F8" w:rsidR="00C65B64" w:rsidRPr="00F76D25" w:rsidRDefault="001C3287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1C3287">
              <w:rPr>
                <w:sz w:val="18"/>
              </w:rPr>
              <w:t>~</w:t>
            </w:r>
            <w:r w:rsidR="00F76D25">
              <w:rPr>
                <w:sz w:val="18"/>
                <w:lang w:val="ru-RU"/>
              </w:rPr>
              <w:t>700</w:t>
            </w:r>
          </w:p>
        </w:tc>
        <w:tc>
          <w:tcPr>
            <w:tcW w:w="1026" w:type="dxa"/>
          </w:tcPr>
          <w:p w14:paraId="6BA7B944" w14:textId="40769BF2" w:rsidR="00C65B64" w:rsidRPr="00C933A6" w:rsidRDefault="00C933A6" w:rsidP="00C933A6">
            <w:pPr>
              <w:pStyle w:val="Standard"/>
              <w:jc w:val="center"/>
              <w:rPr>
                <w:rFonts w:cs="Times New Roman"/>
                <w:sz w:val="18"/>
                <w:highlight w:val="lightGray"/>
                <w:lang w:val="ru-RU"/>
              </w:rPr>
            </w:pPr>
            <w:r w:rsidRPr="001C3287">
              <w:rPr>
                <w:rFonts w:cs="Times New Roman"/>
                <w:sz w:val="18"/>
                <w:lang w:val="ru-RU"/>
              </w:rPr>
              <w:t>25.09.2</w:t>
            </w:r>
            <w:r w:rsidR="005E56DC">
              <w:rPr>
                <w:rFonts w:cs="Times New Roman"/>
                <w:sz w:val="18"/>
                <w:lang w:val="ru-RU"/>
              </w:rPr>
              <w:t>02</w:t>
            </w:r>
            <w:r w:rsidRPr="001C3287">
              <w:rPr>
                <w:rFonts w:cs="Times New Roman"/>
                <w:sz w:val="18"/>
                <w:lang w:val="ru-RU"/>
              </w:rPr>
              <w:t>4</w:t>
            </w:r>
          </w:p>
        </w:tc>
      </w:tr>
      <w:tr w:rsidR="00C933A6" w:rsidRPr="00005EED" w14:paraId="161E78FA" w14:textId="77777777" w:rsidTr="00BC4479">
        <w:tc>
          <w:tcPr>
            <w:tcW w:w="1117" w:type="dxa"/>
          </w:tcPr>
          <w:p w14:paraId="43A296CE" w14:textId="17443BE6" w:rsidR="00C65B64" w:rsidRPr="00C933A6" w:rsidRDefault="005E56DC" w:rsidP="00005EED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lang w:val="ru-RU"/>
              </w:rPr>
              <w:t>25</w:t>
            </w:r>
            <w:r w:rsidRPr="001C3287">
              <w:rPr>
                <w:sz w:val="18"/>
                <w:lang w:val="ru-RU"/>
              </w:rPr>
              <w:t>.09.2024</w:t>
            </w:r>
          </w:p>
        </w:tc>
        <w:tc>
          <w:tcPr>
            <w:tcW w:w="1115" w:type="dxa"/>
          </w:tcPr>
          <w:p w14:paraId="4F80413D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2</w:t>
            </w:r>
          </w:p>
        </w:tc>
        <w:tc>
          <w:tcPr>
            <w:tcW w:w="5144" w:type="dxa"/>
          </w:tcPr>
          <w:p w14:paraId="0653AA4A" w14:textId="10E8459C" w:rsidR="00C65B64" w:rsidRPr="00120A78" w:rsidRDefault="00120A78" w:rsidP="005E56DC">
            <w:pPr>
              <w:pStyle w:val="Standard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Применение кода Хэмминга в задаче повышения сбоеустойчивости комбинационных схем</w:t>
            </w:r>
          </w:p>
        </w:tc>
        <w:tc>
          <w:tcPr>
            <w:tcW w:w="1604" w:type="dxa"/>
          </w:tcPr>
          <w:p w14:paraId="52B8864A" w14:textId="27C0D381" w:rsidR="00C65B64" w:rsidRPr="00005EED" w:rsidRDefault="008F119F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31.03.2021</w:t>
            </w:r>
          </w:p>
        </w:tc>
        <w:tc>
          <w:tcPr>
            <w:tcW w:w="982" w:type="dxa"/>
          </w:tcPr>
          <w:p w14:paraId="0C04A193" w14:textId="654FE43F" w:rsidR="00C65B64" w:rsidRPr="00D92BA4" w:rsidRDefault="00D92BA4" w:rsidP="00D92BA4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&gt;2000</w:t>
            </w:r>
            <w:r>
              <w:rPr>
                <w:sz w:val="18"/>
                <w:lang w:val="ru-RU"/>
              </w:rPr>
              <w:t xml:space="preserve"> (на русском)</w:t>
            </w:r>
          </w:p>
        </w:tc>
        <w:tc>
          <w:tcPr>
            <w:tcW w:w="1026" w:type="dxa"/>
          </w:tcPr>
          <w:p w14:paraId="28B72BF7" w14:textId="1A060C78" w:rsidR="00C65B64" w:rsidRPr="00005EED" w:rsidRDefault="005E56DC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09.10.2024</w:t>
            </w:r>
          </w:p>
        </w:tc>
      </w:tr>
      <w:tr w:rsidR="00C933A6" w:rsidRPr="00005EED" w14:paraId="193770F7" w14:textId="77777777" w:rsidTr="00BC4479">
        <w:tc>
          <w:tcPr>
            <w:tcW w:w="1117" w:type="dxa"/>
          </w:tcPr>
          <w:p w14:paraId="2A13C4EC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</w:tcPr>
          <w:p w14:paraId="53764AC1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3</w:t>
            </w:r>
          </w:p>
        </w:tc>
        <w:tc>
          <w:tcPr>
            <w:tcW w:w="5144" w:type="dxa"/>
          </w:tcPr>
          <w:p w14:paraId="7C1EB0B7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</w:tcPr>
          <w:p w14:paraId="406E5E2F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</w:tcPr>
          <w:p w14:paraId="651FF4BC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</w:tcPr>
          <w:p w14:paraId="15FCAAF7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C933A6" w:rsidRPr="00005EED" w14:paraId="67490394" w14:textId="77777777" w:rsidTr="00BC4479">
        <w:tc>
          <w:tcPr>
            <w:tcW w:w="1117" w:type="dxa"/>
          </w:tcPr>
          <w:p w14:paraId="7EF5862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</w:tcPr>
          <w:p w14:paraId="2C285884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4</w:t>
            </w:r>
          </w:p>
        </w:tc>
        <w:tc>
          <w:tcPr>
            <w:tcW w:w="5144" w:type="dxa"/>
          </w:tcPr>
          <w:p w14:paraId="22D88B68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</w:tcPr>
          <w:p w14:paraId="6868EB3F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</w:tcPr>
          <w:p w14:paraId="1C15C141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</w:tcPr>
          <w:p w14:paraId="09A3ADA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C933A6" w:rsidRPr="00005EED" w14:paraId="477C996C" w14:textId="77777777" w:rsidTr="00BC4479">
        <w:tc>
          <w:tcPr>
            <w:tcW w:w="1117" w:type="dxa"/>
          </w:tcPr>
          <w:p w14:paraId="771B3BE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</w:tcPr>
          <w:p w14:paraId="6AD5DF69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5</w:t>
            </w:r>
          </w:p>
        </w:tc>
        <w:tc>
          <w:tcPr>
            <w:tcW w:w="5144" w:type="dxa"/>
          </w:tcPr>
          <w:p w14:paraId="29E8BEE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</w:tcPr>
          <w:p w14:paraId="60F04BDA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</w:tcPr>
          <w:p w14:paraId="7D9AE347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</w:tcPr>
          <w:p w14:paraId="3A0E090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C933A6" w:rsidRPr="00005EED" w14:paraId="0F502451" w14:textId="77777777" w:rsidTr="00BC4479">
        <w:tc>
          <w:tcPr>
            <w:tcW w:w="1117" w:type="dxa"/>
          </w:tcPr>
          <w:p w14:paraId="12169C34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</w:tcPr>
          <w:p w14:paraId="087333D0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6</w:t>
            </w:r>
          </w:p>
        </w:tc>
        <w:tc>
          <w:tcPr>
            <w:tcW w:w="5144" w:type="dxa"/>
          </w:tcPr>
          <w:p w14:paraId="4697598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</w:tcPr>
          <w:p w14:paraId="375254E7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</w:tcPr>
          <w:p w14:paraId="6C8FF8FB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</w:tcPr>
          <w:p w14:paraId="6A4FB7EE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C933A6" w:rsidRPr="00005EED" w14:paraId="1F0891BD" w14:textId="77777777" w:rsidTr="00BC4479">
        <w:tc>
          <w:tcPr>
            <w:tcW w:w="1117" w:type="dxa"/>
          </w:tcPr>
          <w:p w14:paraId="108DFEC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</w:tcPr>
          <w:p w14:paraId="32732F52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7</w:t>
            </w:r>
          </w:p>
        </w:tc>
        <w:tc>
          <w:tcPr>
            <w:tcW w:w="5144" w:type="dxa"/>
          </w:tcPr>
          <w:p w14:paraId="07EB244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</w:tcPr>
          <w:p w14:paraId="62DB4FD8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</w:tcPr>
          <w:p w14:paraId="1292F71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</w:tcPr>
          <w:p w14:paraId="2B1D5312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</w:tbl>
    <w:p w14:paraId="26CBBBFB" w14:textId="77777777" w:rsidR="00BB2341" w:rsidRDefault="00BB2341">
      <w:pPr>
        <w:pStyle w:val="Standard"/>
        <w:jc w:val="center"/>
        <w:rPr>
          <w:lang w:val="ru-RU"/>
        </w:rPr>
      </w:pPr>
    </w:p>
    <w:p w14:paraId="70F74820" w14:textId="49579879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1C3287">
        <w:rPr>
          <w:u w:val="single"/>
          <w:lang w:val="ru-RU"/>
        </w:rPr>
        <w:t xml:space="preserve">Ларионов </w:t>
      </w:r>
      <w:r w:rsidR="005A2698">
        <w:rPr>
          <w:u w:val="single"/>
          <w:lang w:val="ru-RU"/>
        </w:rPr>
        <w:t>В. В.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1C3287">
        <w:rPr>
          <w:i/>
          <w:u w:val="single"/>
        </w:rPr>
        <w:t>P</w:t>
      </w:r>
      <w:r w:rsidR="001C3287">
        <w:rPr>
          <w:i/>
          <w:u w:val="single"/>
          <w:lang w:val="ru-RU"/>
        </w:rPr>
        <w:t>3109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5996D974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30"/>
      </w:tblGrid>
      <w:tr w:rsidR="00BB2341" w:rsidRPr="005E56DC" w14:paraId="51B1C142" w14:textId="77777777" w:rsidTr="007D5A2A">
        <w:trPr>
          <w:trHeight w:val="795"/>
        </w:trPr>
        <w:tc>
          <w:tcPr>
            <w:tcW w:w="107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0BAC93" w14:textId="77777777" w:rsidR="00D81F61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</w:t>
            </w:r>
            <w:proofErr w:type="gramStart"/>
            <w:r>
              <w:rPr>
                <w:b/>
                <w:bCs/>
                <w:lang w:val="ru-RU"/>
              </w:rPr>
              <w:t>т.п.</w:t>
            </w:r>
            <w:proofErr w:type="gramEnd"/>
            <w:r>
              <w:rPr>
                <w:b/>
                <w:bCs/>
                <w:lang w:val="ru-RU"/>
              </w:rPr>
              <w:t>)</w:t>
            </w:r>
          </w:p>
          <w:p w14:paraId="0DBAC8B0" w14:textId="47239419" w:rsidR="008F119F" w:rsidRPr="008F119F" w:rsidRDefault="008F119F">
            <w:pPr>
              <w:pStyle w:val="TableContents"/>
              <w:rPr>
                <w:lang w:val="ru-RU"/>
              </w:rPr>
            </w:pPr>
            <w:r w:rsidRPr="008F119F">
              <w:rPr>
                <w:lang w:val="ru-RU"/>
              </w:rPr>
              <w:t>https://cyberleninka.ru/article/n/primenenie-koda-hemminga-v-zadache-povysheniya-sboeustoychivosti-kombinatsionnyh-shem</w:t>
            </w:r>
          </w:p>
        </w:tc>
      </w:tr>
      <w:tr w:rsidR="00BB2341" w:rsidRPr="005E56DC" w14:paraId="6C179504" w14:textId="77777777" w:rsidTr="007D5A2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4FD918" w14:textId="77777777" w:rsidR="00BB2341" w:rsidRPr="007D5A2A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  <w:r w:rsidR="007D5A2A" w:rsidRPr="007D5A2A">
              <w:rPr>
                <w:b/>
                <w:bCs/>
                <w:lang w:val="ru-RU"/>
              </w:rPr>
              <w:t xml:space="preserve"> (</w:t>
            </w:r>
            <w:r w:rsidR="007D5A2A">
              <w:rPr>
                <w:b/>
                <w:bCs/>
                <w:lang w:val="ru-RU"/>
              </w:rPr>
              <w:t>минимум три слова)</w:t>
            </w:r>
          </w:p>
          <w:p w14:paraId="3AAF247D" w14:textId="2EE1C163" w:rsidR="00BB2341" w:rsidRPr="0089661B" w:rsidRDefault="0089661B" w:rsidP="00C1079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Классический код Хэмминга, неклассический код Хэмминга, сбоеустойчивость, помехоустойчивость, обнаружение ошибок.</w:t>
            </w:r>
          </w:p>
        </w:tc>
      </w:tr>
      <w:tr w:rsidR="00BB2341" w:rsidRPr="005E56DC" w14:paraId="090891DC" w14:textId="77777777" w:rsidTr="007D5A2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BCB0D7" w14:textId="77777777" w:rsidR="00BB2341" w:rsidRPr="007D5A2A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="003E1F97" w:rsidRPr="003E1F97">
              <w:rPr>
                <w:b/>
                <w:bCs/>
                <w:lang w:val="ru-RU"/>
              </w:rPr>
              <w:t xml:space="preserve"> (</w:t>
            </w:r>
            <w:r w:rsidR="003E1F97">
              <w:rPr>
                <w:b/>
                <w:bCs/>
                <w:lang w:val="ru-RU"/>
              </w:rPr>
              <w:t xml:space="preserve">минимум </w:t>
            </w:r>
            <w:r w:rsidR="007D5A2A">
              <w:rPr>
                <w:b/>
                <w:bCs/>
                <w:lang w:val="ru-RU"/>
              </w:rPr>
              <w:t>четыре</w:t>
            </w:r>
            <w:r w:rsidR="003E1F97">
              <w:rPr>
                <w:b/>
                <w:bCs/>
                <w:lang w:val="ru-RU"/>
              </w:rPr>
              <w:t xml:space="preserve"> пункта)</w:t>
            </w:r>
          </w:p>
          <w:p w14:paraId="6FC3EA7E" w14:textId="0B81165A" w:rsidR="000952AE" w:rsidRDefault="0089661B" w:rsidP="000952AE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 w:rsidRPr="0089661B">
              <w:rPr>
                <w:lang w:val="ru-RU"/>
              </w:rPr>
              <w:t xml:space="preserve">Интегральные схемы используются </w:t>
            </w:r>
            <w:r>
              <w:rPr>
                <w:lang w:val="ru-RU"/>
              </w:rPr>
              <w:t>в</w:t>
            </w:r>
            <w:r w:rsidRPr="0089661B">
              <w:rPr>
                <w:lang w:val="ru-RU"/>
              </w:rPr>
              <w:t xml:space="preserve"> сферах</w:t>
            </w:r>
            <w:r>
              <w:rPr>
                <w:lang w:val="ru-RU"/>
              </w:rPr>
              <w:t xml:space="preserve"> большого значения</w:t>
            </w:r>
            <w:r w:rsidRPr="0089661B">
              <w:rPr>
                <w:lang w:val="ru-RU"/>
              </w:rPr>
              <w:t>, где сбои могут привести к</w:t>
            </w:r>
            <w:r w:rsidR="00C5650A">
              <w:rPr>
                <w:lang w:val="ru-RU"/>
              </w:rPr>
              <w:t xml:space="preserve"> весомым последствиям.</w:t>
            </w:r>
          </w:p>
          <w:p w14:paraId="04635A43" w14:textId="6F8D9BE8" w:rsidR="0089661B" w:rsidRDefault="00120A78" w:rsidP="000952AE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Создание</w:t>
            </w:r>
            <w:r w:rsidR="0089661B" w:rsidRPr="0089661B">
              <w:rPr>
                <w:lang w:val="ru-RU"/>
              </w:rPr>
              <w:t xml:space="preserve"> сбоеустойчивых схем </w:t>
            </w:r>
            <w:r>
              <w:rPr>
                <w:lang w:val="ru-RU"/>
              </w:rPr>
              <w:t>– структурное</w:t>
            </w:r>
            <w:r w:rsidR="0089661B" w:rsidRPr="0089661B">
              <w:rPr>
                <w:lang w:val="ru-RU"/>
              </w:rPr>
              <w:t xml:space="preserve"> резервирование, </w:t>
            </w:r>
            <w:r>
              <w:rPr>
                <w:lang w:val="ru-RU"/>
              </w:rPr>
              <w:t>имеющее</w:t>
            </w:r>
            <w:r w:rsidR="0089661B" w:rsidRPr="0089661B">
              <w:rPr>
                <w:lang w:val="ru-RU"/>
              </w:rPr>
              <w:t xml:space="preserve"> недостатки в </w:t>
            </w:r>
            <w:r>
              <w:rPr>
                <w:lang w:val="ru-RU"/>
              </w:rPr>
              <w:t>избыточности и гибкости.</w:t>
            </w:r>
          </w:p>
          <w:p w14:paraId="58682303" w14:textId="3450A3D4" w:rsidR="0089661B" w:rsidRPr="0089661B" w:rsidRDefault="0089661B" w:rsidP="000952AE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 w:rsidRPr="0089661B">
              <w:rPr>
                <w:lang w:val="ru-RU"/>
              </w:rPr>
              <w:t xml:space="preserve">Модифицированный код Хэмминга предназначен </w:t>
            </w:r>
            <w:r w:rsidR="00120A78">
              <w:rPr>
                <w:lang w:val="ru-RU"/>
              </w:rPr>
              <w:t>только</w:t>
            </w:r>
            <w:r w:rsidRPr="0089661B">
              <w:rPr>
                <w:lang w:val="ru-RU"/>
              </w:rPr>
              <w:t xml:space="preserve"> для обнаружения </w:t>
            </w:r>
            <w:r w:rsidR="00120A78" w:rsidRPr="0089661B">
              <w:rPr>
                <w:lang w:val="ru-RU"/>
              </w:rPr>
              <w:t xml:space="preserve">ошибок, </w:t>
            </w:r>
            <w:r w:rsidR="00120A78">
              <w:rPr>
                <w:lang w:val="ru-RU"/>
              </w:rPr>
              <w:t>в то время как классический код может их исправлять.</w:t>
            </w:r>
          </w:p>
          <w:p w14:paraId="2CD18169" w14:textId="11B9C885" w:rsidR="0089661B" w:rsidRDefault="00120A78" w:rsidP="000952AE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Существуют</w:t>
            </w:r>
            <w:r w:rsidR="0089661B" w:rsidRPr="0089661B">
              <w:rPr>
                <w:lang w:val="ru-RU"/>
              </w:rPr>
              <w:t xml:space="preserve"> модули автоматического моделирования схем функционального контроля</w:t>
            </w:r>
            <w:r>
              <w:rPr>
                <w:lang w:val="ru-RU"/>
              </w:rPr>
              <w:t>, основанные на классическом и модифицированном кодах Хэмминга.</w:t>
            </w:r>
          </w:p>
          <w:p w14:paraId="0A7015FF" w14:textId="3C7F23B8" w:rsidR="0089661B" w:rsidRPr="0089661B" w:rsidRDefault="0089661B" w:rsidP="0089661B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 w:rsidRPr="0089661B">
              <w:rPr>
                <w:lang w:val="ru-RU"/>
              </w:rPr>
              <w:t>Схемы контроля</w:t>
            </w:r>
            <w:r w:rsidR="00120A78">
              <w:rPr>
                <w:lang w:val="ru-RU"/>
              </w:rPr>
              <w:t>, основанные на коде Хэмминга, определяют все однократные и двукратные ошибки с высокой вероятностью отсутствия пропуска.</w:t>
            </w:r>
          </w:p>
        </w:tc>
      </w:tr>
      <w:tr w:rsidR="00BB2341" w:rsidRPr="005E56DC" w14:paraId="5F17906E" w14:textId="77777777" w:rsidTr="007D5A2A">
        <w:trPr>
          <w:trHeight w:val="1079"/>
        </w:trPr>
        <w:tc>
          <w:tcPr>
            <w:tcW w:w="1073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28D05D92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44E56C5B" w14:textId="77777777" w:rsidR="002C33DB" w:rsidRDefault="00D92BA4" w:rsidP="002C33DB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Способность находить и исправлять ошибки в передаваемом сообщении позволяет повышать функциональность системы.</w:t>
            </w:r>
          </w:p>
          <w:p w14:paraId="28EF0E0F" w14:textId="77777777" w:rsidR="00D92BA4" w:rsidRDefault="00D92BA4" w:rsidP="002C33DB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Способность нахождения ошибок без их исправления модифицированным кодом Хэмминга в некоторых задачах является достаточным, что ускорит работу системы.</w:t>
            </w:r>
          </w:p>
          <w:p w14:paraId="6EF24395" w14:textId="3888FADF" w:rsidR="00D92BA4" w:rsidRDefault="00D92BA4" w:rsidP="002C33DB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Способность обнаруживать ошибки с помощью кода Хэмминга – серьезное повышение надежности системы.</w:t>
            </w:r>
          </w:p>
        </w:tc>
      </w:tr>
      <w:tr w:rsidR="00BB2341" w:rsidRPr="005E56DC" w14:paraId="49762B49" w14:textId="77777777" w:rsidTr="007D5A2A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CBBFB" w14:textId="076DF311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5F5FDF19" w14:textId="77777777" w:rsidR="00952AA4" w:rsidRDefault="00D92BA4" w:rsidP="000952AE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Выбор подходящего помехоустойчивого кода увеличивает </w:t>
            </w:r>
            <w:r w:rsidR="00952AA4">
              <w:rPr>
                <w:lang w:val="ru-RU"/>
              </w:rPr>
              <w:t>затраты и время на проектирование.</w:t>
            </w:r>
          </w:p>
          <w:p w14:paraId="60342CAA" w14:textId="77777777" w:rsidR="00952AA4" w:rsidRDefault="00952AA4" w:rsidP="000952AE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Использование модифицированного кода Хэмминга хоть и ускоряет работу системы, но может быть недостаточным для той или иной программы.</w:t>
            </w:r>
          </w:p>
          <w:p w14:paraId="0A285CA0" w14:textId="4D61BA34" w:rsidR="000952AE" w:rsidRPr="000952AE" w:rsidRDefault="00952AA4" w:rsidP="000952AE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Существует вероятность пропустить ошибку в сообщении, либо не смочь ее исправить в случае обнаружения двукратной ошибки.</w:t>
            </w:r>
            <w:r w:rsidR="00D92BA4">
              <w:rPr>
                <w:lang w:val="ru-RU"/>
              </w:rPr>
              <w:t xml:space="preserve"> </w:t>
            </w:r>
          </w:p>
        </w:tc>
      </w:tr>
      <w:tr w:rsidR="00BB2341" w14:paraId="2A92B682" w14:textId="77777777" w:rsidTr="00602080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75C18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14:paraId="65C3FB75" w14:textId="5F378B3F" w:rsidR="00C92695" w:rsidRPr="00C92695" w:rsidRDefault="00C92695">
            <w:pPr>
              <w:pStyle w:val="TableContents"/>
              <w:rPr>
                <w:lang w:val="ru-RU"/>
              </w:rPr>
            </w:pPr>
            <w:r w:rsidRPr="00C92695">
              <w:rPr>
                <w:lang w:val="ru-RU"/>
              </w:rPr>
              <w:t>Х</w:t>
            </w:r>
            <w:r>
              <w:rPr>
                <w:lang w:val="ru-RU"/>
              </w:rPr>
              <w:t>орошего настроения, Павел Валерьевич!!!</w:t>
            </w:r>
          </w:p>
        </w:tc>
      </w:tr>
    </w:tbl>
    <w:p w14:paraId="59706E7E" w14:textId="77777777" w:rsidR="00BB2341" w:rsidRPr="00602080" w:rsidRDefault="00BB2341" w:rsidP="007932EB">
      <w:pPr>
        <w:pStyle w:val="Standard"/>
        <w:rPr>
          <w:sz w:val="6"/>
          <w:szCs w:val="6"/>
          <w:lang w:val="ru-RU"/>
        </w:rPr>
      </w:pPr>
    </w:p>
    <w:sectPr w:rsidR="00BB2341" w:rsidRPr="00602080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32B934" w14:textId="77777777" w:rsidR="009631C7" w:rsidRDefault="009631C7">
      <w:r>
        <w:separator/>
      </w:r>
    </w:p>
  </w:endnote>
  <w:endnote w:type="continuationSeparator" w:id="0">
    <w:p w14:paraId="0A4C9BF1" w14:textId="77777777" w:rsidR="009631C7" w:rsidRDefault="00963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C877C" w14:textId="77777777" w:rsidR="009631C7" w:rsidRDefault="009631C7">
      <w:r>
        <w:separator/>
      </w:r>
    </w:p>
  </w:footnote>
  <w:footnote w:type="continuationSeparator" w:id="0">
    <w:p w14:paraId="04DACB41" w14:textId="77777777" w:rsidR="009631C7" w:rsidRDefault="009631C7">
      <w:r>
        <w:continuationSeparator/>
      </w:r>
    </w:p>
  </w:footnote>
  <w:footnote w:id="1">
    <w:p w14:paraId="302AB461" w14:textId="77777777" w:rsidR="00BB2341" w:rsidRPr="00B30F65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 w16cid:durableId="250236719">
    <w:abstractNumId w:val="0"/>
  </w:num>
  <w:num w:numId="2" w16cid:durableId="1899200215">
    <w:abstractNumId w:val="1"/>
  </w:num>
  <w:num w:numId="3" w16cid:durableId="1253735991">
    <w:abstractNumId w:val="2"/>
  </w:num>
  <w:num w:numId="4" w16cid:durableId="13063987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01FC6"/>
    <w:rsid w:val="00005EED"/>
    <w:rsid w:val="00063220"/>
    <w:rsid w:val="000868CA"/>
    <w:rsid w:val="000949B7"/>
    <w:rsid w:val="000952AE"/>
    <w:rsid w:val="000A4623"/>
    <w:rsid w:val="00120A78"/>
    <w:rsid w:val="001957FD"/>
    <w:rsid w:val="001C3287"/>
    <w:rsid w:val="001F6064"/>
    <w:rsid w:val="002C33DB"/>
    <w:rsid w:val="00330DF9"/>
    <w:rsid w:val="003A2FB9"/>
    <w:rsid w:val="003E1F97"/>
    <w:rsid w:val="0040677F"/>
    <w:rsid w:val="004A7A56"/>
    <w:rsid w:val="005A2698"/>
    <w:rsid w:val="005D1D77"/>
    <w:rsid w:val="005E56DC"/>
    <w:rsid w:val="00602080"/>
    <w:rsid w:val="00616AC6"/>
    <w:rsid w:val="0062491C"/>
    <w:rsid w:val="00687863"/>
    <w:rsid w:val="00734CA7"/>
    <w:rsid w:val="007932EB"/>
    <w:rsid w:val="007D5A2A"/>
    <w:rsid w:val="00817B2B"/>
    <w:rsid w:val="00823891"/>
    <w:rsid w:val="00837A5C"/>
    <w:rsid w:val="00851772"/>
    <w:rsid w:val="0089661B"/>
    <w:rsid w:val="008B168E"/>
    <w:rsid w:val="008F119F"/>
    <w:rsid w:val="009441BB"/>
    <w:rsid w:val="00952AA4"/>
    <w:rsid w:val="009631C7"/>
    <w:rsid w:val="00977D58"/>
    <w:rsid w:val="009A062E"/>
    <w:rsid w:val="009C16CA"/>
    <w:rsid w:val="009E6EF7"/>
    <w:rsid w:val="00A55F43"/>
    <w:rsid w:val="00A6628D"/>
    <w:rsid w:val="00AF2AFC"/>
    <w:rsid w:val="00AF60B4"/>
    <w:rsid w:val="00B30F65"/>
    <w:rsid w:val="00BA76DB"/>
    <w:rsid w:val="00BB1E4F"/>
    <w:rsid w:val="00BB2341"/>
    <w:rsid w:val="00BC4479"/>
    <w:rsid w:val="00C1079C"/>
    <w:rsid w:val="00C5650A"/>
    <w:rsid w:val="00C6418F"/>
    <w:rsid w:val="00C65B64"/>
    <w:rsid w:val="00C92695"/>
    <w:rsid w:val="00C933A6"/>
    <w:rsid w:val="00D657A6"/>
    <w:rsid w:val="00D81F61"/>
    <w:rsid w:val="00D92BA4"/>
    <w:rsid w:val="00E20C71"/>
    <w:rsid w:val="00E275C8"/>
    <w:rsid w:val="00E43126"/>
    <w:rsid w:val="00E552CF"/>
    <w:rsid w:val="00E97E00"/>
    <w:rsid w:val="00EC143F"/>
    <w:rsid w:val="00EC69C7"/>
    <w:rsid w:val="00EE3E8B"/>
    <w:rsid w:val="00F20350"/>
    <w:rsid w:val="00F76D25"/>
    <w:rsid w:val="00FC2FA9"/>
    <w:rsid w:val="00FC793B"/>
    <w:rsid w:val="00FD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B0D34B9"/>
  <w15:chartTrackingRefBased/>
  <w15:docId w15:val="{428AB44E-E902-4BFE-BB4A-C41181AF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table" w:styleId="af4">
    <w:name w:val="Table Grid"/>
    <w:basedOn w:val="a2"/>
    <w:uiPriority w:val="39"/>
    <w:rsid w:val="00C6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basedOn w:val="a1"/>
    <w:uiPriority w:val="99"/>
    <w:semiHidden/>
    <w:unhideWhenUsed/>
    <w:rsid w:val="00F76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2726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Ларионов Владислав Васильевич</cp:lastModifiedBy>
  <cp:revision>2</cp:revision>
  <cp:lastPrinted>1899-12-31T21:00:00Z</cp:lastPrinted>
  <dcterms:created xsi:type="dcterms:W3CDTF">2025-10-05T14:14:00Z</dcterms:created>
  <dcterms:modified xsi:type="dcterms:W3CDTF">2025-10-05T14:14:00Z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