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502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502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50273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%%sexEnrolledUkr%% у %%beginningUniversityYearUkr%% році в %%beginningUniversityNameUkr%%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бакала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вр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502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50273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7550273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in %%beginningUniversityYearEng%% was enrolled at the %%beginningUniversityNameEng%%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Bachelor’s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wUPzaR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77550273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suppressSpBfAfterPgBrk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9041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9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5"/>
      <w:tmLastPosIdx w:val="0"/>
    </w:tmLastPosCaret>
    <w:tmLastPosAnchor>
      <w:tmLastPosPgfIdx w:val="0"/>
      <w:tmLastPosIdx w:val="0"/>
    </w:tmLastPosAnchor>
    <w:tmLastPosTblRect w:left="0" w:top="0" w:right="0" w:bottom="0"/>
  </w:tmLastPos>
  <w:tmAppRevision w:date="1777550273" w:val="1230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rev.1230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29</cp:revision>
  <dcterms:created xsi:type="dcterms:W3CDTF">2021-06-25T05:49:00Z</dcterms:created>
  <dcterms:modified xsi:type="dcterms:W3CDTF">2026-04-30T10:57:53Z</dcterms:modified>
</cp:coreProperties>
</file>