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2007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2007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20078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%%sexEnrolledUkr%% у %%beginningUniversityYearUkr%% році в %%beginningUniversityNameUkr%%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7"/>
                <w:szCs w:val="27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%%additionalAwardInfoUkr%%</w:t>
            </w: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2007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2007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73920078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in %%beginningUniversityYearEng%% was enrolled at the %%beginningUniversityNameEng%%</w:t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Additional Information: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%%additionalAwardInfoEng%%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Tt+7aR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73920078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suppressSpBfAfterPgBrk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9041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30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8"/>
      <w:tmLastPosIdx w:val="0"/>
    </w:tmLastPosCaret>
    <w:tmLastPosAnchor>
      <w:tmLastPosPgfIdx w:val="0"/>
      <w:tmLastPosIdx w:val="0"/>
    </w:tmLastPosAnchor>
    <w:tmLastPosTblRect w:left="0" w:top="0" w:right="0" w:bottom="0"/>
  </w:tmLastPos>
  <w:tmAppRevision w:date="1773920078" w:val="1230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rev.1230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30</cp:revision>
  <dcterms:created xsi:type="dcterms:W3CDTF">2021-06-25T06:49:00Z</dcterms:created>
  <dcterms:modified xsi:type="dcterms:W3CDTF">2026-03-19T10:34:38Z</dcterms:modified>
</cp:coreProperties>
</file>