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20.02.2024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62578">
        <w:rPr>
          <w:rFonts w:ascii="Times New Roman" w:hAnsi="Times New Roman" w:cs="Times New Roman"/>
          <w:color w:val="000000"/>
        </w:rPr>
        <w:t xml:space="preserve"> по ремонту и продаже компьютеров и комплектующих.</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АИС 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13.04.2024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Адрес фактический: г. Ейск, ул. 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Адрес фактический: г. Ейск, ул. 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Дата начала: 20.03.2024</w:t>
      </w:r>
    </w:p>
    <w:p w:rsidR="00AC6E7C" w:rsidRPr="001D137A" w:rsidRDefault="00AC6E7C" w:rsidP="00AC6E7C">
      <w:pPr>
        <w:pStyle w:val="a7"/>
        <w:spacing w:line="360" w:lineRule="auto"/>
        <w:ind w:left="1440"/>
        <w:jc w:val="both"/>
        <w:rPr>
          <w:rFonts w:ascii="Times New Roman" w:hAnsi="Times New Roman" w:cs="Times New Roman"/>
          <w:color w:val="000000"/>
          <w:lang w:val="en-US"/>
        </w:rPr>
      </w:pPr>
      <w:r>
        <w:rPr>
          <w:rFonts w:ascii="Times New Roman" w:hAnsi="Times New Roman" w:cs="Times New Roman"/>
          <w:color w:val="000000"/>
        </w:rPr>
        <w:lastRenderedPageBreak/>
        <w:t>Дата окончания: 20.03.202</w:t>
      </w:r>
      <w:r w:rsidR="001D137A">
        <w:rPr>
          <w:rFonts w:ascii="Times New Roman" w:hAnsi="Times New Roman" w:cs="Times New Roman"/>
          <w:color w:val="000000"/>
          <w:lang w:val="en-US"/>
        </w:rPr>
        <w:t>5</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962578">
      <w:pPr>
        <w:pStyle w:val="a7"/>
        <w:spacing w:after="0" w:line="360" w:lineRule="auto"/>
        <w:ind w:left="0" w:firstLine="709"/>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962578">
      <w:pPr>
        <w:pStyle w:val="a7"/>
        <w:spacing w:after="0" w:line="360" w:lineRule="auto"/>
        <w:ind w:left="0" w:firstLine="709"/>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962578">
      <w:pPr>
        <w:pStyle w:val="a7"/>
        <w:spacing w:after="0" w:line="360" w:lineRule="auto"/>
        <w:ind w:left="0" w:firstLine="709"/>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962578">
      <w:pPr>
        <w:pStyle w:val="a7"/>
        <w:numPr>
          <w:ilvl w:val="1"/>
          <w:numId w:val="2"/>
        </w:numPr>
        <w:spacing w:after="0" w:line="360" w:lineRule="auto"/>
        <w:ind w:left="0" w:firstLine="709"/>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1D137A">
      <w:pPr>
        <w:spacing w:line="360" w:lineRule="auto"/>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 xml:space="preserve">ремонта компьютера и комплектующих. Для заказчика будет создана автоматизация процессов создания программы. Выделены следующие процессы в деятельности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962578">
      <w:pPr>
        <w:pStyle w:val="Default"/>
        <w:spacing w:line="360" w:lineRule="auto"/>
        <w:ind w:firstLine="709"/>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Профилактический режим, в котором одна или все подсистемы АИС не выполняют своих функций. </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962578">
      <w:pPr>
        <w:spacing w:after="0" w:line="360" w:lineRule="auto"/>
        <w:ind w:firstLine="709"/>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962578">
      <w:pPr>
        <w:spacing w:after="0" w:line="360" w:lineRule="auto"/>
        <w:ind w:firstLine="709"/>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Менеджер по продажам – 2-3 человека.</w:t>
      </w:r>
    </w:p>
    <w:p w:rsid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Специалист по ремонту компьютеров – 2-4 человека.</w:t>
      </w:r>
    </w:p>
    <w:p w:rsid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Технический специалист - 2 человека.</w:t>
      </w:r>
    </w:p>
    <w:p w:rsid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Администратор склада - 1 человек. </w:t>
      </w:r>
    </w:p>
    <w:p w:rsidR="00963D7B" w:rsidRDefault="00963D7B"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Менеджер по продажам – 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 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1D137A" w:rsidRPr="001D137A" w:rsidRDefault="000C50D2"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1D137A">
      <w:pPr>
        <w:spacing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sz w:val="28"/>
          <w:szCs w:val="28"/>
        </w:rPr>
        <w:t>4.1.2.3. Требования к режимам работы персонала</w:t>
      </w:r>
    </w:p>
    <w:p w:rsidR="008409F1" w:rsidRDefault="008409F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Менеджер по продажам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Специалист по ремонту компьютеров и комплектующих–двухсменный график, поочередно.</w:t>
      </w:r>
    </w:p>
    <w:p w:rsidR="008409F1" w:rsidRDefault="008409F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Технический специалист – двухсменный график, поочередно.</w:t>
      </w:r>
    </w:p>
    <w:p w:rsidR="008409F1" w:rsidRDefault="008409F1"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 - Администратор склада –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1D137A">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lastRenderedPageBreak/>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половину силы за счёт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своевременного выполнения процессов администрирования Системы АИС;</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lastRenderedPageBreak/>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 - сбои программного обеспечения сервера.</w:t>
      </w:r>
    </w:p>
    <w:p w:rsidR="00993CA1" w:rsidRDefault="00993CA1"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 соблюдения правил эксплуатации и технического обслуживания программно-аппаратных средств;</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1D137A">
      <w:pPr>
        <w:spacing w:line="360" w:lineRule="auto"/>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должна быть возможность получения отчетности по мониторингу работы подсистем.</w:t>
      </w:r>
    </w:p>
    <w:p w:rsidR="00D81889" w:rsidRDefault="00D81889"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lastRenderedPageBreak/>
        <w:t>4.1.7. Требования к защите информации от несанкционированного доступа</w:t>
      </w:r>
    </w:p>
    <w:p w:rsidR="00911EDD" w:rsidRDefault="00911EDD"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lastRenderedPageBreak/>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4.1.8. Требования по сохранности информации при авариях</w:t>
      </w:r>
    </w:p>
    <w:p w:rsidR="00E540DF" w:rsidRDefault="00E540DF"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962578" w:rsidRDefault="00962578" w:rsidP="00962578">
      <w:pPr>
        <w:spacing w:after="0" w:line="360" w:lineRule="auto"/>
        <w:ind w:firstLine="709"/>
        <w:jc w:val="both"/>
        <w:rPr>
          <w:rFonts w:ascii="Times New Roman" w:hAnsi="Times New Roman"/>
          <w:color w:val="000000"/>
        </w:rPr>
      </w:pPr>
    </w:p>
    <w:p w:rsidR="00F1712C" w:rsidRDefault="00F1712C"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962578" w:rsidRDefault="00962578" w:rsidP="00962578">
      <w:pPr>
        <w:spacing w:after="0" w:line="360" w:lineRule="auto"/>
        <w:ind w:firstLine="709"/>
        <w:jc w:val="both"/>
        <w:rPr>
          <w:rFonts w:ascii="Times New Roman" w:hAnsi="Times New Roman"/>
          <w:color w:val="000000"/>
        </w:rPr>
      </w:pPr>
    </w:p>
    <w:p w:rsidR="00FF34CA" w:rsidRDefault="00FF34CA"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1158B8" w:rsidRDefault="00FF34CA"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w:t>
      </w:r>
      <w:r>
        <w:rPr>
          <w:rFonts w:ascii="Times New Roman" w:hAnsi="Times New Roman" w:cs="Times New Roman"/>
          <w:color w:val="000000"/>
        </w:rPr>
        <w:lastRenderedPageBreak/>
        <w:t xml:space="preserve">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962578" w:rsidRPr="00962578" w:rsidRDefault="00962578" w:rsidP="00962578">
      <w:pPr>
        <w:spacing w:after="0" w:line="360" w:lineRule="auto"/>
        <w:ind w:firstLine="709"/>
        <w:jc w:val="both"/>
        <w:rPr>
          <w:rFonts w:ascii="Times New Roman" w:hAnsi="Times New Roman"/>
          <w:color w:val="000000"/>
        </w:rPr>
      </w:pPr>
    </w:p>
    <w:p w:rsidR="001158B8" w:rsidRDefault="001158B8"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4.1.11. Дополнительные требования</w:t>
      </w:r>
    </w:p>
    <w:p w:rsidR="00962578" w:rsidRDefault="001158B8" w:rsidP="00962578">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62578" w:rsidRPr="00962578" w:rsidRDefault="00962578" w:rsidP="00962578">
      <w:pPr>
        <w:spacing w:after="0" w:line="360" w:lineRule="auto"/>
        <w:ind w:firstLine="708"/>
        <w:jc w:val="both"/>
        <w:rPr>
          <w:rFonts w:ascii="Times New Roman" w:hAnsi="Times New Roman" w:cs="Times New Roman"/>
          <w:color w:val="000000"/>
        </w:rPr>
      </w:pPr>
    </w:p>
    <w:p w:rsidR="009E4A58" w:rsidRDefault="009E4A58" w:rsidP="001D137A">
      <w:pPr>
        <w:spacing w:after="0" w:line="360" w:lineRule="auto"/>
        <w:jc w:val="both"/>
        <w:rPr>
          <w:rFonts w:ascii="Times New Roman" w:hAnsi="Times New Roman"/>
          <w:color w:val="000000"/>
        </w:rPr>
      </w:pPr>
      <w:r>
        <w:rPr>
          <w:rFonts w:ascii="Times New Roman" w:hAnsi="Times New Roman" w:cs="Times New Roman"/>
          <w:color w:val="000000"/>
          <w:sz w:val="28"/>
          <w:szCs w:val="28"/>
        </w:rPr>
        <w:t>4.1.12. Требования безопасности</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 xml:space="preserve">- 50 дБ - при работе технологического оборудования и средств вычислительной техники без печатающего устройства; </w:t>
      </w:r>
    </w:p>
    <w:p w:rsidR="009E4A58" w:rsidRDefault="009E4A58"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962578" w:rsidRPr="00962578" w:rsidRDefault="000A6C91" w:rsidP="000A6C91">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4.2. Требования к функциям, выполняемым системой</w:t>
      </w:r>
    </w:p>
    <w:p w:rsidR="00962578" w:rsidRDefault="00962578" w:rsidP="00DD73BB">
      <w:pPr>
        <w:spacing w:after="0" w:line="240" w:lineRule="auto"/>
        <w:jc w:val="both"/>
        <w:rPr>
          <w:rFonts w:ascii="Times New Roman" w:hAnsi="Times New Roman"/>
          <w:color w:val="000000"/>
        </w:rPr>
      </w:pP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4.2.1. Подсистема сбора, обработки и загрузки данных </w:t>
      </w:r>
    </w:p>
    <w:p w:rsidR="00962578" w:rsidRDefault="00962578" w:rsidP="00DD73BB">
      <w:pPr>
        <w:spacing w:after="0" w:line="240" w:lineRule="auto"/>
        <w:jc w:val="both"/>
        <w:rPr>
          <w:rFonts w:ascii="Times New Roman" w:hAnsi="Times New Roman"/>
          <w:color w:val="000000"/>
        </w:rPr>
      </w:pP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lastRenderedPageBreak/>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сохранены по правилам поддержки медленно </w:t>
            </w:r>
            <w:r w:rsidRPr="00C74225">
              <w:rPr>
                <w:rFonts w:ascii="Times New Roman" w:eastAsia="Times New Roman" w:hAnsi="Times New Roman" w:cs="Times New Roman"/>
                <w:lang w:eastAsia="ru-RU"/>
              </w:rPr>
              <w:lastRenderedPageBreak/>
              <w:t>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lastRenderedPageBreak/>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100764" w:rsidRDefault="00100764" w:rsidP="00962578">
      <w:pPr>
        <w:spacing w:line="360" w:lineRule="auto"/>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&lt;перечисляются задачи, в случае невыполнения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962578">
      <w:pPr>
        <w:spacing w:after="0" w:line="360" w:lineRule="auto"/>
        <w:ind w:firstLine="709"/>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962578" w:rsidRDefault="00962578" w:rsidP="00B01B72">
      <w:pPr>
        <w:spacing w:after="0" w:line="240" w:lineRule="auto"/>
        <w:ind w:firstLine="708"/>
        <w:jc w:val="both"/>
        <w:rPr>
          <w:rFonts w:ascii="Times New Roman" w:hAnsi="Times New Roman"/>
          <w:color w:val="000000"/>
        </w:rPr>
      </w:pPr>
    </w:p>
    <w:p w:rsidR="00962578" w:rsidRPr="00962578" w:rsidRDefault="00B01B72" w:rsidP="00962578">
      <w:pPr>
        <w:spacing w:after="0" w:line="24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4.3.1. Требования к математическому обеспечению</w:t>
      </w:r>
    </w:p>
    <w:p w:rsidR="00100764" w:rsidRDefault="00B01B72" w:rsidP="00962578">
      <w:pPr>
        <w:spacing w:after="0" w:line="360" w:lineRule="auto"/>
        <w:ind w:firstLine="709"/>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962578" w:rsidRPr="00962578" w:rsidRDefault="00962578" w:rsidP="007A37E8">
      <w:pPr>
        <w:spacing w:after="0" w:line="240" w:lineRule="auto"/>
        <w:ind w:firstLine="360"/>
        <w:jc w:val="both"/>
        <w:rPr>
          <w:rFonts w:ascii="Times New Roman" w:hAnsi="Times New Roman"/>
          <w:color w:val="000000"/>
          <w:lang w:val="en-US"/>
        </w:rPr>
      </w:pP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962578">
      <w:pPr>
        <w:spacing w:after="0" w:line="360" w:lineRule="auto"/>
        <w:ind w:firstLine="709"/>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962578">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962578">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lastRenderedPageBreak/>
        <w:t>- область постоянного хранения данных;</w:t>
      </w:r>
    </w:p>
    <w:p w:rsidR="007A37E8" w:rsidRDefault="007A37E8" w:rsidP="00962578">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962578">
      <w:pPr>
        <w:spacing w:line="360" w:lineRule="auto"/>
        <w:ind w:left="360" w:firstLine="709"/>
        <w:jc w:val="both"/>
        <w:rPr>
          <w:rFonts w:ascii="Times New Roman" w:hAnsi="Times New Roman" w:cs="Times New Roman"/>
          <w:color w:val="000000"/>
          <w:lang w:val="en-US"/>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962578" w:rsidRPr="00962578" w:rsidRDefault="00962578" w:rsidP="00962578">
      <w:pPr>
        <w:spacing w:line="360" w:lineRule="auto"/>
        <w:ind w:left="360" w:firstLine="709"/>
        <w:jc w:val="both"/>
        <w:rPr>
          <w:rFonts w:ascii="Times New Roman" w:hAnsi="Times New Roman" w:cs="Times New Roman"/>
          <w:color w:val="000000"/>
          <w:lang w:val="en-US"/>
        </w:rPr>
      </w:pPr>
    </w:p>
    <w:p w:rsidR="0012346E" w:rsidRPr="00962578" w:rsidRDefault="0012346E" w:rsidP="00962578">
      <w:pPr>
        <w:ind w:firstLine="708"/>
        <w:rPr>
          <w:rFonts w:ascii="Times New Roman" w:hAnsi="Times New Roman" w:cs="Times New Roman"/>
          <w:sz w:val="28"/>
          <w:szCs w:val="28"/>
          <w:lang w:val="en-US"/>
        </w:rPr>
      </w:pPr>
      <w:r w:rsidRPr="0012346E">
        <w:rPr>
          <w:rFonts w:ascii="Times New Roman" w:hAnsi="Times New Roman" w:cs="Times New Roman"/>
          <w:sz w:val="28"/>
          <w:szCs w:val="28"/>
        </w:rPr>
        <w:t>4.3.2.2. Требования к информационному обмену между компонентами системы</w:t>
      </w: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1D137A" w:rsidRPr="001D137A" w:rsidRDefault="00C17F3C" w:rsidP="001D137A">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1D137A">
      <w:pPr>
        <w:spacing w:after="0" w:line="240" w:lineRule="auto"/>
        <w:ind w:firstLine="708"/>
        <w:jc w:val="both"/>
        <w:rPr>
          <w:rFonts w:ascii="Times New Roman" w:hAnsi="Times New Roman"/>
          <w:color w:val="000000"/>
        </w:rPr>
      </w:pP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962578">
      <w:pPr>
        <w:spacing w:after="0" w:line="240" w:lineRule="auto"/>
        <w:ind w:firstLine="709"/>
        <w:jc w:val="both"/>
        <w:rPr>
          <w:rFonts w:ascii="Times New Roman" w:hAnsi="Times New Roman" w:cs="Times New Roman"/>
          <w:color w:val="000000"/>
        </w:rPr>
      </w:pPr>
    </w:p>
    <w:p w:rsidR="00770E3D" w:rsidRPr="00770E3D" w:rsidRDefault="00770E3D" w:rsidP="00962578">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rsidR="00770E3D" w:rsidRDefault="00770E3D" w:rsidP="001D137A">
      <w:pPr>
        <w:spacing w:after="0" w:line="360" w:lineRule="auto"/>
        <w:ind w:firstLine="709"/>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w:t>
      </w:r>
      <w:r w:rsidRPr="00770E3D">
        <w:rPr>
          <w:rFonts w:ascii="Times New Roman" w:hAnsi="Times New Roman" w:cs="Times New Roman"/>
          <w:color w:val="000000"/>
        </w:rPr>
        <w:lastRenderedPageBreak/>
        <w:t xml:space="preserve">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1D137A">
      <w:pPr>
        <w:spacing w:after="0" w:line="360" w:lineRule="auto"/>
        <w:ind w:firstLine="709"/>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1D137A">
      <w:pPr>
        <w:spacing w:after="0" w:line="360" w:lineRule="auto"/>
        <w:ind w:firstLine="709"/>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1D137A">
      <w:pPr>
        <w:spacing w:after="0" w:line="360" w:lineRule="auto"/>
        <w:ind w:firstLine="709"/>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1D137A">
      <w:pPr>
        <w:spacing w:after="0" w:line="360" w:lineRule="auto"/>
        <w:ind w:firstLine="709"/>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lastRenderedPageBreak/>
        <w:tab/>
        <w:t xml:space="preserve">К обновлению и восстановлению данных предъявляются следующие требования: </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1D137A">
      <w:pPr>
        <w:pStyle w:val="Default"/>
        <w:spacing w:line="360" w:lineRule="auto"/>
        <w:ind w:firstLine="709"/>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Pr="001D137A" w:rsidRDefault="006C3234" w:rsidP="006C3234">
      <w:pPr>
        <w:spacing w:after="0" w:line="240" w:lineRule="auto"/>
        <w:jc w:val="both"/>
        <w:rPr>
          <w:rFonts w:ascii="Times New Roman" w:hAnsi="Times New Roman"/>
          <w:color w:val="000000"/>
          <w:lang w:val="en-US"/>
        </w:rPr>
      </w:pPr>
      <w:r>
        <w:rPr>
          <w:rFonts w:ascii="Times New Roman" w:hAnsi="Times New Roman" w:cs="Times New Roman"/>
          <w:b/>
          <w:color w:val="000000"/>
          <w:sz w:val="28"/>
          <w:szCs w:val="28"/>
        </w:rPr>
        <w:t>4.3.4. Требования к программному обеспечению</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1D137A">
      <w:pPr>
        <w:spacing w:after="0" w:line="360" w:lineRule="auto"/>
        <w:ind w:firstLine="709"/>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sidR="001D137A">
        <w:rPr>
          <w:rFonts w:ascii="Times New Roman" w:hAnsi="Times New Roman" w:cs="Times New Roman"/>
          <w:color w:val="000000"/>
          <w:lang w:val="en-US"/>
        </w:rPr>
        <w:t>Exel</w:t>
      </w:r>
      <w:proofErr w:type="spellEnd"/>
      <w:r w:rsidRPr="006C3234">
        <w:rPr>
          <w:rFonts w:ascii="Times New Roman" w:hAnsi="Times New Roman" w:cs="Times New Roman"/>
          <w:color w:val="000000"/>
          <w:lang w:val="en-US"/>
        </w:rPr>
        <w:t>;</w:t>
      </w:r>
    </w:p>
    <w:p w:rsidR="006C3234" w:rsidRPr="006C3234" w:rsidRDefault="006C3234" w:rsidP="001D137A">
      <w:pPr>
        <w:spacing w:after="0" w:line="360" w:lineRule="auto"/>
        <w:ind w:firstLine="709"/>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1D137A">
      <w:pPr>
        <w:spacing w:after="0" w:line="360" w:lineRule="auto"/>
        <w:ind w:firstLine="709"/>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lastRenderedPageBreak/>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1D137A">
      <w:pPr>
        <w:spacing w:after="0" w:line="360" w:lineRule="auto"/>
        <w:ind w:firstLine="709"/>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1D137A">
      <w:pPr>
        <w:spacing w:after="0" w:line="360" w:lineRule="auto"/>
        <w:ind w:firstLine="709"/>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1D137A">
      <w:pPr>
        <w:spacing w:after="0" w:line="360" w:lineRule="auto"/>
        <w:ind w:firstLine="709"/>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lastRenderedPageBreak/>
        <w:t>4.3.6. Требования к метрологическому обеспечению</w:t>
      </w:r>
    </w:p>
    <w:p w:rsidR="001971F9" w:rsidRDefault="001971F9" w:rsidP="001D137A">
      <w:pPr>
        <w:spacing w:after="0" w:line="360" w:lineRule="auto"/>
        <w:ind w:firstLine="709"/>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1D137A">
      <w:pPr>
        <w:pStyle w:val="Default"/>
        <w:spacing w:line="360" w:lineRule="auto"/>
        <w:ind w:firstLine="709"/>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1D137A">
      <w:pPr>
        <w:pStyle w:val="Default"/>
        <w:spacing w:line="360" w:lineRule="auto"/>
        <w:ind w:firstLine="709"/>
        <w:rPr>
          <w:rFonts w:ascii="Times New Roman" w:hAnsi="Times New Roman"/>
        </w:rPr>
      </w:pPr>
      <w:r>
        <w:rPr>
          <w:rFonts w:ascii="Times New Roman" w:hAnsi="Times New Roman"/>
        </w:rPr>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1D137A">
      <w:pPr>
        <w:pStyle w:val="Default"/>
        <w:spacing w:line="360" w:lineRule="auto"/>
        <w:ind w:firstLine="709"/>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1D137A">
      <w:pPr>
        <w:pStyle w:val="Default"/>
        <w:spacing w:line="360" w:lineRule="auto"/>
        <w:ind w:firstLine="709"/>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1D137A">
      <w:pPr>
        <w:pStyle w:val="Default"/>
        <w:spacing w:line="360" w:lineRule="auto"/>
        <w:ind w:firstLine="709"/>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1D137A">
      <w:pPr>
        <w:pStyle w:val="Default"/>
        <w:spacing w:line="360" w:lineRule="auto"/>
        <w:ind w:firstLine="709"/>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для всех пользователей должна быть запрещена возможность удаления пред настроенных объектов и отчетности;</w:t>
      </w:r>
    </w:p>
    <w:p w:rsidR="00EE2F9B" w:rsidRDefault="00EE2F9B"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1D137A">
      <w:pPr>
        <w:spacing w:line="360" w:lineRule="auto"/>
        <w:ind w:left="360" w:firstLine="709"/>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1D137A">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1D137A">
      <w:pPr>
        <w:spacing w:after="0" w:line="360" w:lineRule="auto"/>
        <w:ind w:firstLine="709"/>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w:t>
      </w:r>
      <w:r w:rsidRPr="00060927">
        <w:rPr>
          <w:rFonts w:ascii="Times New Roman" w:hAnsi="Times New Roman" w:cs="Times New Roman"/>
          <w:color w:val="000000"/>
        </w:rPr>
        <w:lastRenderedPageBreak/>
        <w:t xml:space="preserve">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D137A">
      <w:pPr>
        <w:spacing w:after="0" w:line="360" w:lineRule="auto"/>
        <w:ind w:firstLine="709"/>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1D137A">
      <w:pPr>
        <w:spacing w:after="0" w:line="360" w:lineRule="auto"/>
        <w:ind w:firstLine="709"/>
        <w:rPr>
          <w:rFonts w:ascii="Times New Roman" w:hAnsi="Times New Roman" w:cs="Times New Roman"/>
          <w:lang w:val="en-US"/>
        </w:rPr>
      </w:pPr>
      <w:r w:rsidRPr="00F4316C">
        <w:rPr>
          <w:rFonts w:ascii="Times New Roman" w:hAnsi="Times New Roman" w:cs="Times New Roman"/>
        </w:rPr>
        <w:t>В разделе указывают:</w:t>
      </w:r>
      <w:r w:rsidRPr="00F4316C">
        <w:rPr>
          <w:rFonts w:ascii="Times New Roman" w:hAnsi="Times New Roman" w:cs="Times New Roman"/>
        </w:rPr>
        <w:br/>
        <w:t>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1D137A" w:rsidRPr="001D137A" w:rsidRDefault="001D137A" w:rsidP="001D137A">
      <w:pPr>
        <w:spacing w:after="0" w:line="360" w:lineRule="auto"/>
        <w:ind w:firstLine="709"/>
        <w:rPr>
          <w:rFonts w:ascii="Times New Roman" w:hAnsi="Times New Roman" w:cs="Times New Roman"/>
          <w:lang w:val="en-US"/>
        </w:rPr>
      </w:pP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1D137A">
      <w:pPr>
        <w:spacing w:after="0" w:line="360" w:lineRule="auto"/>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Составление и подписание Акта приёмки АИС в 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06.04.2024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 xml:space="preserve">Принятие решения о готовности АИС к приемочным </w:t>
            </w:r>
            <w:r w:rsidRPr="00CF1CE4">
              <w:rPr>
                <w:rFonts w:ascii="Times New Roman" w:eastAsia="Times New Roman" w:hAnsi="Times New Roman" w:cs="Times New Roman"/>
                <w:lang w:eastAsia="ru-RU"/>
              </w:rPr>
              <w:lastRenderedPageBreak/>
              <w:t>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 xml:space="preserve">На территории «ООО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1D137A">
      <w:pPr>
        <w:spacing w:after="0" w:line="360" w:lineRule="auto"/>
        <w:ind w:firstLine="709"/>
        <w:jc w:val="both"/>
        <w:rPr>
          <w:rFonts w:ascii="Times New Roman" w:hAnsi="Times New Roman" w:cs="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09072A" w:rsidRDefault="0009072A" w:rsidP="00D401B6">
      <w:pPr>
        <w:spacing w:after="0" w:line="240" w:lineRule="auto"/>
        <w:jc w:val="both"/>
        <w:rPr>
          <w:rFonts w:ascii="Times New Roman" w:hAnsi="Times New Roman" w:cs="Times New Roman"/>
          <w:color w:val="000000"/>
        </w:rPr>
      </w:pPr>
    </w:p>
    <w:p w:rsidR="0009072A" w:rsidRPr="0009072A" w:rsidRDefault="0009072A" w:rsidP="0009072A">
      <w:pPr>
        <w:spacing w:after="0" w:line="240" w:lineRule="auto"/>
        <w:jc w:val="both"/>
        <w:rPr>
          <w:rFonts w:ascii="Times New Roman" w:hAnsi="Times New Roman"/>
          <w:color w:val="000000"/>
          <w:sz w:val="28"/>
          <w:szCs w:val="28"/>
        </w:rPr>
      </w:pPr>
      <w:r w:rsidRPr="0009072A">
        <w:rPr>
          <w:rFonts w:ascii="Times New Roman" w:hAnsi="Times New Roman" w:cs="Times New Roman"/>
          <w:color w:val="000000"/>
          <w:sz w:val="28"/>
          <w:szCs w:val="28"/>
        </w:rPr>
        <w:t>7.2. Организационные мероприятия</w:t>
      </w:r>
    </w:p>
    <w:p w:rsidR="0009072A" w:rsidRDefault="0009072A"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Силами «ООО</w:t>
      </w:r>
      <w:r w:rsidRPr="0009072A">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rsidR="0009072A" w:rsidRDefault="0009072A"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организация доступа к базам данных источников;</w:t>
      </w:r>
    </w:p>
    <w:p w:rsidR="0009072A" w:rsidRDefault="0009072A"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определение регламента информирования об изменениях структур систем-источников;</w:t>
      </w:r>
    </w:p>
    <w:p w:rsidR="0009072A" w:rsidRDefault="0009072A"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rsidR="0009072A" w:rsidRDefault="0009072A" w:rsidP="00D401B6">
      <w:pPr>
        <w:spacing w:after="0" w:line="240" w:lineRule="auto"/>
        <w:jc w:val="both"/>
        <w:rPr>
          <w:rFonts w:ascii="Times New Roman" w:hAnsi="Times New Roman"/>
          <w:color w:val="000000"/>
        </w:rPr>
      </w:pPr>
    </w:p>
    <w:p w:rsidR="00F710EF" w:rsidRPr="00F710EF" w:rsidRDefault="00F710EF" w:rsidP="00F710EF">
      <w:pPr>
        <w:spacing w:after="0" w:line="240" w:lineRule="auto"/>
        <w:jc w:val="both"/>
        <w:rPr>
          <w:rFonts w:ascii="Times New Roman" w:hAnsi="Times New Roman"/>
          <w:color w:val="000000"/>
          <w:sz w:val="28"/>
          <w:szCs w:val="28"/>
        </w:rPr>
      </w:pPr>
      <w:r w:rsidRPr="00F710EF">
        <w:rPr>
          <w:rFonts w:ascii="Times New Roman" w:hAnsi="Times New Roman" w:cs="Times New Roman"/>
          <w:color w:val="000000"/>
          <w:sz w:val="28"/>
          <w:szCs w:val="28"/>
        </w:rPr>
        <w:t>7.3. Изменения в информационном обеспечении</w:t>
      </w:r>
    </w:p>
    <w:p w:rsidR="00F710EF" w:rsidRDefault="00F710EF" w:rsidP="001D137A">
      <w:pPr>
        <w:spacing w:after="0" w:line="360" w:lineRule="auto"/>
        <w:ind w:firstLine="709"/>
        <w:jc w:val="both"/>
        <w:rPr>
          <w:rFonts w:ascii="Times New Roman" w:hAnsi="Times New Roman"/>
          <w:color w:val="000000"/>
        </w:rPr>
      </w:pPr>
      <w:r w:rsidRPr="00060927">
        <w:rPr>
          <w:rFonts w:ascii="Times New Roman" w:hAnsi="Times New Roman" w:cs="Times New Roman"/>
          <w:color w:val="000000"/>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Pr>
          <w:rFonts w:ascii="Times New Roman" w:hAnsi="Times New Roman" w:cs="Times New Roman"/>
          <w:color w:val="000000"/>
          <w:lang w:val="en-US"/>
        </w:rPr>
        <w:t xml:space="preserve">Адаптация программ». </w:t>
      </w:r>
    </w:p>
    <w:p w:rsidR="00D401B6" w:rsidRDefault="00D401B6" w:rsidP="00AB5E59">
      <w:pPr>
        <w:spacing w:line="360" w:lineRule="auto"/>
        <w:ind w:left="360"/>
        <w:jc w:val="both"/>
        <w:rPr>
          <w:rFonts w:ascii="Times New Roman" w:hAnsi="Times New Roman"/>
          <w:color w:val="000000"/>
        </w:rPr>
      </w:pPr>
    </w:p>
    <w:p w:rsidR="002C0102" w:rsidRPr="001D137A" w:rsidRDefault="002C0102" w:rsidP="002C0102">
      <w:pPr>
        <w:spacing w:line="360" w:lineRule="auto"/>
        <w:jc w:val="both"/>
        <w:rPr>
          <w:rFonts w:ascii="Times New Roman" w:hAnsi="Times New Roman"/>
          <w:color w:val="000000"/>
          <w:sz w:val="28"/>
          <w:szCs w:val="28"/>
          <w:lang w:val="en-US"/>
        </w:rPr>
      </w:pPr>
      <w:r w:rsidRPr="002C0102">
        <w:rPr>
          <w:rFonts w:ascii="Times New Roman" w:hAnsi="Times New Roman"/>
          <w:color w:val="000000"/>
          <w:sz w:val="28"/>
          <w:szCs w:val="28"/>
        </w:rPr>
        <w:t>8. Требования к документированию</w:t>
      </w:r>
    </w:p>
    <w:tbl>
      <w:tblPr>
        <w:tblW w:w="8655" w:type="dxa"/>
        <w:tblCellMar>
          <w:top w:w="15" w:type="dxa"/>
          <w:left w:w="15" w:type="dxa"/>
          <w:bottom w:w="15" w:type="dxa"/>
          <w:right w:w="15" w:type="dxa"/>
        </w:tblCellMar>
        <w:tblLook w:val="04A0" w:firstRow="1" w:lastRow="0" w:firstColumn="1" w:lastColumn="0" w:noHBand="0" w:noVBand="1"/>
      </w:tblPr>
      <w:tblGrid>
        <w:gridCol w:w="4128"/>
        <w:gridCol w:w="4527"/>
      </w:tblGrid>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Проектирование. Разработка эскизного проекта. Разработка технического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эскизного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эскизному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технического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техническому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Схема функциональной структуры</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Разработка рабочей документации. Адаптация программ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эксплуатационных документов</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машинных носителей информации</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Паспорт</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Общее описание системы</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Технологическая инструкция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Руководство пользователя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технологического процесса обработки данных (включая телеобработку)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Инструкция по формированию и ведению базы данных (набора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Состав выходных данных (сообщений)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Каталог базы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Программа и методика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Спецификация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программ</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Текст программ</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Ввод в действие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приёмки в опытную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Протокол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приемки Системы в промышленную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завершения работ</w:t>
            </w:r>
          </w:p>
        </w:tc>
      </w:tr>
    </w:tbl>
    <w:p w:rsidR="002C0102" w:rsidRDefault="002C0102" w:rsidP="001D137A">
      <w:pPr>
        <w:spacing w:after="0" w:line="360" w:lineRule="auto"/>
        <w:ind w:firstLine="709"/>
        <w:rPr>
          <w:rFonts w:ascii="Times New Roman" w:hAnsi="Times New Roman" w:cs="Times New Roman"/>
          <w:lang w:val="en-US"/>
        </w:rPr>
      </w:pPr>
      <w:r w:rsidRPr="002C0102">
        <w:rPr>
          <w:rFonts w:ascii="Times New Roman" w:hAnsi="Times New Roman" w:cs="Times New Roman"/>
        </w:rPr>
        <w:br/>
        <w:t xml:space="preserve">Вся документация должна быть подготовлена и передана как в печатном, так и в </w:t>
      </w:r>
      <w:r w:rsidRPr="002C0102">
        <w:rPr>
          <w:rFonts w:ascii="Times New Roman" w:hAnsi="Times New Roman" w:cs="Times New Roman"/>
        </w:rPr>
        <w:lastRenderedPageBreak/>
        <w:t>электронном виде (в формате Microsoft Word).</w:t>
      </w:r>
      <w:r w:rsidRPr="002C0102">
        <w:rPr>
          <w:rFonts w:ascii="Times New Roman" w:hAnsi="Times New Roman" w:cs="Times New Roman"/>
        </w:rPr>
        <w:br/>
        <w:t>Перечень документов, выпускаемых на машинных носителях:</w:t>
      </w:r>
      <w:r w:rsidRPr="002C0102">
        <w:rPr>
          <w:rFonts w:ascii="Times New Roman" w:hAnsi="Times New Roman" w:cs="Times New Roman"/>
        </w:rPr>
        <w:br/>
        <w:t>- Модель хранилища данных.</w:t>
      </w:r>
      <w:r w:rsidRPr="002C0102">
        <w:rPr>
          <w:rFonts w:ascii="Times New Roman" w:hAnsi="Times New Roman" w:cs="Times New Roman"/>
        </w:rPr>
        <w:br/>
        <w:t>- Пакет ETL-процедур.</w:t>
      </w:r>
      <w:r w:rsidRPr="002C0102">
        <w:rPr>
          <w:rFonts w:ascii="Times New Roman" w:hAnsi="Times New Roman" w:cs="Times New Roman"/>
        </w:rPr>
        <w:br/>
        <w:t>- Объекты базы данных.</w:t>
      </w:r>
      <w:r w:rsidRPr="002C0102">
        <w:rPr>
          <w:rFonts w:ascii="Times New Roman" w:hAnsi="Times New Roman" w:cs="Times New Roman"/>
        </w:rPr>
        <w:br/>
        <w:t>- Пакет витрин данных.</w:t>
      </w:r>
    </w:p>
    <w:p w:rsidR="001D137A" w:rsidRPr="001D137A" w:rsidRDefault="001D137A" w:rsidP="001D137A">
      <w:pPr>
        <w:spacing w:after="0" w:line="360" w:lineRule="auto"/>
        <w:ind w:firstLine="709"/>
        <w:rPr>
          <w:rFonts w:ascii="Times New Roman" w:hAnsi="Times New Roman" w:cs="Times New Roman"/>
          <w:lang w:val="en-US"/>
        </w:rPr>
      </w:pPr>
    </w:p>
    <w:p w:rsidR="00466B87" w:rsidRDefault="00466B87" w:rsidP="00466B87">
      <w:pPr>
        <w:spacing w:after="0" w:line="240" w:lineRule="auto"/>
        <w:jc w:val="both"/>
        <w:rPr>
          <w:rFonts w:ascii="Times New Roman" w:hAnsi="Times New Roman"/>
          <w:color w:val="000000"/>
          <w:sz w:val="28"/>
          <w:szCs w:val="28"/>
        </w:rPr>
      </w:pPr>
      <w:r>
        <w:rPr>
          <w:rFonts w:ascii="Times New Roman" w:hAnsi="Times New Roman"/>
          <w:color w:val="000000"/>
          <w:sz w:val="28"/>
          <w:szCs w:val="28"/>
        </w:rPr>
        <w:t>9. Источники разработки</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ab/>
        <w:t xml:space="preserve">Настоящее Техническое Задание разработано на основе следующих документов и информационных материалов: </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 xml:space="preserve">- Договор № </w:t>
      </w:r>
      <w:r>
        <w:rPr>
          <w:rFonts w:ascii="Times New Roman" w:hAnsi="Times New Roman" w:cs="Times New Roman"/>
          <w:color w:val="000000"/>
        </w:rPr>
        <w:t>456772 от 21.04.2024</w:t>
      </w:r>
      <w:r>
        <w:rPr>
          <w:rFonts w:ascii="Times New Roman" w:hAnsi="Times New Roman"/>
          <w:color w:val="000000"/>
        </w:rPr>
        <w:t xml:space="preserve"> между «ООО </w:t>
      </w:r>
      <w:proofErr w:type="spellStart"/>
      <w:r w:rsidR="001E1D87">
        <w:rPr>
          <w:rFonts w:ascii="Times New Roman" w:hAnsi="Times New Roman"/>
          <w:color w:val="000000"/>
          <w:lang w:val="en-US"/>
        </w:rPr>
        <w:t>RemSell</w:t>
      </w:r>
      <w:proofErr w:type="spellEnd"/>
      <w:r>
        <w:rPr>
          <w:rFonts w:ascii="Times New Roman" w:hAnsi="Times New Roman"/>
          <w:color w:val="000000"/>
        </w:rPr>
        <w:t>» и «ОАО</w:t>
      </w:r>
      <w:r w:rsidRPr="00060927">
        <w:rPr>
          <w:rFonts w:ascii="Times New Roman" w:hAnsi="Times New Roman"/>
          <w:color w:val="000000"/>
        </w:rPr>
        <w:t xml:space="preserve"> </w:t>
      </w:r>
      <w:proofErr w:type="spellStart"/>
      <w:r w:rsidR="001E1D87">
        <w:rPr>
          <w:rFonts w:ascii="Times New Roman" w:hAnsi="Times New Roman"/>
          <w:color w:val="000000"/>
          <w:lang w:val="en-US"/>
        </w:rPr>
        <w:t>M</w:t>
      </w:r>
      <w:r>
        <w:rPr>
          <w:rFonts w:ascii="Times New Roman" w:hAnsi="Times New Roman"/>
          <w:color w:val="000000"/>
          <w:lang w:val="en-US"/>
        </w:rPr>
        <w:t>Team</w:t>
      </w:r>
      <w:proofErr w:type="spellEnd"/>
      <w:r w:rsidRPr="00060927">
        <w:rPr>
          <w:rFonts w:ascii="Times New Roman" w:hAnsi="Times New Roman"/>
          <w:color w:val="000000"/>
        </w:rPr>
        <w:t xml:space="preserve">» </w:t>
      </w:r>
      <w:r>
        <w:rPr>
          <w:rFonts w:ascii="Times New Roman" w:hAnsi="Times New Roman"/>
          <w:color w:val="000000"/>
        </w:rPr>
        <w:t>- ГОСТ 24.701-86 «Надежность автоматизированных систем управления».</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 ГОСТ 21958-76 «Система "Человек-машина". Зал и кабины операторов. Взаимное расположение рабочих мест. Общие эргономические требования».</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 ГОСТ 12.1.004-91 «ССБТ. Пожарная безопасность. Общие требования».</w:t>
      </w:r>
    </w:p>
    <w:p w:rsidR="00466B87" w:rsidRDefault="00466B87" w:rsidP="001D137A">
      <w:pPr>
        <w:spacing w:after="0" w:line="360" w:lineRule="auto"/>
        <w:ind w:firstLine="709"/>
        <w:jc w:val="both"/>
        <w:rPr>
          <w:rFonts w:ascii="Times New Roman" w:hAnsi="Times New Roman"/>
          <w:color w:val="000000"/>
        </w:rPr>
      </w:pPr>
      <w:r>
        <w:rPr>
          <w:rFonts w:ascii="Times New Roman" w:hAnsi="Times New Roman"/>
          <w:color w:val="000000"/>
        </w:rPr>
        <w:t xml:space="preserve">- ГОСТ Р 50571.22-2000 «Электроустановки зданий». - и т.д. </w:t>
      </w:r>
    </w:p>
    <w:p w:rsidR="002C0102" w:rsidRPr="002C0102" w:rsidRDefault="002C0102" w:rsidP="002C0102">
      <w:pPr>
        <w:spacing w:line="360" w:lineRule="auto"/>
        <w:jc w:val="both"/>
        <w:rPr>
          <w:rFonts w:ascii="Times New Roman" w:hAnsi="Times New Roman"/>
          <w:color w:val="000000"/>
          <w:sz w:val="28"/>
          <w:szCs w:val="28"/>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9072A"/>
    <w:rsid w:val="000A6C91"/>
    <w:rsid w:val="000C50D2"/>
    <w:rsid w:val="00100764"/>
    <w:rsid w:val="001158B8"/>
    <w:rsid w:val="0012346E"/>
    <w:rsid w:val="001971F9"/>
    <w:rsid w:val="001C0402"/>
    <w:rsid w:val="001D137A"/>
    <w:rsid w:val="001E1D87"/>
    <w:rsid w:val="00290B13"/>
    <w:rsid w:val="002C0102"/>
    <w:rsid w:val="002E0652"/>
    <w:rsid w:val="002E58E0"/>
    <w:rsid w:val="00392E2B"/>
    <w:rsid w:val="00407A77"/>
    <w:rsid w:val="00436418"/>
    <w:rsid w:val="00466B87"/>
    <w:rsid w:val="004E2DF2"/>
    <w:rsid w:val="004E4130"/>
    <w:rsid w:val="00527B8F"/>
    <w:rsid w:val="00556C0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2578"/>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710EF"/>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2AAC"/>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28</Pages>
  <Words>6745</Words>
  <Characters>38448</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72</cp:revision>
  <dcterms:created xsi:type="dcterms:W3CDTF">2024-04-04T17:44:00Z</dcterms:created>
  <dcterms:modified xsi:type="dcterms:W3CDTF">2024-04-08T18:00:00Z</dcterms:modified>
</cp:coreProperties>
</file>