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директора и трёх предложений на его столе (слайд 2) и заканчивается его выбором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Добрый день! Мы — Влад, Антон и София. Сегодня мы расскажем про слово, которого нет в рекламе ИИ-продуктов, но от которого зависит, хороший продукт или плохой. Слово называется harness. Сейчас оно вам ничего не говорит, и это нормально. К концу доклада вы сможете им пользоваться.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ы-директор"/>
    <w:p>
      <w:pPr>
        <w:pStyle w:val="Heading2"/>
      </w:pPr>
      <w:r>
        <w:t xml:space="preserve">Слайд 2. Вы — директор</w:t>
      </w:r>
    </w:p>
    <w:p>
      <w:pPr>
        <w:pStyle w:val="FirstParagraph"/>
      </w:pPr>
      <w:r>
        <w:t xml:space="preserve">Представьте, что вы директор компании. Вам нужен ИИ-помощник, и на вашем столе лежат три предложения. Читаем, что говорят продавцы.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«У нас самая мощная модель: GPT, Claude или Gemini».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«Дешевле всех на рынке».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«Берёт задачу и доводит до конца. Покажем, как он проверяет себя».</w:t>
      </w:r>
    </w:p>
    <w:p>
      <w:pPr>
        <w:pStyle w:val="FirstParagraph"/>
      </w:pPr>
      <w:r>
        <w:rPr>
          <w:iCs/>
          <w:i/>
        </w:rPr>
        <w:t xml:space="preserve">(Читать с интонацией продавцов. Не спрашивать зал и не просить поднять руки. Оставить паузу и идти дальше.)</w:t>
      </w:r>
    </w:p>
    <w:p>
      <w:pPr>
        <w:pStyle w:val="BodyText"/>
      </w:pPr>
      <w:r>
        <w:t xml:space="preserve">Три продавца, три разных довода. Запомним их: к директору мы вернёмся в самом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Посмотрим на рынок.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Слева «было»: он был где-то за пределами первых тридцати. Справа «стало»: пятое место. А посередине главное:</w:t>
      </w:r>
      <w:r>
        <w:t xml:space="preserve"> </w:t>
      </w:r>
      <w:r>
        <w:rPr>
          <w:bCs/>
          <w:b/>
        </w:rPr>
        <w:t xml:space="preserve">модель та же.</w:t>
      </w:r>
      <w:r>
        <w:t xml:space="preserve"> </w:t>
      </w:r>
      <w:r>
        <w:t xml:space="preserve">Те же веса, их не трогали.</w:t>
      </w:r>
    </w:p>
    <w:p>
      <w:pPr>
        <w:pStyle w:val="BodyText"/>
      </w:pPr>
      <w:r>
        <w:t xml:space="preserve">Поменяли только всё вокруг модели. Это и есть harness.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Ещё пример внизу.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, читается «харнис». Определение вынесено наверх, прочитайте его вслух:</w:t>
      </w:r>
    </w:p>
    <w:p>
      <w:pPr>
        <w:pStyle w:val="BodyText"/>
      </w:pPr>
      <w:r>
        <w:rPr>
          <w:bCs/>
          <w:b/>
        </w:rPr>
        <w:t xml:space="preserve">Harness — это программа, которая управляет моделью.</w:t>
      </w:r>
      <w:r>
        <w:t xml:space="preserve"> </w:t>
      </w:r>
      <w:r>
        <w:t xml:space="preserve">Она даёт модели инструменты, память, проверку и правила.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Специалист из LangChain сказал это короче: «Если ты не модель, ты харнесс». То есть всё, что не модель.</w:t>
      </w:r>
    </w:p>
    <w:p>
      <w:pPr>
        <w:pStyle w:val="BodyText"/>
      </w:pPr>
      <w:r>
        <w:t xml:space="preserve">А теперь пример, чтобы определение не повисло в воздухе.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текст ответа: «Здравствуйте!..» И всё. Остальное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Разница между этими двумя карточками и есть harness.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директору из начала. У него на столе три предложения. Продавец A хвастается моделью, но вы знаете: модель есть у всех. Продавец B обещает низкую цену, но не говорит, что получит клиент. Продавец C говорит о том, что человек реально покупает: дело доведено до конца, и проверка показана. Это и есть harness. Директор выбирает C.</w:t>
      </w:r>
    </w:p>
    <w:p>
      <w:pPr>
        <w:pStyle w:val="BodyText"/>
      </w:pPr>
      <w:r>
        <w:rPr>
          <w:iCs/>
          <w:i/>
        </w:rPr>
        <w:t xml:space="preserve">(Можно спросить: «Чем бы вы ответили продавцу C, чтобы проверить, что он не обманывает?» Ответ: четыре вопроса со слайда 14.)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2026-10-24T13:16:41Z</dcterms:created>
  <dcterms:modified xsi:type="dcterms:W3CDTF">2026-10-24T13:16:41Z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