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4F3C0734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</w:t>
      </w:r>
      <w:r w:rsidR="00E945CE">
        <w:rPr>
          <w:lang w:val="uk-UA"/>
        </w:rPr>
        <w:t xml:space="preserve">небесні </w:t>
      </w:r>
      <w:r w:rsidR="00480966" w:rsidRPr="006D0161">
        <w:rPr>
          <w:lang w:val="uk-UA"/>
        </w:rPr>
        <w:t>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E945CE" w:rsidRPr="006D0161">
        <w:rPr>
          <w:lang w:val="uk-UA"/>
        </w:rPr>
        <w:t xml:space="preserve">створює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</w:t>
      </w:r>
      <w:r w:rsidR="00E945CE">
        <w:rPr>
          <w:lang w:val="uk-UA"/>
        </w:rPr>
        <w:t>ой</w:t>
      </w:r>
      <w:r w:rsidR="00F82CFF">
        <w:rPr>
          <w:lang w:val="uk-UA"/>
        </w:rPr>
        <w:t xml:space="preserve"> сам</w:t>
      </w:r>
      <w:r w:rsidR="00E945CE">
        <w:rPr>
          <w:lang w:val="uk-UA"/>
        </w:rPr>
        <w:t>ий</w:t>
      </w:r>
      <w:r w:rsidR="00F82CFF">
        <w:rPr>
          <w:lang w:val="uk-UA"/>
        </w:rPr>
        <w:t xml:space="preserve">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r w:rsidR="001E35E9" w:rsidRPr="001E35E9">
        <w:rPr>
          <w:rFonts w:eastAsiaTheme="minorEastAsia"/>
          <w:i/>
          <w:iCs/>
        </w:rPr>
        <w:t>i</w:t>
      </w:r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r w:rsidR="001E35E9" w:rsidRPr="00784DF0">
        <w:rPr>
          <w:rFonts w:eastAsiaTheme="minorEastAsia"/>
          <w:i/>
          <w:iCs/>
        </w:rPr>
        <w:t>i</w:t>
      </w:r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60B1E0CC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1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>тут</w:t>
      </w:r>
      <w:r w:rsidR="00E945CE">
        <w:rPr>
          <w:rFonts w:eastAsiaTheme="minorEastAsia"/>
          <w:lang w:val="uk-UA"/>
        </w:rPr>
        <w:t xml:space="preserve"> множення на</w:t>
      </w:r>
      <w:r w:rsidR="00CF38BC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1</m:t>
        </m:r>
      </m:oMath>
      <w:r w:rsidR="00CF38BC">
        <w:rPr>
          <w:rFonts w:eastAsiaTheme="minorEastAsia"/>
          <w:lang w:val="uk-UA"/>
        </w:rPr>
        <w:t xml:space="preserve"> </w:t>
      </w:r>
      <w:r w:rsidR="00E945CE">
        <w:rPr>
          <w:rFonts w:eastAsiaTheme="minorEastAsia"/>
          <w:lang w:val="uk-UA"/>
        </w:rPr>
        <w:t xml:space="preserve">нагадує про один такт </w:t>
      </w:r>
      <w:r w:rsidR="00CF38BC">
        <w:rPr>
          <w:rFonts w:eastAsiaTheme="minorEastAsia"/>
          <w:lang w:val="uk-UA"/>
        </w:rPr>
        <w:t>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08C4154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1</m:t>
        </m:r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91DBE32" w:rsidR="004E5B0D" w:rsidRPr="002C2494" w:rsidRDefault="00E945CE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визначаю</w:t>
      </w:r>
      <w:r w:rsidR="004E5B0D">
        <w:rPr>
          <w:lang w:val="uk-UA"/>
        </w:rPr>
        <w:t>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40B23DA" w:rsidR="007775BD" w:rsidRDefault="007775BD" w:rsidP="006E3132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605B33">
        <w:rPr>
          <w:lang w:val="uk-UA"/>
        </w:rPr>
        <w:t>і не</w:t>
      </w:r>
      <w:r w:rsidR="00915CAB">
        <w:rPr>
          <w:lang w:val="uk-UA"/>
        </w:rPr>
        <w:t xml:space="preserve"> допоможе нашій інтуїції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</w:t>
      </w:r>
      <w:r w:rsidR="00915CAB">
        <w:rPr>
          <w:lang w:val="uk-UA"/>
        </w:rPr>
        <w:t>и</w:t>
      </w:r>
      <w:r w:rsidRPr="006D0161">
        <w:rPr>
          <w:lang w:val="uk-UA"/>
        </w:rPr>
        <w:t xml:space="preserve"> при їх відображенні</w:t>
      </w:r>
      <w:r w:rsidR="00A02D94" w:rsidRPr="006D0161">
        <w:rPr>
          <w:lang w:val="uk-UA"/>
        </w:rPr>
        <w:t xml:space="preserve"> не нада</w:t>
      </w:r>
      <w:r w:rsidR="00915CAB">
        <w:rPr>
          <w:lang w:val="uk-UA"/>
        </w:rPr>
        <w:t>ю</w:t>
      </w:r>
      <w:r w:rsidR="00A02D94" w:rsidRPr="006D0161">
        <w:rPr>
          <w:lang w:val="uk-UA"/>
        </w:rPr>
        <w:t>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22DCE5BE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</w:t>
      </w:r>
      <w:r w:rsidR="00C4513F">
        <w:rPr>
          <w:lang w:val="uk-UA"/>
        </w:rPr>
        <w:t>назва планети</w:t>
      </w:r>
      <w:r w:rsidRPr="006D0161">
        <w:rPr>
          <w:lang w:val="uk-UA"/>
        </w:rPr>
        <w:t>.</w:t>
      </w:r>
    </w:p>
    <w:p w14:paraId="5764345C" w14:textId="2D96787B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</w:t>
      </w:r>
      <w:r w:rsidR="0086448E">
        <w:rPr>
          <w:lang w:val="uk-UA"/>
        </w:rPr>
        <w:t xml:space="preserve">надмірно </w:t>
      </w:r>
      <w:r w:rsidR="0014740D">
        <w:rPr>
          <w:lang w:val="uk-UA"/>
        </w:rPr>
        <w:t xml:space="preserve">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709489D5" w14:textId="009A4C82" w:rsidR="00C460DE" w:rsidRDefault="00C460DE" w:rsidP="0086448E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  <w:r w:rsidR="0086448E">
        <w:rPr>
          <w:lang w:val="uk-UA"/>
        </w:rPr>
        <w:t xml:space="preserve"> </w:t>
      </w: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94643A9" w:rsidR="0014740D" w:rsidRPr="007F2939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</w:t>
      </w:r>
      <w:r w:rsidR="0086448E">
        <w:rPr>
          <w:lang w:val="uk-UA"/>
        </w:rPr>
        <w:t xml:space="preserve"> і виключить надмірну похибку </w:t>
      </w:r>
      <w:r>
        <w:rPr>
          <w:lang w:val="uk-UA"/>
        </w:rPr>
        <w:t>обчислюва</w:t>
      </w:r>
      <w:r w:rsidR="0086448E">
        <w:rPr>
          <w:lang w:val="uk-UA"/>
        </w:rPr>
        <w:t xml:space="preserve">нь. </w:t>
      </w:r>
      <w:r w:rsidR="00B97230">
        <w:rPr>
          <w:lang w:val="uk-UA"/>
        </w:rPr>
        <w:t xml:space="preserve">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4A7E69E5" w14:textId="6326A33E" w:rsidR="006E3132" w:rsidRDefault="006E3132" w:rsidP="005461DE">
      <w:pPr>
        <w:rPr>
          <w:lang w:val="uk-UA"/>
        </w:rPr>
      </w:pPr>
      <w:r>
        <w:rPr>
          <w:lang w:val="uk-UA"/>
        </w:rPr>
        <w:t xml:space="preserve">Рух </w:t>
      </w:r>
      <w:r w:rsidR="00C4513F">
        <w:rPr>
          <w:lang w:val="uk-UA"/>
        </w:rPr>
        <w:t>планет</w:t>
      </w:r>
      <w:r>
        <w:rPr>
          <w:lang w:val="uk-UA"/>
        </w:rPr>
        <w:t xml:space="preserve"> стає більш наочним, якщо показувати їх </w:t>
      </w:r>
      <w:r w:rsidR="00C4513F">
        <w:rPr>
          <w:lang w:val="uk-UA"/>
        </w:rPr>
        <w:t>орбіти</w:t>
      </w:r>
      <w:r>
        <w:rPr>
          <w:lang w:val="uk-UA"/>
        </w:rPr>
        <w:t xml:space="preserve">. Кожна планета зберігає колекцію точок </w:t>
      </w:r>
      <w:r w:rsidR="001923CD">
        <w:rPr>
          <w:lang w:val="uk-UA"/>
        </w:rPr>
        <w:t>в яких вона побувала в попередні моменти дискретного часу. Ця колекція поповнюється під час руху планети і відображується на екрані у вигляді ломаної лінії. Завдяки  малим розмирам сегментів, ломана справляє враження гладкої кривої, як</w:t>
      </w:r>
      <w:r w:rsidR="004052F4">
        <w:rPr>
          <w:lang w:val="uk-UA"/>
        </w:rPr>
        <w:t>ою орбіта</w:t>
      </w:r>
      <w:r w:rsidR="001923CD">
        <w:rPr>
          <w:lang w:val="uk-UA"/>
        </w:rPr>
        <w:t xml:space="preserve"> насправді і є.</w:t>
      </w:r>
    </w:p>
    <w:p w14:paraId="3A89552B" w14:textId="5E6AF922" w:rsidR="004052F4" w:rsidRPr="006E3132" w:rsidRDefault="004052F4" w:rsidP="005461DE">
      <w:pPr>
        <w:rPr>
          <w:lang w:val="uk-UA"/>
        </w:rPr>
      </w:pPr>
      <w:r>
        <w:rPr>
          <w:lang w:val="uk-UA"/>
        </w:rPr>
        <w:t xml:space="preserve">Необхідність на кожному такті дискретного часу відображувати не тільки </w:t>
      </w:r>
      <w:r w:rsidR="000B03F8">
        <w:rPr>
          <w:lang w:val="uk-UA"/>
        </w:rPr>
        <w:t xml:space="preserve">небесні </w:t>
      </w:r>
      <w:r>
        <w:rPr>
          <w:lang w:val="uk-UA"/>
        </w:rPr>
        <w:t>тіла</w:t>
      </w:r>
      <w:r w:rsidR="000B03F8">
        <w:rPr>
          <w:lang w:val="uk-UA"/>
        </w:rPr>
        <w:t xml:space="preserve"> (їх може бути до двох тисяч)</w:t>
      </w:r>
      <w:r>
        <w:rPr>
          <w:lang w:val="uk-UA"/>
        </w:rPr>
        <w:t xml:space="preserve">, а і </w:t>
      </w:r>
      <w:r w:rsidR="000B03F8">
        <w:rPr>
          <w:lang w:val="uk-UA"/>
        </w:rPr>
        <w:t>лінії їх орбіт може суттєво обтяжити процесор і сповільнити рух моделі. Тому, по-перше, кількість точок орбіти обмежена, найбільш «давні» час від часу видаляються. По-друге, відображуються орбіти не всіх тіл, а лише перших двох сотен найбільш масивних.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lastRenderedPageBreak/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1002A2E3" w:rsidR="005461DE" w:rsidRDefault="00467353" w:rsidP="001D4D57">
      <w:pPr>
        <w:rPr>
          <w:lang w:val="uk-UA"/>
        </w:rPr>
      </w:pPr>
      <w:r>
        <w:rPr>
          <w:lang w:val="uk-UA"/>
        </w:rPr>
        <w:t xml:space="preserve">Ракета створюється </w:t>
      </w:r>
      <w:r w:rsidR="00326DAA">
        <w:rPr>
          <w:lang w:val="uk-UA"/>
        </w:rPr>
        <w:t>під</w:t>
      </w:r>
      <w:r>
        <w:rPr>
          <w:lang w:val="uk-UA"/>
        </w:rPr>
        <w:t xml:space="preserve"> час її старту, </w:t>
      </w:r>
      <w:r w:rsidR="00F5363A">
        <w:rPr>
          <w:lang w:val="uk-UA"/>
        </w:rPr>
        <w:t xml:space="preserve">старт відбувається в </w:t>
      </w:r>
      <w:r w:rsidR="00326DAA">
        <w:rPr>
          <w:lang w:val="uk-UA"/>
        </w:rPr>
        <w:t>запланова</w:t>
      </w:r>
      <w:r w:rsidR="00F5363A">
        <w:rPr>
          <w:lang w:val="uk-UA"/>
        </w:rPr>
        <w:t>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</w:t>
      </w:r>
      <w:r w:rsidR="00741B0B">
        <w:rPr>
          <w:lang w:val="uk-UA"/>
        </w:rPr>
        <w:t>створю</w:t>
      </w:r>
      <w:r w:rsidR="00CC6FB2">
        <w:rPr>
          <w:lang w:val="uk-UA"/>
        </w:rPr>
        <w:t xml:space="preserve">вати нові об’єкти. </w:t>
      </w:r>
    </w:p>
    <w:p w14:paraId="1FEC579C" w14:textId="775B795F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</w:t>
      </w:r>
      <w:r w:rsidR="00741B0B">
        <w:rPr>
          <w:lang w:val="uk-UA"/>
        </w:rPr>
        <w:t>створю</w:t>
      </w:r>
      <w:r>
        <w:rPr>
          <w:lang w:val="uk-UA"/>
        </w:rPr>
        <w:t xml:space="preserve">є </w:t>
      </w:r>
      <w:r w:rsidR="00741B0B" w:rsidRPr="00741B0B">
        <w:rPr>
          <w:lang w:val="uk-UA"/>
        </w:rPr>
        <w:t>спеціальний</w:t>
      </w:r>
      <w:r>
        <w:rPr>
          <w:lang w:val="uk-UA"/>
        </w:rPr>
        <w:t xml:space="preserve"> об’єкт – стартер, в який вкладає </w:t>
      </w:r>
      <w:r w:rsidR="00741B0B">
        <w:rPr>
          <w:lang w:val="uk-UA"/>
        </w:rPr>
        <w:t>дан</w:t>
      </w:r>
      <w:r>
        <w:rPr>
          <w:lang w:val="uk-UA"/>
        </w:rPr>
        <w:t xml:space="preserve">і про відносну швидкість ракети і </w:t>
      </w:r>
      <w:r w:rsidR="00C95C3D">
        <w:rPr>
          <w:lang w:val="uk-UA"/>
        </w:rPr>
        <w:t xml:space="preserve">затримку </w:t>
      </w:r>
      <w:r w:rsidR="00326DAA">
        <w:rPr>
          <w:lang w:val="uk-UA"/>
        </w:rPr>
        <w:t xml:space="preserve">старту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223526CB" w:rsidR="00B97230" w:rsidRPr="00CC5CD7" w:rsidRDefault="00741B0B" w:rsidP="00FA3170">
      <w:pPr>
        <w:rPr>
          <w:lang w:val="uk-UA"/>
        </w:rPr>
      </w:pPr>
      <w:r>
        <w:rPr>
          <w:lang w:val="uk-UA"/>
        </w:rPr>
        <w:t>Як відомо, при запуску космічної ракети намагаються використати рух самої планети, тому п</w:t>
      </w:r>
      <w:r w:rsidR="00C95C3D">
        <w:rPr>
          <w:lang w:val="uk-UA"/>
        </w:rPr>
        <w:t xml:space="preserve">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 w:rsidR="00C95C3D">
        <w:rPr>
          <w:lang w:val="uk-UA"/>
        </w:rPr>
        <w:t xml:space="preserve">співпадає зі швидкістю материнської планети, а за </w:t>
      </w:r>
      <w:r>
        <w:rPr>
          <w:lang w:val="uk-UA"/>
        </w:rPr>
        <w:t>модулем</w:t>
      </w:r>
      <w:r w:rsidR="00C95C3D">
        <w:rPr>
          <w:lang w:val="uk-UA"/>
        </w:rPr>
        <w:t xml:space="preserve"> є сумою швидкості планети і відносної швидкості ракети, </w:t>
      </w:r>
      <w:r>
        <w:rPr>
          <w:lang w:val="uk-UA"/>
        </w:rPr>
        <w:t xml:space="preserve">тієї, що </w:t>
      </w:r>
      <w:r w:rsidR="00C95C3D">
        <w:rPr>
          <w:lang w:val="uk-UA"/>
        </w:rPr>
        <w:t>збереже</w:t>
      </w:r>
      <w:r>
        <w:rPr>
          <w:lang w:val="uk-UA"/>
        </w:rPr>
        <w:t>на</w:t>
      </w:r>
      <w:r w:rsidR="00C95C3D">
        <w:rPr>
          <w:lang w:val="uk-UA"/>
        </w:rPr>
        <w:t xml:space="preserve">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169F3CA7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</w:t>
      </w:r>
      <w:r w:rsidR="00D5477D">
        <w:rPr>
          <w:lang w:val="uk-UA"/>
        </w:rPr>
        <w:t xml:space="preserve"> (його розглянемо пізніше)</w:t>
      </w:r>
      <w:r w:rsidR="007775BD" w:rsidRPr="006D0161">
        <w:rPr>
          <w:lang w:val="uk-UA"/>
        </w:rPr>
        <w:t xml:space="preserve">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C4450C">
        <w:rPr>
          <w:lang w:val="uk-UA"/>
        </w:rPr>
        <w:t>Параметри туманності</w:t>
      </w:r>
    </w:p>
    <w:p w14:paraId="02882AB6" w14:textId="5BD42909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</w:t>
      </w:r>
      <w:r w:rsidR="00AE2DD1" w:rsidRPr="00AE2DD1">
        <w:rPr>
          <w:lang w:val="uk-UA"/>
        </w:rPr>
        <w:t xml:space="preserve"> </w:t>
      </w:r>
      <w:r w:rsidR="00AE2DD1">
        <w:rPr>
          <w:lang w:val="uk-UA"/>
        </w:rPr>
        <w:t xml:space="preserve">часток </w:t>
      </w:r>
      <w:r w:rsidR="0073223D">
        <w:rPr>
          <w:lang w:val="uk-UA"/>
        </w:rPr>
        <w:t>одною-двома тисяч</w:t>
      </w:r>
      <w:r w:rsidR="00AE2DD1">
        <w:rPr>
          <w:lang w:val="uk-UA"/>
        </w:rPr>
        <w:t>ами</w:t>
      </w:r>
      <w:r w:rsidR="0073223D">
        <w:rPr>
          <w:lang w:val="uk-UA"/>
        </w:rPr>
        <w:t xml:space="preserve">. Це на десять і навіть більше порядків відрізняється від справжніх значень кількості, втім </w:t>
      </w:r>
      <w:r w:rsidR="00AE2DD1">
        <w:rPr>
          <w:lang w:val="uk-UA"/>
        </w:rPr>
        <w:t>будемо продовжувати</w:t>
      </w:r>
      <w:r w:rsidR="0073223D">
        <w:rPr>
          <w:lang w:val="uk-UA"/>
        </w:rPr>
        <w:t xml:space="preserve">. </w:t>
      </w:r>
    </w:p>
    <w:p w14:paraId="41B749F3" w14:textId="037AAC58" w:rsidR="0073223D" w:rsidRDefault="0073223D" w:rsidP="0073223D">
      <w:pPr>
        <w:rPr>
          <w:lang w:val="uk-UA"/>
        </w:rPr>
      </w:pPr>
      <w:r>
        <w:rPr>
          <w:lang w:val="uk-UA"/>
        </w:rPr>
        <w:t xml:space="preserve"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</w:t>
      </w:r>
      <w:r w:rsidR="00AE2DD1">
        <w:rPr>
          <w:lang w:val="uk-UA"/>
        </w:rPr>
        <w:t>впливовими</w:t>
      </w:r>
      <w:r>
        <w:rPr>
          <w:lang w:val="uk-UA"/>
        </w:rPr>
        <w:t xml:space="preserve"> параметр</w:t>
      </w:r>
      <w:r w:rsidR="00AE2DD1">
        <w:rPr>
          <w:lang w:val="uk-UA"/>
        </w:rPr>
        <w:t>а</w:t>
      </w:r>
      <w:r>
        <w:rPr>
          <w:lang w:val="uk-UA"/>
        </w:rPr>
        <w:t>м</w:t>
      </w:r>
      <w:r w:rsidR="00AE2DD1">
        <w:rPr>
          <w:lang w:val="uk-UA"/>
        </w:rPr>
        <w:t xml:space="preserve">и </w:t>
      </w:r>
      <w:r>
        <w:rPr>
          <w:lang w:val="uk-UA"/>
        </w:rPr>
        <w:t xml:space="preserve">є </w:t>
      </w:r>
      <w:r w:rsidR="00AE2DD1">
        <w:rPr>
          <w:lang w:val="uk-UA"/>
        </w:rPr>
        <w:t xml:space="preserve">первісний </w:t>
      </w:r>
      <w:r>
        <w:rPr>
          <w:lang w:val="uk-UA"/>
        </w:rPr>
        <w:t xml:space="preserve">розподіл </w:t>
      </w:r>
      <w:r w:rsidR="00AE2DD1">
        <w:rPr>
          <w:lang w:val="uk-UA"/>
        </w:rPr>
        <w:t>часток у просторі і розподіл</w:t>
      </w:r>
      <w:r>
        <w:rPr>
          <w:lang w:val="uk-UA"/>
        </w:rPr>
        <w:t xml:space="preserve"> швидкостей</w:t>
      </w:r>
      <w:r w:rsidR="00AE2DD1">
        <w:rPr>
          <w:lang w:val="uk-UA"/>
        </w:rPr>
        <w:t xml:space="preserve"> часток</w:t>
      </w:r>
      <w:r>
        <w:rPr>
          <w:lang w:val="uk-UA"/>
        </w:rPr>
        <w:t>.</w:t>
      </w:r>
    </w:p>
    <w:p w14:paraId="1AA2140B" w14:textId="0A8BC3FD" w:rsidR="00A97398" w:rsidRDefault="0073223D" w:rsidP="00AE2DD1">
      <w:pPr>
        <w:rPr>
          <w:lang w:val="uk-UA"/>
        </w:rPr>
      </w:pPr>
      <w:r>
        <w:rPr>
          <w:lang w:val="uk-UA"/>
        </w:rPr>
        <w:lastRenderedPageBreak/>
        <w:t>Спробуємо так задати параметри часток, щоб туманність якнайдовше знаходилась у квазістабільному стані. 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</w:t>
      </w:r>
      <w:r w:rsidR="00AE2DD1">
        <w:rPr>
          <w:lang w:val="uk-UA"/>
        </w:rPr>
        <w:t xml:space="preserve">мають </w:t>
      </w:r>
      <w:r>
        <w:rPr>
          <w:lang w:val="uk-UA"/>
        </w:rPr>
        <w:t>однаков</w:t>
      </w:r>
      <w:r w:rsidR="00AE2DD1">
        <w:rPr>
          <w:lang w:val="uk-UA"/>
        </w:rPr>
        <w:t>і</w:t>
      </w:r>
      <w:r>
        <w:rPr>
          <w:lang w:val="uk-UA"/>
        </w:rPr>
        <w:t xml:space="preserve"> маси </w:t>
      </w:r>
      <w:r w:rsidR="00AE2DD1">
        <w:rPr>
          <w:lang w:val="uk-UA"/>
        </w:rPr>
        <w:t xml:space="preserve">і </w:t>
      </w:r>
      <w:r>
        <w:rPr>
          <w:lang w:val="uk-UA"/>
        </w:rPr>
        <w:t xml:space="preserve">випадково розподіляються по площині туманності. Закон розподілу </w:t>
      </w:r>
      <w:r w:rsidR="00A97398">
        <w:rPr>
          <w:lang w:val="uk-UA"/>
        </w:rPr>
        <w:t>часток</w:t>
      </w:r>
      <w:r w:rsidR="00356642">
        <w:rPr>
          <w:lang w:val="uk-UA"/>
        </w:rPr>
        <w:t xml:space="preserve">, прийнятий в моделі, </w:t>
      </w:r>
      <w:r w:rsidR="00A97398">
        <w:rPr>
          <w:lang w:val="uk-UA"/>
        </w:rPr>
        <w:t xml:space="preserve">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08AA6E37" w14:textId="5A3AFF17" w:rsidR="009F1E5E" w:rsidRDefault="00122F7B" w:rsidP="009F1E5E">
      <w:pPr>
        <w:rPr>
          <w:rFonts w:eastAsiaTheme="minorEastAsia"/>
          <w:lang w:val="uk-UA"/>
        </w:rPr>
      </w:pPr>
      <w:r>
        <w:rPr>
          <w:lang w:val="uk-UA"/>
        </w:rPr>
        <w:t>З</w:t>
      </w:r>
      <w:r w:rsidR="009D01AA">
        <w:rPr>
          <w:lang w:val="uk-UA"/>
        </w:rPr>
        <w:t xml:space="preserve"> огляду на</w:t>
      </w:r>
      <w:r>
        <w:rPr>
          <w:lang w:val="uk-UA"/>
        </w:rPr>
        <w:t xml:space="preserve"> велик</w:t>
      </w:r>
      <w:r w:rsidR="009D01AA">
        <w:rPr>
          <w:lang w:val="uk-UA"/>
        </w:rPr>
        <w:t>у</w:t>
      </w:r>
      <w:r>
        <w:rPr>
          <w:lang w:val="uk-UA"/>
        </w:rPr>
        <w:t xml:space="preserve"> кільк</w:t>
      </w:r>
      <w:r w:rsidR="009D01AA">
        <w:rPr>
          <w:lang w:val="uk-UA"/>
        </w:rPr>
        <w:t>ість</w:t>
      </w:r>
      <w:r>
        <w:rPr>
          <w:lang w:val="uk-UA"/>
        </w:rPr>
        <w:t xml:space="preserve">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F80040">
        <w:rPr>
          <w:lang w:val="uk-UA"/>
        </w:rPr>
        <w:t xml:space="preserve">то маса кільця завширшки </w:t>
      </w:r>
      <w:r w:rsidR="00F80040">
        <w:t>dz</w:t>
      </w:r>
      <w:r w:rsidR="00F80040" w:rsidRPr="00F80040">
        <w:rPr>
          <w:lang w:val="uk-UA"/>
        </w:rPr>
        <w:t xml:space="preserve"> </w:t>
      </w:r>
      <w:r w:rsidR="00F80040">
        <w:rPr>
          <w:lang w:val="uk-UA"/>
        </w:rPr>
        <w:t xml:space="preserve">становить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80040" w:rsidRPr="00F80040">
        <w:rPr>
          <w:i/>
          <w:lang w:val="uk-UA"/>
        </w:rPr>
        <w:t xml:space="preserve"> </w:t>
      </w:r>
      <w:r w:rsidR="009F1E5E">
        <w:rPr>
          <w:i/>
          <w:lang w:val="uk-UA"/>
        </w:rPr>
        <w:t xml:space="preserve">   </w:t>
      </w:r>
      <w:r w:rsidR="009F1E5E">
        <w:rPr>
          <w:rFonts w:eastAsiaTheme="minorEastAsia"/>
          <w:lang w:val="uk-UA"/>
        </w:rPr>
        <w:t>(рис. 1а)</w:t>
      </w:r>
      <w:r w:rsidR="00F80040" w:rsidRPr="00F80040">
        <w:rPr>
          <w:lang w:val="uk-UA"/>
        </w:rPr>
        <w:t xml:space="preserve">, </w:t>
      </w:r>
      <w:r w:rsidR="00F80040">
        <w:t>a</w:t>
      </w:r>
      <w:r w:rsidR="00F80040" w:rsidRPr="00F80040">
        <w:rPr>
          <w:i/>
          <w:lang w:val="uk-UA"/>
        </w:rPr>
        <w:t xml:space="preserve"> </w:t>
      </w:r>
      <w:r w:rsidR="00176EC2">
        <w:rPr>
          <w:lang w:val="uk-UA"/>
        </w:rPr>
        <w:t xml:space="preserve">маса кільцевого сектору </w:t>
      </w:r>
      <w:r w:rsidR="00F80040">
        <w:rPr>
          <w:lang w:val="uk-UA"/>
        </w:rPr>
        <w:t>буде</w:t>
      </w:r>
      <w:r w:rsidR="00176EC2">
        <w:rPr>
          <w:lang w:val="uk-UA"/>
        </w:rPr>
        <w:t xml:space="preserve"> </w:t>
      </w:r>
    </w:p>
    <w:p w14:paraId="408EE4CA" w14:textId="354676AD" w:rsidR="009F1E5E" w:rsidRPr="009F1E5E" w:rsidRDefault="009F1E5E" w:rsidP="00F80040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uk-UA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 w:cs="Cambria Math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r>
                <w:rPr>
                  <w:rFonts w:ascii="Cambria Math" w:hAnsi="Cambria Math"/>
                </w:rPr>
                <m:t>πR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r>
            <w:rPr>
              <w:rFonts w:ascii="Cambria Math" w:eastAsiaTheme="minorEastAsia" w:hAnsi="Cambria Math"/>
            </w:rPr>
            <m:t>dzdω</m:t>
          </m:r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702E58DF" w14:textId="77777777" w:rsidR="009F1E5E" w:rsidRPr="00F80040" w:rsidRDefault="009F1E5E" w:rsidP="00F80040">
      <w:pPr>
        <w:rPr>
          <w:i/>
          <w:lang w:val="uk-UA"/>
        </w:rPr>
      </w:pPr>
    </w:p>
    <w:p w14:paraId="00CAB0E9" w14:textId="4ED72A43" w:rsidR="004C28D8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частку туманності</w:t>
      </w:r>
      <w:r w:rsidR="00F64769">
        <w:rPr>
          <w:rFonts w:eastAsiaTheme="minorEastAsia"/>
          <w:lang w:val="uk-UA"/>
        </w:rPr>
        <w:t xml:space="preserve"> </w:t>
      </w:r>
      <w:r w:rsidR="009F1E5E">
        <w:rPr>
          <w:rFonts w:eastAsiaTheme="minorEastAsia"/>
        </w:rPr>
        <w:t>P</w:t>
      </w:r>
      <w:r w:rsidR="009F1E5E" w:rsidRPr="009F1E5E">
        <w:rPr>
          <w:rFonts w:eastAsiaTheme="minorEastAsia"/>
          <w:lang w:val="uk-UA"/>
        </w:rPr>
        <w:t xml:space="preserve"> </w:t>
      </w:r>
      <w:r w:rsidR="00F64769">
        <w:rPr>
          <w:rFonts w:eastAsiaTheme="minorEastAsia"/>
          <w:lang w:val="uk-UA"/>
        </w:rPr>
        <w:t xml:space="preserve">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9F1E5E" w:rsidRPr="009F1E5E">
        <w:rPr>
          <w:rFonts w:eastAsiaTheme="minorEastAsia"/>
          <w:lang w:val="uk-UA"/>
        </w:rPr>
        <w:t xml:space="preserve"> </w:t>
      </w:r>
      <w:r w:rsidR="004C28D8">
        <w:rPr>
          <w:rFonts w:eastAsiaTheme="minorEastAsia"/>
          <w:lang w:val="uk-UA"/>
        </w:rPr>
        <w:t xml:space="preserve">з боку </w:t>
      </w:r>
      <w:r w:rsidR="009F1E5E">
        <w:rPr>
          <w:rFonts w:eastAsiaTheme="minorEastAsia"/>
          <w:lang w:val="uk-UA"/>
        </w:rPr>
        <w:t xml:space="preserve">одного </w:t>
      </w:r>
      <w:r w:rsidR="004C28D8">
        <w:rPr>
          <w:rFonts w:eastAsiaTheme="minorEastAsia"/>
          <w:lang w:val="uk-UA"/>
        </w:rPr>
        <w:t xml:space="preserve">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4EE4CCB2" w14:textId="77777777" w:rsidR="009F1E5E" w:rsidRPr="00BA226D" w:rsidRDefault="009F1E5E" w:rsidP="00A97398">
      <w:pPr>
        <w:rPr>
          <w:rFonts w:eastAsiaTheme="minorEastAsia"/>
          <w:lang w:val="uk-UA"/>
        </w:rPr>
      </w:pPr>
    </w:p>
    <w:p w14:paraId="07264F74" w14:textId="437A0A43" w:rsidR="00176EC2" w:rsidRPr="009F1E5E" w:rsidRDefault="007742A5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dzdω</m:t>
          </m:r>
        </m:oMath>
      </m:oMathPara>
    </w:p>
    <w:p w14:paraId="65A02C0B" w14:textId="77777777" w:rsidR="009F1E5E" w:rsidRPr="009F1E5E" w:rsidRDefault="009F1E5E" w:rsidP="00A97398">
      <w:pPr>
        <w:rPr>
          <w:rFonts w:eastAsiaTheme="minorEastAsia"/>
          <w:i/>
          <w:lang w:val="uk-UA"/>
        </w:rPr>
      </w:pPr>
    </w:p>
    <w:p w14:paraId="258057B4" w14:textId="1E2B0E2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Pr="002425F3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371C6FBC" w14:textId="77777777" w:rsidR="007742A5" w:rsidRPr="002425F3" w:rsidRDefault="007742A5" w:rsidP="00A97398">
      <w:pPr>
        <w:rPr>
          <w:rFonts w:eastAsiaTheme="minorEastAsia"/>
          <w:iCs/>
          <w:lang w:val="uk-UA"/>
        </w:rPr>
      </w:pPr>
    </w:p>
    <w:p w14:paraId="22B375F1" w14:textId="0FC7CB4A" w:rsidR="007742A5" w:rsidRDefault="007742A5" w:rsidP="00A97398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f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uk-UA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6563754" w14:textId="77777777" w:rsidR="007742A5" w:rsidRPr="007742A5" w:rsidRDefault="007742A5" w:rsidP="00A97398">
      <w:pPr>
        <w:rPr>
          <w:rFonts w:eastAsiaTheme="minorEastAsia"/>
          <w:iCs/>
        </w:rPr>
      </w:pPr>
    </w:p>
    <w:p w14:paraId="458EDCE2" w14:textId="26F97936" w:rsidR="00742849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786DE4">
        <w:rPr>
          <w:rFonts w:eastAsiaTheme="minorEastAsia"/>
          <w:i/>
        </w:rPr>
        <w:t>P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</w:t>
      </w:r>
      <w:r w:rsidR="00356642">
        <w:rPr>
          <w:rFonts w:eastAsiaTheme="minorEastAsia"/>
          <w:iCs/>
          <w:lang w:val="uk-UA"/>
        </w:rPr>
        <w:t>1б</w:t>
      </w:r>
      <w:r w:rsidR="00EE5B64">
        <w:rPr>
          <w:rFonts w:eastAsiaTheme="minorEastAsia"/>
          <w:iCs/>
          <w:lang w:val="uk-UA"/>
        </w:rPr>
        <w:t xml:space="preserve">) </w:t>
      </w:r>
      <w:r w:rsidR="00082A3B">
        <w:rPr>
          <w:rFonts w:eastAsiaTheme="minorEastAsia"/>
          <w:iCs/>
          <w:lang w:val="uk-UA"/>
        </w:rPr>
        <w:t xml:space="preserve">з декартовими координатами </w:t>
      </w:r>
      <w:r w:rsidR="00082A3B" w:rsidRPr="00356642">
        <w:rPr>
          <w:rFonts w:eastAsiaTheme="minorEastAsia"/>
          <w:i/>
          <w:lang w:val="uk-UA"/>
        </w:rPr>
        <w:t>(</w:t>
      </w:r>
      <w:r w:rsidR="00786DE4">
        <w:rPr>
          <w:rFonts w:eastAsiaTheme="minorEastAsia"/>
          <w:i/>
        </w:rPr>
        <w:t>p</w:t>
      </w:r>
      <w:r w:rsidR="00082A3B" w:rsidRPr="00356642">
        <w:rPr>
          <w:rFonts w:eastAsiaTheme="minorEastAsia"/>
          <w:i/>
          <w:lang w:val="uk-UA"/>
        </w:rPr>
        <w:t>, 0)</w:t>
      </w:r>
      <w:r w:rsidR="00082A3B" w:rsidRPr="00082A3B">
        <w:rPr>
          <w:rFonts w:eastAsiaTheme="minorEastAsia"/>
          <w:iCs/>
          <w:lang w:val="uk-UA"/>
        </w:rPr>
        <w:t>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356642">
        <w:rPr>
          <w:rFonts w:eastAsiaTheme="minorEastAsia"/>
          <w:iCs/>
          <w:lang w:val="uk-UA"/>
        </w:rPr>
        <w:t>, розташовану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786DE4">
        <w:rPr>
          <w:rFonts w:eastAsiaTheme="minorEastAsia"/>
          <w:i/>
        </w:rPr>
        <w:t>p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78B14E12" w14:textId="77777777" w:rsidR="009F1E5E" w:rsidRPr="00EE5B64" w:rsidRDefault="009F1E5E" w:rsidP="00A97398">
      <w:pPr>
        <w:rPr>
          <w:rFonts w:eastAsiaTheme="minorEastAsia"/>
          <w:iCs/>
          <w:lang w:val="uk-UA"/>
        </w:rPr>
      </w:pPr>
    </w:p>
    <w:p w14:paraId="76F9195A" w14:textId="08BF1A94" w:rsidR="007F2939" w:rsidRPr="009F1E5E" w:rsidRDefault="00000000" w:rsidP="007F2939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uk-UA"/>
                </w:rPr>
                <m:t>=0,0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ω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(1)</m:t>
          </m:r>
        </m:oMath>
      </m:oMathPara>
    </w:p>
    <w:p w14:paraId="1EF2DFE9" w14:textId="77777777" w:rsidR="009F1E5E" w:rsidRPr="004F46C5" w:rsidRDefault="009F1E5E" w:rsidP="007F2939">
      <w:pPr>
        <w:rPr>
          <w:rFonts w:eastAsiaTheme="minorEastAsia"/>
          <w:i/>
          <w:iCs/>
          <w:lang w:val="uk-UA"/>
        </w:rPr>
      </w:pPr>
    </w:p>
    <w:p w14:paraId="4E878B4E" w14:textId="41F75CA5" w:rsidR="00DF5AF7" w:rsidRPr="0013462A" w:rsidRDefault="00847000" w:rsidP="00EE5B6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П</w:t>
      </w:r>
      <w:r w:rsidR="004253A4">
        <w:rPr>
          <w:rFonts w:eastAsiaTheme="minorEastAsia"/>
          <w:iCs/>
          <w:lang w:val="uk-UA"/>
        </w:rPr>
        <w:t xml:space="preserve">о теоремі </w:t>
      </w:r>
      <w:r w:rsidR="005A2D89">
        <w:rPr>
          <w:rFonts w:eastAsiaTheme="minorEastAsia"/>
          <w:iCs/>
          <w:lang w:val="uk-UA"/>
        </w:rPr>
        <w:t>косинусів</w:t>
      </w:r>
      <w:r w:rsidR="00EE5B64"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pz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9F1E5E">
        <w:rPr>
          <w:rFonts w:eastAsiaTheme="minorEastAsia"/>
          <w:iCs/>
          <w:lang w:val="uk-U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uk-UA"/>
              </w:rPr>
              <m:t>(</m:t>
            </m:r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  <w:lang w:val="uk-UA"/>
              </w:rPr>
              <m:t>)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=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</m:t>
            </m:r>
          </m:e>
        </m:func>
      </m:oMath>
      <w:r w:rsidR="0013462A" w:rsidRPr="0013462A">
        <w:rPr>
          <w:rFonts w:eastAsiaTheme="minorEastAsia"/>
          <w:lang w:val="uk-UA"/>
        </w:rPr>
        <w:t xml:space="preserve"> .</w:t>
      </w:r>
    </w:p>
    <w:p w14:paraId="15EC7D69" w14:textId="4485F007" w:rsidR="00DF5AF7" w:rsidRDefault="002A1FDB" w:rsidP="00DF5AF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560E83" wp14:editId="7DA5CD70">
            <wp:extent cx="5351929" cy="2899476"/>
            <wp:effectExtent l="0" t="0" r="1270" b="0"/>
            <wp:docPr id="9350898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9888" name="Рисунок 935089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01" cy="29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038" w14:textId="40D1BC7D" w:rsidR="00D93E17" w:rsidRDefault="00DF5AF7" w:rsidP="00DF5AF7">
      <w:pPr>
        <w:pStyle w:val="aa"/>
        <w:jc w:val="center"/>
        <w:rPr>
          <w:lang w:val="uk-UA"/>
        </w:rPr>
      </w:pPr>
      <w:r>
        <w:t xml:space="preserve">Рисунок  </w:t>
      </w:r>
      <w:fldSimple w:instr=" SEQ Рисунок_ \* ARABIC ">
        <w:r w:rsidR="00D40EB5">
          <w:rPr>
            <w:noProof/>
          </w:rPr>
          <w:t>1</w:t>
        </w:r>
      </w:fldSimple>
      <w:r>
        <w:rPr>
          <w:lang w:val="uk-UA"/>
        </w:rPr>
        <w:t xml:space="preserve"> – Структура туманності</w:t>
      </w:r>
    </w:p>
    <w:p w14:paraId="4BB5834E" w14:textId="77777777" w:rsidR="00160D76" w:rsidRDefault="00DF5AF7" w:rsidP="00C4450C">
      <w:pPr>
        <w:pStyle w:val="ab"/>
        <w:rPr>
          <w:rFonts w:eastAsiaTheme="minorEastAsia"/>
          <w:lang w:val="uk-UA"/>
        </w:rPr>
      </w:pPr>
      <w:r>
        <w:rPr>
          <w:lang w:val="uk-UA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lang w:val="uk-UA"/>
        </w:rPr>
        <w:t xml:space="preserve"> тягне частку </w:t>
      </w:r>
      <w:r w:rsidR="00786DE4" w:rsidRPr="00786DE4">
        <w:rPr>
          <w:i/>
          <w:iCs/>
        </w:rPr>
        <w:t>P</w:t>
      </w:r>
      <w:r>
        <w:rPr>
          <w:lang w:val="uk-UA"/>
        </w:rPr>
        <w:t xml:space="preserve"> до центру туманності</w:t>
      </w:r>
      <w:r w:rsidR="00AA4CD2">
        <w:rPr>
          <w:lang w:val="uk-UA"/>
        </w:rPr>
        <w:t xml:space="preserve"> і надає частці прискорення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'</m:t>
        </m:r>
      </m:oMath>
      <w:r w:rsidR="004F46C5" w:rsidRPr="004F46C5">
        <w:rPr>
          <w:rFonts w:eastAsiaTheme="minorEastAsia"/>
          <w:lang w:val="uk-UA"/>
        </w:rPr>
        <w:t xml:space="preserve">. </w:t>
      </w:r>
      <w:r w:rsidR="004F46C5">
        <w:rPr>
          <w:rFonts w:eastAsiaTheme="minorEastAsia"/>
          <w:lang w:val="uk-UA"/>
        </w:rPr>
        <w:t>Це прискорення залежить лише від положення частки і ви</w:t>
      </w:r>
      <w:r w:rsidR="00160D76">
        <w:rPr>
          <w:rFonts w:eastAsiaTheme="minorEastAsia"/>
          <w:lang w:val="uk-UA"/>
        </w:rPr>
        <w:t>рахову</w:t>
      </w:r>
      <w:r w:rsidR="004F46C5">
        <w:rPr>
          <w:rFonts w:eastAsiaTheme="minorEastAsia"/>
          <w:lang w:val="uk-UA"/>
        </w:rPr>
        <w:t xml:space="preserve">ється чисельним інтегруванням за формулою </w:t>
      </w:r>
      <w:r w:rsidR="00160D76">
        <w:rPr>
          <w:rFonts w:eastAsiaTheme="minorEastAsia"/>
          <w:lang w:val="uk-UA"/>
        </w:rPr>
        <w:t>(</w:t>
      </w:r>
      <w:r w:rsidR="004F46C5">
        <w:rPr>
          <w:rFonts w:eastAsiaTheme="minorEastAsia"/>
          <w:lang w:val="uk-UA"/>
        </w:rPr>
        <w:t>1</w:t>
      </w:r>
      <w:r w:rsidR="00160D76">
        <w:rPr>
          <w:rFonts w:eastAsiaTheme="minorEastAsia"/>
          <w:lang w:val="uk-UA"/>
        </w:rPr>
        <w:t>)</w:t>
      </w:r>
      <w:r w:rsidR="004F46C5">
        <w:rPr>
          <w:rFonts w:eastAsiaTheme="minorEastAsia"/>
          <w:lang w:val="uk-UA"/>
        </w:rPr>
        <w:t xml:space="preserve">. </w:t>
      </w:r>
      <w:r w:rsidR="00160D76">
        <w:rPr>
          <w:lang w:val="uk-UA"/>
        </w:rPr>
        <w:t>Запобігти падінню в центр</w:t>
      </w:r>
      <w:r w:rsidR="00786DE4">
        <w:rPr>
          <w:lang w:val="uk-UA"/>
        </w:rPr>
        <w:t xml:space="preserve"> може рух </w:t>
      </w:r>
      <w:r w:rsidR="00AA4CD2">
        <w:rPr>
          <w:lang w:val="uk-UA"/>
        </w:rPr>
        <w:t>частк</w:t>
      </w:r>
      <w:r w:rsidR="00786DE4">
        <w:rPr>
          <w:lang w:val="uk-UA"/>
        </w:rPr>
        <w:t>и</w:t>
      </w:r>
      <w:r w:rsidR="00AA4CD2">
        <w:rPr>
          <w:lang w:val="uk-UA"/>
        </w:rPr>
        <w:t xml:space="preserve"> навколо центру  </w:t>
      </w:r>
      <w:r w:rsidR="00786DE4">
        <w:rPr>
          <w:lang w:val="uk-UA"/>
        </w:rPr>
        <w:t xml:space="preserve">туманності </w:t>
      </w:r>
      <w:r w:rsidR="00AA4CD2">
        <w:rPr>
          <w:lang w:val="uk-UA"/>
        </w:rPr>
        <w:t xml:space="preserve">з першою космічною швидкістю, тобто по колу. Швидкість такого руху </w:t>
      </w:r>
      <w:r w:rsidR="00165380">
        <w:rPr>
          <w:lang w:val="uk-UA"/>
        </w:rPr>
        <w:t xml:space="preserve">можна отримати з формули для прискорення рівномірного обертання </w:t>
      </w:r>
      <m:oMath>
        <m:r>
          <w:rPr>
            <w:rFonts w:ascii="Cambria Math" w:hAnsi="Cambria Math"/>
            <w:lang w:val="uk-UA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r</m:t>
        </m:r>
      </m:oMath>
      <w:r w:rsidR="00165380" w:rsidRPr="00165380">
        <w:rPr>
          <w:rFonts w:eastAsiaTheme="minorEastAsia"/>
          <w:i/>
          <w:iCs/>
          <w:lang w:val="uk-UA"/>
        </w:rPr>
        <w:t>,</w:t>
      </w:r>
      <w:r w:rsidR="00165380" w:rsidRPr="00165380">
        <w:rPr>
          <w:lang w:val="uk-UA"/>
        </w:rPr>
        <w:t xml:space="preserve"> вона становить</w:t>
      </w:r>
      <w:r w:rsidR="00165380" w:rsidRPr="00165380">
        <w:rPr>
          <w:rFonts w:eastAsiaTheme="minorEastAsia"/>
          <w:lang w:val="uk-UA"/>
        </w:rPr>
        <w:t xml:space="preserve"> </w:t>
      </w:r>
      <w:r w:rsidR="00165380" w:rsidRPr="00165380">
        <w:rPr>
          <w:rFonts w:eastAsiaTheme="minorEastAsia"/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rad>
      </m:oMath>
      <w:r w:rsidR="004F46C5" w:rsidRPr="00165380">
        <w:rPr>
          <w:rFonts w:eastAsiaTheme="minorEastAsia"/>
          <w:lang w:val="uk-UA"/>
        </w:rPr>
        <w:t xml:space="preserve"> </w:t>
      </w:r>
      <w:r w:rsidR="00C4450C">
        <w:rPr>
          <w:rFonts w:eastAsiaTheme="minorEastAsia"/>
          <w:lang w:val="uk-UA"/>
        </w:rPr>
        <w:t xml:space="preserve">і направлена під прямим кутом до напряму на центр. </w:t>
      </w:r>
    </w:p>
    <w:p w14:paraId="22137052" w14:textId="31F3E10F" w:rsidR="00160D76" w:rsidRDefault="00160D76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Обертатися навколо центру частка може в двох напрямках, по і проти стрілки годинника. Якщо якась доля часток обертається в протилежному напрямку до інших, збільшується кількість зіткнень і в туманності виникає щось подібне до хаотичного теплового руху</w:t>
      </w:r>
      <w:r w:rsidR="00D5477D" w:rsidRPr="00D5477D">
        <w:rPr>
          <w:rFonts w:eastAsiaTheme="minorEastAsia"/>
          <w:lang w:val="uk-UA"/>
        </w:rPr>
        <w:t>.</w:t>
      </w:r>
      <w:r w:rsidR="00D5477D">
        <w:rPr>
          <w:rFonts w:eastAsiaTheme="minorEastAsia"/>
          <w:lang w:val="uk-UA"/>
        </w:rPr>
        <w:t xml:space="preserve"> Х</w:t>
      </w:r>
      <w:r>
        <w:rPr>
          <w:rFonts w:eastAsiaTheme="minorEastAsia"/>
          <w:lang w:val="uk-UA"/>
        </w:rPr>
        <w:t xml:space="preserve">аотичність зростає з наближенням долі часток до </w:t>
      </w:r>
      <w:r w:rsidR="00D5477D">
        <w:rPr>
          <w:rFonts w:eastAsiaTheme="minorEastAsia"/>
          <w:lang w:val="uk-UA"/>
        </w:rPr>
        <w:t>половини від загальної кількості</w:t>
      </w:r>
      <w:r w:rsidR="00D5477D" w:rsidRPr="00D5477D">
        <w:rPr>
          <w:rFonts w:eastAsiaTheme="minorEastAsia"/>
          <w:lang w:val="uk-UA"/>
        </w:rPr>
        <w:t>.</w:t>
      </w:r>
      <w:r>
        <w:rPr>
          <w:rFonts w:eastAsiaTheme="minorEastAsia"/>
          <w:lang w:val="uk-UA"/>
        </w:rPr>
        <w:t xml:space="preserve"> </w:t>
      </w:r>
      <w:r w:rsidR="00D5477D">
        <w:rPr>
          <w:rFonts w:eastAsiaTheme="minorEastAsia"/>
          <w:lang w:val="uk-UA"/>
        </w:rPr>
        <w:t xml:space="preserve">Цим можна скористатися для імітації ще одного аспекту поведінки сукупності часток – теплового руху. При створенні туманності доля часток, які обертаються </w:t>
      </w:r>
      <w:r w:rsidR="00811A1B">
        <w:rPr>
          <w:rFonts w:eastAsiaTheme="minorEastAsia"/>
          <w:lang w:val="uk-UA"/>
        </w:rPr>
        <w:t>за часовою стрілкою, задається окремим параметром - фактором обертання.</w:t>
      </w:r>
    </w:p>
    <w:p w14:paraId="7E7A351C" w14:textId="1ED6A695" w:rsidR="00745D6A" w:rsidRPr="00B84634" w:rsidRDefault="00745D6A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Альтернативним способом розподілу часток туманності є розподіл, рівномірний по площині. В ньому віро</w:t>
      </w:r>
      <w:r w:rsidR="009D01AA">
        <w:rPr>
          <w:rFonts w:eastAsiaTheme="minorEastAsia"/>
          <w:lang w:val="uk-UA"/>
        </w:rPr>
        <w:t xml:space="preserve">гідність появи частки однакова для будь-якої точки в межах кола туманності і дорівнює нулю для точок за межами кола. </w:t>
      </w:r>
      <w:r w:rsidR="00B84634">
        <w:rPr>
          <w:rFonts w:eastAsiaTheme="minorEastAsia"/>
          <w:lang w:val="uk-UA"/>
        </w:rPr>
        <w:t xml:space="preserve">Щільність маси в туманності становить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den>
        </m:f>
      </m:oMath>
      <w:r w:rsidR="00B84634">
        <w:rPr>
          <w:rFonts w:eastAsiaTheme="minorEastAsia"/>
          <w:lang w:val="uk-UA"/>
        </w:rPr>
        <w:t xml:space="preserve"> , а маса малого квадрату зі сторонами </w:t>
      </w:r>
      <w:r w:rsidR="00B84634">
        <w:rPr>
          <w:rFonts w:eastAsiaTheme="minorEastAsia"/>
        </w:rPr>
        <w:t>dx</w:t>
      </w:r>
      <w:r w:rsidR="00B84634" w:rsidRPr="00B84634">
        <w:rPr>
          <w:rFonts w:eastAsiaTheme="minorEastAsia"/>
          <w:lang w:val="uk-UA"/>
        </w:rPr>
        <w:t xml:space="preserve">, </w:t>
      </w:r>
      <w:r w:rsidR="00B84634">
        <w:rPr>
          <w:rFonts w:eastAsiaTheme="minorEastAsia"/>
        </w:rPr>
        <w:t>dy</w:t>
      </w:r>
      <w:r w:rsidR="00B84634" w:rsidRPr="00B84634">
        <w:rPr>
          <w:rFonts w:eastAsiaTheme="minorEastAsia"/>
          <w:lang w:val="uk-UA"/>
        </w:rPr>
        <w:t xml:space="preserve"> </w:t>
      </w:r>
      <w:r w:rsidR="00B84634">
        <w:rPr>
          <w:rFonts w:eastAsiaTheme="minorEastAsia"/>
          <w:lang w:val="uk-UA"/>
        </w:rPr>
        <w:t>становить</w:t>
      </w:r>
    </w:p>
    <w:p w14:paraId="37C589F0" w14:textId="5144BFDA" w:rsidR="009D01AA" w:rsidRPr="00B84634" w:rsidRDefault="009D01AA" w:rsidP="009D01AA">
      <w:pPr>
        <w:jc w:val="center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d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uk-UA"/>
            </w:rPr>
            <m:t>=</m:t>
          </m:r>
          <w:bookmarkStart w:id="0" w:name="_Hlk180502672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p>
            </m:den>
          </m:f>
          <w:bookmarkEnd w:id="0"/>
          <m:r>
            <w:rPr>
              <w:rFonts w:ascii="Cambria Math" w:eastAsiaTheme="minorEastAsia" w:hAnsi="Cambria Math"/>
            </w:rPr>
            <m:t>dxdy</m:t>
          </m:r>
        </m:oMath>
      </m:oMathPara>
    </w:p>
    <w:p w14:paraId="71E74B68" w14:textId="5F707E51" w:rsidR="00B84634" w:rsidRDefault="00B84634" w:rsidP="00B84634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 кожну частку туманності </w:t>
      </w:r>
      <w:r>
        <w:rPr>
          <w:rFonts w:eastAsiaTheme="minorEastAsia"/>
        </w:rPr>
        <w:t>P</w:t>
      </w:r>
      <w:r w:rsidRPr="009F1E5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масою </w:t>
      </w:r>
      <w:r w:rsidRPr="00F64769">
        <w:rPr>
          <w:rFonts w:eastAsiaTheme="minorEastAsia"/>
          <w:i/>
          <w:iCs/>
        </w:rPr>
        <w:t>m</w:t>
      </w:r>
      <w:r w:rsidRPr="00BA226D">
        <w:rPr>
          <w:rFonts w:eastAsiaTheme="minorEastAsia"/>
          <w:i/>
          <w:iCs/>
          <w:lang w:val="uk-UA"/>
        </w:rPr>
        <w:t>’</w:t>
      </w:r>
      <w:r w:rsidRPr="009F1E5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з боку одного квадратику діє сила тяжіння </w:t>
      </w:r>
    </w:p>
    <w:p w14:paraId="304997E7" w14:textId="77777777" w:rsidR="009D01AA" w:rsidRPr="00B84634" w:rsidRDefault="009D01AA" w:rsidP="009D01AA">
      <w:pPr>
        <w:rPr>
          <w:rFonts w:eastAsiaTheme="minorEastAsia"/>
          <w:lang w:val="uk-UA"/>
        </w:rPr>
      </w:pPr>
    </w:p>
    <w:p w14:paraId="125538FC" w14:textId="77777777" w:rsidR="009D01AA" w:rsidRPr="00847000" w:rsidRDefault="009D01AA" w:rsidP="009D01AA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dzdω</m:t>
          </m:r>
        </m:oMath>
      </m:oMathPara>
    </w:p>
    <w:p w14:paraId="55E7EF3D" w14:textId="77777777" w:rsidR="009D01AA" w:rsidRPr="009D01AA" w:rsidRDefault="009D01AA" w:rsidP="009D01AA">
      <w:pPr>
        <w:rPr>
          <w:rFonts w:eastAsiaTheme="minorEastAsia"/>
          <w:lang w:val="uk-UA"/>
        </w:rPr>
      </w:pPr>
    </w:p>
    <w:p w14:paraId="29CF39D2" w14:textId="77777777" w:rsidR="00B84634" w:rsidRPr="002425F3" w:rsidRDefault="00B84634" w:rsidP="00B84634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Сумарна сила тяжіння від всіх секторів буде інтегралом</w:t>
      </w:r>
    </w:p>
    <w:p w14:paraId="35B33A04" w14:textId="77777777" w:rsidR="009D01AA" w:rsidRPr="009D01AA" w:rsidRDefault="009D01AA" w:rsidP="009D01AA">
      <w:pPr>
        <w:rPr>
          <w:rFonts w:eastAsiaTheme="minorEastAsia"/>
          <w:lang w:val="uk-UA"/>
        </w:rPr>
      </w:pPr>
    </w:p>
    <w:p w14:paraId="3DB6B012" w14:textId="3DD1D3B2" w:rsidR="009D01AA" w:rsidRPr="00847000" w:rsidRDefault="00000000" w:rsidP="009D01A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uk-UA"/>
                </w:rPr>
                <m:t>=-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y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</m:t>
          </m:r>
          <m:r>
            <w:rPr>
              <w:rFonts w:ascii="Cambria Math" w:eastAsiaTheme="minorEastAsia" w:hAnsi="Cambria Math" w:cstheme="minorHAnsi"/>
            </w:rPr>
            <m:t>'</m:t>
          </m:r>
          <m:r>
            <w:rPr>
              <w:rFonts w:ascii="Cambria Math" w:eastAsiaTheme="minorEastAsia" w:hAnsi="Cambria Math" w:cstheme="minorHAnsi"/>
              <w:lang w:val="uk-UA"/>
            </w:rPr>
            <m:t>)</m:t>
          </m:r>
        </m:oMath>
      </m:oMathPara>
    </w:p>
    <w:p w14:paraId="248D8AB1" w14:textId="77777777" w:rsidR="009D01AA" w:rsidRPr="00847000" w:rsidRDefault="009D01AA" w:rsidP="009D01AA">
      <w:pPr>
        <w:rPr>
          <w:rFonts w:eastAsiaTheme="minorEastAsia"/>
          <w:i/>
          <w:iCs/>
        </w:rPr>
      </w:pPr>
    </w:p>
    <w:p w14:paraId="650E6E35" w14:textId="77777777" w:rsidR="009D01AA" w:rsidRDefault="009D01AA" w:rsidP="009D01AA">
      <w:pPr>
        <w:ind w:firstLine="0"/>
        <w:jc w:val="center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p-x)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e>
        </m:rad>
      </m:oMath>
      <w:r w:rsidRPr="00AF7330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>,</w:t>
      </w:r>
      <w:r w:rsidRPr="004F46C5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 xml:space="preserve">x, 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uk-UA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uk-UA"/>
                  </w:rPr>
                  <m:t>&gt;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</m:e>
            </m:eqArr>
          </m:e>
        </m:d>
      </m:oMath>
      <w:r w:rsidRPr="007F2939">
        <w:rPr>
          <w:rFonts w:eastAsiaTheme="minorEastAsia"/>
          <w:lang w:val="uk-UA"/>
        </w:rPr>
        <w:t xml:space="preserve"> .</w:t>
      </w:r>
    </w:p>
    <w:p w14:paraId="19F8D765" w14:textId="77777777" w:rsidR="00B84634" w:rsidRPr="007F2939" w:rsidRDefault="00B84634" w:rsidP="009D01AA">
      <w:pPr>
        <w:ind w:firstLine="0"/>
        <w:jc w:val="center"/>
        <w:rPr>
          <w:rFonts w:eastAsiaTheme="minorEastAsia"/>
          <w:iCs/>
          <w:lang w:val="uk-UA"/>
        </w:rPr>
      </w:pPr>
    </w:p>
    <w:p w14:paraId="6A7C4D84" w14:textId="50EF25AF" w:rsidR="009D01AA" w:rsidRDefault="00B84634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В моделі передбачено створення туманностей з обома способами розподілу часток.</w:t>
      </w:r>
    </w:p>
    <w:p w14:paraId="4E3F5075" w14:textId="77777777" w:rsidR="00811A1B" w:rsidRPr="00811A1B" w:rsidRDefault="00811A1B" w:rsidP="00C4450C">
      <w:pPr>
        <w:pStyle w:val="ab"/>
        <w:rPr>
          <w:rFonts w:eastAsiaTheme="minorEastAsia"/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4C166B5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4450C">
        <w:rPr>
          <w:lang w:val="uk-UA"/>
        </w:rPr>
        <w:t xml:space="preserve">графічний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</w:t>
      </w:r>
      <w:r w:rsidR="00C4450C">
        <w:rPr>
          <w:lang w:val="uk-UA"/>
        </w:rPr>
        <w:t>щ</w:t>
      </w:r>
      <w:r w:rsidR="00643EF4">
        <w:rPr>
          <w:lang w:val="uk-UA"/>
        </w:rPr>
        <w:t>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>, такі як маса, розмір</w:t>
      </w:r>
      <w:r w:rsidR="00D40EB5">
        <w:rPr>
          <w:lang w:val="uk-UA"/>
        </w:rPr>
        <w:t>,</w:t>
      </w:r>
      <w:r w:rsidRPr="006D0161">
        <w:rPr>
          <w:lang w:val="uk-UA"/>
        </w:rPr>
        <w:t xml:space="preserve"> положення</w:t>
      </w:r>
      <w:r w:rsidR="00D40EB5">
        <w:rPr>
          <w:lang w:val="uk-UA"/>
        </w:rPr>
        <w:t xml:space="preserve"> у просторі</w:t>
      </w:r>
      <w:r w:rsidRPr="006D0161">
        <w:rPr>
          <w:lang w:val="uk-UA"/>
        </w:rPr>
        <w:t xml:space="preserve">, початкова швидкість тощо. </w:t>
      </w:r>
    </w:p>
    <w:p w14:paraId="73A1E3FE" w14:textId="77777777" w:rsidR="00E945CE" w:rsidRDefault="007775BD" w:rsidP="00E945CE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</w:t>
      </w:r>
      <w:r w:rsidR="00D40EB5">
        <w:rPr>
          <w:lang w:val="uk-UA"/>
        </w:rPr>
        <w:t>Т</w:t>
      </w:r>
      <w:r w:rsidR="00D40EB5" w:rsidRPr="006D0161">
        <w:rPr>
          <w:lang w:val="uk-UA"/>
        </w:rPr>
        <w:t xml:space="preserve">акож </w:t>
      </w:r>
      <w:r w:rsidR="00D40EB5">
        <w:rPr>
          <w:lang w:val="uk-UA"/>
        </w:rPr>
        <w:t>м</w:t>
      </w:r>
      <w:r w:rsidRPr="006D0161">
        <w:rPr>
          <w:lang w:val="uk-UA"/>
        </w:rPr>
        <w:t>ож</w:t>
      </w:r>
      <w:r w:rsidR="00D40EB5">
        <w:rPr>
          <w:lang w:val="uk-UA"/>
        </w:rPr>
        <w:t>ливо</w:t>
      </w:r>
      <w:r w:rsidRPr="006D0161">
        <w:rPr>
          <w:lang w:val="uk-UA"/>
        </w:rPr>
        <w:t xml:space="preserve"> </w:t>
      </w:r>
      <w:r w:rsidR="00D40E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F523F" wp14:editId="187658A5">
                <wp:simplePos x="0" y="0"/>
                <wp:positionH relativeFrom="column">
                  <wp:posOffset>429895</wp:posOffset>
                </wp:positionH>
                <wp:positionV relativeFrom="paragraph">
                  <wp:posOffset>5260340</wp:posOffset>
                </wp:positionV>
                <wp:extent cx="5623560" cy="304800"/>
                <wp:effectExtent l="0" t="0" r="0" b="0"/>
                <wp:wrapTopAndBottom/>
                <wp:docPr id="13201856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9FCAA" w14:textId="67E71EE4" w:rsidR="00D40EB5" w:rsidRPr="00E61F8C" w:rsidRDefault="00D40EB5" w:rsidP="00D40EB5">
                            <w:pPr>
                              <w:pStyle w:val="aa"/>
                              <w:jc w:val="center"/>
                              <w:rPr>
                                <w:lang w:val="uk-UA"/>
                              </w:rPr>
                            </w:pPr>
                            <w:r w:rsidRPr="00D40EB5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t xml:space="preserve"> </w:t>
                            </w:r>
                            <w:fldSimple w:instr=" SEQ Рисунок_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– Конструктор сцен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F523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3.85pt;margin-top:414.2pt;width:442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YbGgIAADsEAAAOAAAAZHJzL2Uyb0RvYy54bWysU8Fu2zAMvQ/YPwi6L3bSNSiMOEWWIsOA&#10;oC2QDj0rshQLkEVNUmJnXz9KtpOu22nYRaZFiuR7fFzcd40mJ+G8AlPS6SSnRBgOlTKHkn5/2Xy6&#10;o8QHZiqmwYiSnoWn98uPHxatLcQMatCVcASTGF+0tqR1CLbIMs9r0TA/ASsMOiW4hgX8dYescqzF&#10;7I3OZnk+z1pwlXXAhfd4+9A76TLll1Lw8CSlF4HokmJvIZ0unft4ZssFKw6O2VrxoQ32D100TBks&#10;ekn1wAIjR6f+SNUo7sCDDBMOTQZSKi4SBkQzzd+h2dXMioQFyfH2QpP/f2n542lnnx0J3RfocICR&#10;kNb6wuNlxNNJ18QvdkrQjxSeL7SJLhCOl7fz2c3tHF0cfTf557s88ZpdX1vnw1cBDYlGSR2OJbHF&#10;TlsfsCKGjiGxmAetqo3SOv5Ex1o7cmI4wrZWQcQe8cVvUdrEWAPxVe+ON9kVSrRCt+8GfHuozgjb&#10;Qa8Ib/lGYaEt8+GZOZQAwkFZhyc8pIa2pDBYlNTgfv7tPsbjZNBLSYuSKqn/cWROUKK/GZxZ1N9o&#10;uNHYj4Y5NmtAiFNcGMuTiQ9c0KMpHTSvqPZVrIIuZjjWKmkYzXXohY3bwsVqlYJQZZaFrdlZHlOP&#10;hL50r8zZYRwBB/kIo9hY8W4qfWxP7+oYQKo0skhoz+LAMyo0zWXYprgCb/9T1HXnl78AAAD//wMA&#10;UEsDBBQABgAIAAAAIQAUdVXQ4AAAAAoBAAAPAAAAZHJzL2Rvd25yZXYueG1sTI/LTsMwEEX3SPyD&#10;NUhsEHVIS5KGOBW0dAeLPtS1G5skIh5HttOkf8+wguXMXJ05t1hNpmMX7XxrUcDTLAKmsbKqxVrA&#10;8bB9zID5IFHJzqIWcNUeVuXtTSFzZUfc6cs+1Iwg6HMpoAmhzzn3VaON9DPba6Tbl3VGBhpdzZWT&#10;I8FNx+MoSriRLdKHRvZ63ejqez8YAcnGDeMO1w+b4/uH/Ozr+PR2PQlxfze9vgALegp/YfjVJ3Uo&#10;yelsB1SedcRIU0oKyOJsAYwCy+f5HNiZNmmyAF4W/H+F8gcAAP//AwBQSwECLQAUAAYACAAAACEA&#10;toM4kv4AAADhAQAAEwAAAAAAAAAAAAAAAAAAAAAAW0NvbnRlbnRfVHlwZXNdLnhtbFBLAQItABQA&#10;BgAIAAAAIQA4/SH/1gAAAJQBAAALAAAAAAAAAAAAAAAAAC8BAABfcmVscy8ucmVsc1BLAQItABQA&#10;BgAIAAAAIQDnKUYbGgIAADsEAAAOAAAAAAAAAAAAAAAAAC4CAABkcnMvZTJvRG9jLnhtbFBLAQIt&#10;ABQABgAIAAAAIQAUdVXQ4AAAAAoBAAAPAAAAAAAAAAAAAAAAAHQEAABkcnMvZG93bnJldi54bWxQ&#10;SwUGAAAAAAQABADzAAAAgQUAAAAA&#10;" stroked="f">
                <v:textbox inset="0,0,0,0">
                  <w:txbxContent>
                    <w:p w14:paraId="0849FCAA" w14:textId="67E71EE4" w:rsidR="00D40EB5" w:rsidRPr="00E61F8C" w:rsidRDefault="00D40EB5" w:rsidP="00D40EB5">
                      <w:pPr>
                        <w:pStyle w:val="aa"/>
                        <w:jc w:val="center"/>
                        <w:rPr>
                          <w:lang w:val="uk-UA"/>
                        </w:rPr>
                      </w:pPr>
                      <w:r w:rsidRPr="00D40EB5">
                        <w:rPr>
                          <w:lang w:val="uk-UA"/>
                        </w:rPr>
                        <w:t xml:space="preserve">Рисунок </w:t>
                      </w:r>
                      <w:r>
                        <w:t xml:space="preserve"> </w:t>
                      </w:r>
                      <w:fldSimple w:instr=" SEQ Рисунок_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uk-UA"/>
                        </w:rPr>
                        <w:t xml:space="preserve"> – Конструктор сцен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EB5"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6E4B2CDA">
            <wp:simplePos x="0" y="0"/>
            <wp:positionH relativeFrom="column">
              <wp:posOffset>427990</wp:posOffset>
            </wp:positionH>
            <wp:positionV relativeFrom="paragraph">
              <wp:posOffset>492125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r w:rsidR="000B03F8" w:rsidRPr="006D0161">
        <w:rPr>
          <w:lang w:val="uk-UA"/>
        </w:rPr>
        <w:t>по</w:t>
      </w:r>
      <w:r w:rsidR="000B03F8">
        <w:rPr>
          <w:lang w:val="uk-UA"/>
        </w:rPr>
        <w:t xml:space="preserve"> </w:t>
      </w:r>
      <w:r w:rsidR="000B03F8" w:rsidRPr="006D0161">
        <w:rPr>
          <w:lang w:val="uk-UA"/>
        </w:rPr>
        <w:t>крок</w:t>
      </w:r>
      <w:r w:rsidR="000B03F8">
        <w:rPr>
          <w:lang w:val="uk-UA"/>
        </w:rPr>
        <w:t>ам</w:t>
      </w:r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</w:t>
      </w:r>
      <w:r w:rsidR="00E945CE" w:rsidRPr="00E945CE">
        <w:rPr>
          <w:lang w:val="uk-UA"/>
        </w:rPr>
        <w:t xml:space="preserve"> </w:t>
      </w:r>
    </w:p>
    <w:p w14:paraId="1725B5A4" w14:textId="77777777" w:rsidR="00112138" w:rsidRDefault="00E945CE" w:rsidP="00112138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робочого поля з’являється панель, на якій можна бачити і змінювати всі параметри обраного елемента. </w:t>
      </w:r>
    </w:p>
    <w:p w14:paraId="75E6ADFB" w14:textId="1181CEAE" w:rsidR="007775BD" w:rsidRDefault="000B03F8" w:rsidP="00112138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>
        <w:rPr>
          <w:lang w:val="uk-UA"/>
        </w:rPr>
        <w:t>о</w:t>
      </w:r>
      <w:r w:rsidRPr="006D0161">
        <w:rPr>
          <w:lang w:val="uk-UA"/>
        </w:rPr>
        <w:t>ст</w:t>
      </w:r>
      <w:r>
        <w:rPr>
          <w:lang w:val="uk-UA"/>
        </w:rPr>
        <w:t>ей</w:t>
      </w:r>
      <w:r w:rsidRPr="006D0161">
        <w:rPr>
          <w:lang w:val="uk-UA"/>
        </w:rPr>
        <w:t xml:space="preserve">. Такі дії можуть бути відкладені у часі, тобто ракета </w:t>
      </w:r>
      <w:r w:rsidR="00112138">
        <w:rPr>
          <w:lang w:val="uk-UA"/>
        </w:rPr>
        <w:t xml:space="preserve">буде запущена </w:t>
      </w:r>
      <w:r w:rsidRPr="006D0161">
        <w:rPr>
          <w:lang w:val="uk-UA"/>
        </w:rPr>
        <w:t xml:space="preserve">або туманність </w:t>
      </w:r>
      <w:r w:rsidR="00112138">
        <w:rPr>
          <w:lang w:val="uk-UA"/>
        </w:rPr>
        <w:t>буде створена</w:t>
      </w:r>
      <w:r w:rsidRPr="006D0161">
        <w:rPr>
          <w:lang w:val="uk-UA"/>
        </w:rPr>
        <w:t xml:space="preserve"> не одразу, а через заплановану кількість тактів модельного часу.</w:t>
      </w:r>
      <w:r w:rsidR="00112138">
        <w:rPr>
          <w:lang w:val="uk-UA"/>
        </w:rPr>
        <w:t xml:space="preserve"> </w:t>
      </w:r>
    </w:p>
    <w:p w14:paraId="409AC1ED" w14:textId="67A327DC" w:rsidR="00E92A99" w:rsidRDefault="00112138" w:rsidP="00112138">
      <w:pPr>
        <w:rPr>
          <w:lang w:val="uk-UA"/>
        </w:rPr>
      </w:pPr>
      <w:r>
        <w:rPr>
          <w:lang w:val="uk-UA"/>
        </w:rPr>
        <w:lastRenderedPageBreak/>
        <w:t xml:space="preserve">Коли користувач вирішує долучити до </w:t>
      </w:r>
      <w:r w:rsidR="00E92A99">
        <w:rPr>
          <w:lang w:val="uk-UA"/>
        </w:rPr>
        <w:t>сцени</w:t>
      </w:r>
      <w:r>
        <w:rPr>
          <w:lang w:val="uk-UA"/>
        </w:rPr>
        <w:t xml:space="preserve"> рекету або туманність, він натискає кнопку </w:t>
      </w:r>
      <w:r w:rsidRPr="00112138">
        <w:rPr>
          <w:lang w:val="uk-UA"/>
        </w:rPr>
        <w:t>“</w:t>
      </w:r>
      <w:r>
        <w:rPr>
          <w:lang w:val="uk-UA"/>
        </w:rPr>
        <w:t>+</w:t>
      </w:r>
      <w:r>
        <w:t>Rocket</w:t>
      </w:r>
      <w:r w:rsidRPr="00112138">
        <w:rPr>
          <w:lang w:val="uk-UA"/>
        </w:rPr>
        <w:t xml:space="preserve">” </w:t>
      </w:r>
      <w:r>
        <w:rPr>
          <w:lang w:val="uk-UA"/>
        </w:rPr>
        <w:t xml:space="preserve">або </w:t>
      </w:r>
      <w:r w:rsidRPr="00112138">
        <w:rPr>
          <w:lang w:val="uk-UA"/>
        </w:rPr>
        <w:t>“</w:t>
      </w:r>
      <w:r>
        <w:rPr>
          <w:lang w:val="uk-UA"/>
        </w:rPr>
        <w:t>+</w:t>
      </w:r>
      <w:r>
        <w:t>Nebula</w:t>
      </w:r>
      <w:r w:rsidRPr="00112138">
        <w:rPr>
          <w:lang w:val="uk-UA"/>
        </w:rPr>
        <w:t xml:space="preserve">”, </w:t>
      </w:r>
      <w:r>
        <w:rPr>
          <w:lang w:val="uk-UA"/>
        </w:rPr>
        <w:t>що розташовані на</w:t>
      </w:r>
      <w:r w:rsidR="00E92A99">
        <w:rPr>
          <w:lang w:val="uk-UA"/>
        </w:rPr>
        <w:t xml:space="preserve"> панелі планети. Після цього відкривається форма, в яку заносяться параметри бажаного об’єкта. Коли параметри внесені і форма закрита кнопкою </w:t>
      </w:r>
      <w:r w:rsidR="00E92A99" w:rsidRPr="00E92A99">
        <w:rPr>
          <w:lang w:val="uk-UA"/>
        </w:rPr>
        <w:t>“</w:t>
      </w:r>
      <w:r w:rsidR="00E92A99">
        <w:t>OK</w:t>
      </w:r>
      <w:r w:rsidR="00E92A99" w:rsidRPr="00E92A99">
        <w:rPr>
          <w:lang w:val="uk-UA"/>
        </w:rPr>
        <w:t>”</w:t>
      </w:r>
      <w:r w:rsidR="00E92A99">
        <w:rPr>
          <w:lang w:val="uk-UA"/>
        </w:rPr>
        <w:t xml:space="preserve">, в пам’яті зберігається об’єкт-стартер, який містить в собі всі дані, що внесені в форму, </w:t>
      </w:r>
      <w:r w:rsidR="00465418">
        <w:rPr>
          <w:lang w:val="uk-UA"/>
        </w:rPr>
        <w:t xml:space="preserve">посилання на обрану планету </w:t>
      </w:r>
      <w:r w:rsidR="00E92A99">
        <w:rPr>
          <w:lang w:val="uk-UA"/>
        </w:rPr>
        <w:t xml:space="preserve">і </w:t>
      </w:r>
      <w:r w:rsidR="00465418">
        <w:rPr>
          <w:lang w:val="uk-UA"/>
        </w:rPr>
        <w:t>той момент часу, коли ракета або туманність повинні виникнути</w:t>
      </w:r>
      <w:r w:rsidR="00E92A99">
        <w:rPr>
          <w:lang w:val="uk-UA"/>
        </w:rPr>
        <w:t xml:space="preserve">. </w:t>
      </w:r>
    </w:p>
    <w:p w14:paraId="7FBBBC71" w14:textId="793D1629" w:rsidR="00112138" w:rsidRPr="006D0161" w:rsidRDefault="00E92A99" w:rsidP="00465418">
      <w:pPr>
        <w:rPr>
          <w:lang w:val="uk-UA"/>
        </w:rPr>
      </w:pPr>
      <w:r>
        <w:rPr>
          <w:lang w:val="uk-UA"/>
        </w:rPr>
        <w:t>Надалі на кожному кроці модельного часу дослід</w:t>
      </w:r>
      <w:r w:rsidR="00465418">
        <w:rPr>
          <w:lang w:val="uk-UA"/>
        </w:rPr>
        <w:t>жуються всі збережені стартери. Той із них, в якому збережений час співпадає з поточним, спрацьовує, тобто створює ракету або туманність, і видаляється.</w:t>
      </w:r>
    </w:p>
    <w:p w14:paraId="2DAD7FE7" w14:textId="5003ED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9E1A56">
        <w:rPr>
          <w:lang w:val="uk-UA"/>
        </w:rPr>
        <w:t xml:space="preserve">Орбіти планет і </w:t>
      </w:r>
      <w:r w:rsidR="009E1A56">
        <w:rPr>
          <w:lang w:val="uk-UA"/>
        </w:rPr>
        <w:t xml:space="preserve">траєкторії </w:t>
      </w:r>
      <w:r w:rsidR="00CF29C4" w:rsidRPr="009E1A56">
        <w:rPr>
          <w:lang w:val="uk-UA"/>
        </w:rPr>
        <w:t>ракет</w:t>
      </w:r>
      <w:r w:rsidRPr="009E1A56">
        <w:rPr>
          <w:lang w:val="uk-UA"/>
        </w:rPr>
        <w:t xml:space="preserve"> можна показати або приховати.</w:t>
      </w:r>
      <w:r w:rsidRPr="006D0161">
        <w:rPr>
          <w:lang w:val="uk-UA"/>
        </w:rPr>
        <w:t xml:space="preserve"> Масштаб зображення можна змінювати в широких межах. Все перелічене здійснюється за допомогою панелі керування</w:t>
      </w:r>
      <w:r w:rsidR="009E1A56">
        <w:rPr>
          <w:lang w:val="uk-UA"/>
        </w:rPr>
        <w:t xml:space="preserve">, розташованій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. Панель можна </w:t>
      </w:r>
      <w:r w:rsidR="009E1A56">
        <w:rPr>
          <w:lang w:val="uk-UA"/>
        </w:rPr>
        <w:t>згорну</w:t>
      </w:r>
      <w:r w:rsidRPr="006D0161">
        <w:rPr>
          <w:lang w:val="uk-UA"/>
        </w:rPr>
        <w:t>ти</w:t>
      </w:r>
      <w:r w:rsidR="009E1A56">
        <w:rPr>
          <w:lang w:val="uk-UA"/>
        </w:rPr>
        <w:t xml:space="preserve"> в кнопку</w:t>
      </w:r>
      <w:r w:rsidRPr="006D0161">
        <w:rPr>
          <w:lang w:val="uk-UA"/>
        </w:rPr>
        <w:t>, якщо вона заважає спостереженням.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18441A6D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>Всі дані, необхідні для вирішення, такі як координати, швидкості, маси, розміри</w:t>
      </w:r>
      <w:r w:rsidR="00BF6448">
        <w:rPr>
          <w:lang w:val="uk-UA"/>
        </w:rPr>
        <w:t xml:space="preserve"> тіл</w:t>
      </w:r>
      <w:r w:rsidRPr="006D0161">
        <w:rPr>
          <w:lang w:val="uk-UA"/>
        </w:rPr>
        <w:t xml:space="preserve">, користувач </w:t>
      </w:r>
      <w:r w:rsidR="00BF6448">
        <w:rPr>
          <w:lang w:val="uk-UA"/>
        </w:rPr>
        <w:t>знаходить в</w:t>
      </w:r>
      <w:r w:rsidRPr="006D0161">
        <w:rPr>
          <w:lang w:val="uk-UA"/>
        </w:rPr>
        <w:t xml:space="preserve"> початков</w:t>
      </w:r>
      <w:r w:rsidR="00BF6448">
        <w:rPr>
          <w:lang w:val="uk-UA"/>
        </w:rPr>
        <w:t>ій</w:t>
      </w:r>
      <w:r w:rsidRPr="006D0161">
        <w:rPr>
          <w:lang w:val="uk-UA"/>
        </w:rPr>
        <w:t xml:space="preserve"> сцен</w:t>
      </w:r>
      <w:r w:rsidR="00BF6448">
        <w:rPr>
          <w:lang w:val="uk-UA"/>
        </w:rPr>
        <w:t>і</w:t>
      </w:r>
      <w:r w:rsidRPr="006D0161">
        <w:rPr>
          <w:lang w:val="uk-UA"/>
        </w:rPr>
        <w:t xml:space="preserve">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 xml:space="preserve">, користувач може виправити свої розрахунки і спробувати знову. Якщо </w:t>
      </w:r>
      <w:r w:rsidR="00BF6448">
        <w:rPr>
          <w:lang w:val="uk-UA"/>
        </w:rPr>
        <w:t xml:space="preserve">самостійно </w:t>
      </w:r>
      <w:r w:rsidR="007775BD" w:rsidRPr="006D0161">
        <w:rPr>
          <w:lang w:val="uk-UA"/>
        </w:rPr>
        <w:t>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відповідає вимогам завдання. </w:t>
      </w:r>
    </w:p>
    <w:p w14:paraId="1E19417E" w14:textId="1A7289A3" w:rsidR="007775BD" w:rsidRPr="00E1298B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>.</w:t>
      </w:r>
    </w:p>
    <w:p w14:paraId="49F23CBD" w14:textId="04A1906E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 xml:space="preserve">той, хто створює завдання, </w:t>
      </w:r>
      <w:r w:rsidR="00375488" w:rsidRPr="00375488">
        <w:rPr>
          <w:lang w:val="uk-UA"/>
        </w:rPr>
        <w:t>припускається</w:t>
      </w:r>
      <w:r w:rsidR="00375488">
        <w:rPr>
          <w:lang w:val="uk-UA"/>
        </w:rPr>
        <w:t>, що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553DBBC4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імітаційн</w:t>
      </w:r>
      <w:r w:rsidR="004052F4">
        <w:rPr>
          <w:lang w:val="uk-UA"/>
        </w:rPr>
        <w:t>і</w:t>
      </w:r>
      <w:r w:rsidRPr="006D0161">
        <w:rPr>
          <w:lang w:val="uk-UA"/>
        </w:rPr>
        <w:t xml:space="preserve"> програм</w:t>
      </w:r>
      <w:r w:rsidR="004052F4">
        <w:rPr>
          <w:lang w:val="uk-UA"/>
        </w:rPr>
        <w:t>и</w:t>
      </w:r>
      <w:r w:rsidRPr="006D0161">
        <w:rPr>
          <w:lang w:val="uk-UA"/>
        </w:rPr>
        <w:t xml:space="preserve"> з фізики </w:t>
      </w:r>
      <w:r w:rsidR="004052F4">
        <w:rPr>
          <w:lang w:val="uk-UA"/>
        </w:rPr>
        <w:t xml:space="preserve">взагалі </w:t>
      </w:r>
      <w:r w:rsidRPr="006D0161">
        <w:rPr>
          <w:lang w:val="uk-UA"/>
        </w:rPr>
        <w:t xml:space="preserve">і </w:t>
      </w:r>
      <w:r w:rsidR="004052F4" w:rsidRPr="006D0161">
        <w:rPr>
          <w:lang w:val="uk-UA"/>
        </w:rPr>
        <w:t xml:space="preserve">з небесної механіки </w:t>
      </w:r>
      <w:r w:rsidRPr="006D0161">
        <w:rPr>
          <w:lang w:val="uk-UA"/>
        </w:rPr>
        <w:t xml:space="preserve">зокрема,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 xml:space="preserve">, які </w:t>
      </w:r>
      <w:r w:rsidR="004052F4">
        <w:rPr>
          <w:lang w:val="uk-UA"/>
        </w:rPr>
        <w:t>учні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052F4">
        <w:rPr>
          <w:lang w:val="uk-UA"/>
        </w:rPr>
        <w:t xml:space="preserve"> </w:t>
      </w:r>
      <w:r w:rsidR="00491F47" w:rsidRPr="006D0161">
        <w:rPr>
          <w:lang w:val="uk-UA"/>
        </w:rPr>
        <w:t xml:space="preserve">вирішувати, а </w:t>
      </w:r>
      <w:r w:rsidR="004052F4">
        <w:rPr>
          <w:lang w:val="uk-UA"/>
        </w:rPr>
        <w:t>викладачі</w:t>
      </w:r>
      <w:r w:rsidR="00491F47" w:rsidRPr="006D0161">
        <w:rPr>
          <w:lang w:val="uk-UA"/>
        </w:rPr>
        <w:t xml:space="preserve">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 xml:space="preserve">Програма має мінімалістичний користувацький інтерфейс, що </w:t>
      </w:r>
      <w:r w:rsidR="004052F4">
        <w:rPr>
          <w:lang w:val="uk-UA"/>
        </w:rPr>
        <w:t>дозволяє</w:t>
      </w:r>
      <w:r w:rsidR="00491F47" w:rsidRPr="006D0161">
        <w:rPr>
          <w:lang w:val="uk-UA"/>
        </w:rPr>
        <w:t xml:space="preserve"> учн</w:t>
      </w:r>
      <w:r w:rsidR="004052F4">
        <w:rPr>
          <w:lang w:val="uk-UA"/>
        </w:rPr>
        <w:t>ям вивчати саме фізику, а не його</w:t>
      </w:r>
      <w:r w:rsidR="00491F47" w:rsidRPr="006D0161">
        <w:rPr>
          <w:lang w:val="uk-UA"/>
        </w:rPr>
        <w:t>.</w:t>
      </w:r>
    </w:p>
    <w:p w14:paraId="5FAB3BB3" w14:textId="77777777" w:rsidR="00B314BD" w:rsidRDefault="00B314BD" w:rsidP="00B314BD">
      <w:pPr>
        <w:ind w:firstLine="0"/>
        <w:rPr>
          <w:lang w:val="uk-UA"/>
        </w:rPr>
      </w:pPr>
    </w:p>
    <w:p w14:paraId="0FF77163" w14:textId="77777777" w:rsidR="00E1298B" w:rsidRPr="003B593A" w:rsidRDefault="00E1298B" w:rsidP="00E1298B">
      <w:pPr>
        <w:pStyle w:val="AcknowledgementsHeading"/>
        <w:rPr>
          <w:lang w:val="uk-UA"/>
        </w:rPr>
      </w:pPr>
      <w:r w:rsidRPr="003B593A">
        <w:rPr>
          <w:lang w:val="uk-UA"/>
        </w:rPr>
        <w:t>Посилання</w:t>
      </w:r>
    </w:p>
    <w:p w14:paraId="22C58B94" w14:textId="77777777" w:rsidR="00E1298B" w:rsidRPr="003B593A" w:rsidRDefault="00E1298B" w:rsidP="00E1298B">
      <w:pPr>
        <w:pStyle w:val="reference"/>
        <w:rPr>
          <w:rStyle w:val="a3"/>
          <w:lang w:val="uk-UA"/>
        </w:rPr>
      </w:pPr>
      <w:r w:rsidRPr="003B593A">
        <w:rPr>
          <w:lang w:val="uk-UA"/>
        </w:rPr>
        <w:t xml:space="preserve">My Solar System. URL: </w:t>
      </w:r>
      <w:r w:rsidRPr="003B593A">
        <w:rPr>
          <w:rStyle w:val="a3"/>
          <w:lang w:val="uk-UA"/>
        </w:rPr>
        <w:t>https://phet.colorado.edu/en/simulations/my-solar-system</w:t>
      </w:r>
    </w:p>
    <w:p w14:paraId="0F88717A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t xml:space="preserve">Stellarium.  URL: </w:t>
      </w:r>
      <w:hyperlink r:id="rId9" w:history="1">
        <w:r w:rsidRPr="003B593A">
          <w:rPr>
            <w:rStyle w:val="a3"/>
            <w:lang w:val="uk-UA"/>
          </w:rPr>
          <w:t>https://stellarium.org/</w:t>
        </w:r>
      </w:hyperlink>
    </w:p>
    <w:p w14:paraId="00761E74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t xml:space="preserve">Celestia — real-time 3D visualization of space. URL: </w:t>
      </w:r>
      <w:hyperlink r:id="rId10" w:history="1">
        <w:r w:rsidRPr="003B593A">
          <w:rPr>
            <w:rStyle w:val="a3"/>
            <w:lang w:val="uk-UA"/>
          </w:rPr>
          <w:t>https://celestiaproject.space/</w:t>
        </w:r>
      </w:hyperlink>
    </w:p>
    <w:p w14:paraId="4E7B0668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t xml:space="preserve">REBOUND. URL: </w:t>
      </w:r>
      <w:hyperlink r:id="rId11" w:history="1">
        <w:r w:rsidRPr="003B593A">
          <w:rPr>
            <w:rStyle w:val="a3"/>
            <w:lang w:val="uk-UA"/>
          </w:rPr>
          <w:t>https://rebound.readthedocs.io/en/latest/</w:t>
        </w:r>
      </w:hyperlink>
    </w:p>
    <w:p w14:paraId="60B19B72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t>"The Mathematical Principles of Natural Philosophy", Encyclopædia Britannica, London, archived from the original on 2 May 2015, retrieved 13 February 2015.</w:t>
      </w:r>
    </w:p>
    <w:p w14:paraId="18A55DA7" w14:textId="77777777" w:rsidR="00E1298B" w:rsidRPr="003B593A" w:rsidRDefault="00E1298B" w:rsidP="00E1298B">
      <w:pPr>
        <w:pStyle w:val="reference"/>
        <w:rPr>
          <w:lang w:val="uk-UA"/>
        </w:rPr>
      </w:pPr>
      <w:r w:rsidRPr="003B593A">
        <w:rPr>
          <w:lang w:val="uk-UA"/>
        </w:rPr>
        <w:lastRenderedPageBreak/>
        <w:t xml:space="preserve">Feynman, Richard P.; Leighton, Robert B.; Sands, Matthew (2005) [1970]. The Feynman Lectures on Physics: The Definitive and Extended Edition (2nd ed.). Addison Wesley. </w:t>
      </w:r>
      <w:hyperlink r:id="rId12" w:tooltip="ISBN (identifier)" w:history="1">
        <w:r w:rsidRPr="003B593A">
          <w:rPr>
            <w:rStyle w:val="a3"/>
            <w:lang w:val="uk-UA"/>
          </w:rPr>
          <w:t>ISBN</w:t>
        </w:r>
      </w:hyperlink>
      <w:r w:rsidRPr="003B593A">
        <w:rPr>
          <w:lang w:val="uk-UA"/>
        </w:rPr>
        <w:t> </w:t>
      </w:r>
      <w:hyperlink r:id="rId13" w:tooltip="Special:BookSources/0-8053-9045-6" w:history="1">
        <w:r w:rsidRPr="003B593A">
          <w:rPr>
            <w:rStyle w:val="a3"/>
            <w:lang w:val="uk-UA"/>
          </w:rPr>
          <w:t>0-8053-9045-6</w:t>
        </w:r>
      </w:hyperlink>
      <w:r w:rsidRPr="003B593A">
        <w:rPr>
          <w:lang w:val="uk-UA"/>
        </w:rPr>
        <w:t>.</w:t>
      </w:r>
    </w:p>
    <w:p w14:paraId="1B067F1A" w14:textId="77777777" w:rsidR="00E1298B" w:rsidRPr="0036024E" w:rsidRDefault="00E1298B" w:rsidP="00E1298B">
      <w:pPr>
        <w:pStyle w:val="reference"/>
        <w:rPr>
          <w:rStyle w:val="a3"/>
          <w:lang w:val="uk-UA"/>
        </w:rPr>
      </w:pPr>
      <w:r w:rsidRPr="003B593A">
        <w:rPr>
          <w:lang w:val="uk-UA"/>
        </w:rPr>
        <w:t xml:space="preserve">Planets. URL: </w:t>
      </w:r>
      <w:hyperlink r:id="rId14" w:history="1">
        <w:r w:rsidRPr="003B593A">
          <w:rPr>
            <w:rStyle w:val="a3"/>
            <w:lang w:val="uk-UA"/>
          </w:rPr>
          <w:t>https://tss.co.ua/planets/</w:t>
        </w:r>
      </w:hyperlink>
    </w:p>
    <w:sectPr w:rsidR="00E1298B" w:rsidRPr="0036024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83476" w14:textId="77777777" w:rsidR="00E4313E" w:rsidRDefault="00E4313E" w:rsidP="00E1298B">
      <w:pPr>
        <w:spacing w:line="240" w:lineRule="auto"/>
      </w:pPr>
      <w:r>
        <w:separator/>
      </w:r>
    </w:p>
  </w:endnote>
  <w:endnote w:type="continuationSeparator" w:id="0">
    <w:p w14:paraId="6CEF6230" w14:textId="77777777" w:rsidR="00E4313E" w:rsidRDefault="00E4313E" w:rsidP="00E12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tinus Serif">
    <w:altName w:val="Cambria"/>
    <w:charset w:val="00"/>
    <w:family w:val="auto"/>
    <w:pitch w:val="variable"/>
    <w:sig w:usb0="E0000AFF" w:usb1="0200E5FB" w:usb2="01000020" w:usb3="00000000" w:csb0="000001BF" w:csb1="00000000"/>
  </w:font>
  <w:font w:name="Libertinus Sans">
    <w:altName w:val="Calibri"/>
    <w:charset w:val="00"/>
    <w:family w:val="auto"/>
    <w:pitch w:val="variable"/>
    <w:sig w:usb0="E0000AFF" w:usb1="0200E5FB" w:usb2="01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DFD2C" w14:textId="77777777" w:rsidR="00E1298B" w:rsidRDefault="00E1298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65F7C" w14:textId="77777777" w:rsidR="00E1298B" w:rsidRDefault="00E1298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3695" w14:textId="77777777" w:rsidR="00E1298B" w:rsidRDefault="00E1298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9BB76" w14:textId="77777777" w:rsidR="00E4313E" w:rsidRDefault="00E4313E" w:rsidP="00E1298B">
      <w:pPr>
        <w:spacing w:line="240" w:lineRule="auto"/>
      </w:pPr>
      <w:r>
        <w:separator/>
      </w:r>
    </w:p>
  </w:footnote>
  <w:footnote w:type="continuationSeparator" w:id="0">
    <w:p w14:paraId="0501B00D" w14:textId="77777777" w:rsidR="00E4313E" w:rsidRDefault="00E4313E" w:rsidP="00E129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2857D" w14:textId="77777777" w:rsidR="00E1298B" w:rsidRDefault="00E1298B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F2AC" w14:textId="77777777" w:rsidR="00E1298B" w:rsidRDefault="00E1298B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9BE30" w14:textId="77777777" w:rsidR="00E1298B" w:rsidRDefault="00E1298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9215A6"/>
    <w:multiLevelType w:val="hybridMultilevel"/>
    <w:tmpl w:val="B262048A"/>
    <w:lvl w:ilvl="0" w:tplc="9796EF86">
      <w:start w:val="1"/>
      <w:numFmt w:val="decimal"/>
      <w:pStyle w:val="referen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2"/>
  </w:num>
  <w:num w:numId="2" w16cid:durableId="1034159908">
    <w:abstractNumId w:val="0"/>
  </w:num>
  <w:num w:numId="3" w16cid:durableId="1573269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0304"/>
    <w:rsid w:val="00082A3B"/>
    <w:rsid w:val="000A2BB3"/>
    <w:rsid w:val="000B03F8"/>
    <w:rsid w:val="000B1C96"/>
    <w:rsid w:val="000B6308"/>
    <w:rsid w:val="000F40F3"/>
    <w:rsid w:val="00112138"/>
    <w:rsid w:val="00122F7B"/>
    <w:rsid w:val="001338F0"/>
    <w:rsid w:val="0013462A"/>
    <w:rsid w:val="0014740D"/>
    <w:rsid w:val="00160D76"/>
    <w:rsid w:val="00165380"/>
    <w:rsid w:val="00176EC2"/>
    <w:rsid w:val="001843CA"/>
    <w:rsid w:val="001923CD"/>
    <w:rsid w:val="001924BC"/>
    <w:rsid w:val="001961B8"/>
    <w:rsid w:val="00197BED"/>
    <w:rsid w:val="001D05D2"/>
    <w:rsid w:val="001D4D57"/>
    <w:rsid w:val="001E35E9"/>
    <w:rsid w:val="002021A7"/>
    <w:rsid w:val="00221119"/>
    <w:rsid w:val="00234011"/>
    <w:rsid w:val="002425F3"/>
    <w:rsid w:val="00267566"/>
    <w:rsid w:val="00267B04"/>
    <w:rsid w:val="002A1FDB"/>
    <w:rsid w:val="002A3BA6"/>
    <w:rsid w:val="002C2494"/>
    <w:rsid w:val="002F2FBE"/>
    <w:rsid w:val="00320294"/>
    <w:rsid w:val="00326DAA"/>
    <w:rsid w:val="00334B8B"/>
    <w:rsid w:val="00356642"/>
    <w:rsid w:val="00375488"/>
    <w:rsid w:val="00375BD1"/>
    <w:rsid w:val="0038299D"/>
    <w:rsid w:val="00394EAB"/>
    <w:rsid w:val="003A0071"/>
    <w:rsid w:val="003A2C45"/>
    <w:rsid w:val="003A3366"/>
    <w:rsid w:val="003F26D1"/>
    <w:rsid w:val="004052F4"/>
    <w:rsid w:val="004210BA"/>
    <w:rsid w:val="004253A4"/>
    <w:rsid w:val="0045627F"/>
    <w:rsid w:val="00462273"/>
    <w:rsid w:val="00462586"/>
    <w:rsid w:val="00465418"/>
    <w:rsid w:val="00467353"/>
    <w:rsid w:val="00480966"/>
    <w:rsid w:val="00490655"/>
    <w:rsid w:val="00491F47"/>
    <w:rsid w:val="00493252"/>
    <w:rsid w:val="004C28D8"/>
    <w:rsid w:val="004C35EC"/>
    <w:rsid w:val="004E5B0D"/>
    <w:rsid w:val="004F46C5"/>
    <w:rsid w:val="004F581C"/>
    <w:rsid w:val="00515CE3"/>
    <w:rsid w:val="005461DE"/>
    <w:rsid w:val="00550E38"/>
    <w:rsid w:val="005711F6"/>
    <w:rsid w:val="005A2D89"/>
    <w:rsid w:val="005C4963"/>
    <w:rsid w:val="00605B33"/>
    <w:rsid w:val="00612681"/>
    <w:rsid w:val="00621302"/>
    <w:rsid w:val="00635A31"/>
    <w:rsid w:val="00643EF4"/>
    <w:rsid w:val="0064604F"/>
    <w:rsid w:val="00661C6B"/>
    <w:rsid w:val="0068175B"/>
    <w:rsid w:val="006D0161"/>
    <w:rsid w:val="006E3132"/>
    <w:rsid w:val="00702651"/>
    <w:rsid w:val="0073223D"/>
    <w:rsid w:val="00741B0B"/>
    <w:rsid w:val="007421E3"/>
    <w:rsid w:val="00742849"/>
    <w:rsid w:val="00745D6A"/>
    <w:rsid w:val="007518B2"/>
    <w:rsid w:val="00762360"/>
    <w:rsid w:val="007742A5"/>
    <w:rsid w:val="007775BD"/>
    <w:rsid w:val="00784DF0"/>
    <w:rsid w:val="00786DE4"/>
    <w:rsid w:val="0078746B"/>
    <w:rsid w:val="007E2F08"/>
    <w:rsid w:val="007F2939"/>
    <w:rsid w:val="00804175"/>
    <w:rsid w:val="00811A1B"/>
    <w:rsid w:val="00820893"/>
    <w:rsid w:val="00823A04"/>
    <w:rsid w:val="00824B5F"/>
    <w:rsid w:val="00824F13"/>
    <w:rsid w:val="00847000"/>
    <w:rsid w:val="00861CDD"/>
    <w:rsid w:val="0086448E"/>
    <w:rsid w:val="00891937"/>
    <w:rsid w:val="008C3779"/>
    <w:rsid w:val="009043F4"/>
    <w:rsid w:val="00906FC3"/>
    <w:rsid w:val="00915CAB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01AA"/>
    <w:rsid w:val="009D458E"/>
    <w:rsid w:val="009E1A56"/>
    <w:rsid w:val="009F1E5E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A4CD2"/>
    <w:rsid w:val="00AC7871"/>
    <w:rsid w:val="00AE2DD1"/>
    <w:rsid w:val="00AF7330"/>
    <w:rsid w:val="00B2792F"/>
    <w:rsid w:val="00B30D1F"/>
    <w:rsid w:val="00B314BD"/>
    <w:rsid w:val="00B42BC8"/>
    <w:rsid w:val="00B7236D"/>
    <w:rsid w:val="00B7777E"/>
    <w:rsid w:val="00B77A31"/>
    <w:rsid w:val="00B84634"/>
    <w:rsid w:val="00B95B67"/>
    <w:rsid w:val="00B97230"/>
    <w:rsid w:val="00BA226D"/>
    <w:rsid w:val="00BC540C"/>
    <w:rsid w:val="00BE5BA8"/>
    <w:rsid w:val="00BF6448"/>
    <w:rsid w:val="00C076BB"/>
    <w:rsid w:val="00C12838"/>
    <w:rsid w:val="00C154A8"/>
    <w:rsid w:val="00C4450C"/>
    <w:rsid w:val="00C4513F"/>
    <w:rsid w:val="00C460DE"/>
    <w:rsid w:val="00C62C5D"/>
    <w:rsid w:val="00C807EC"/>
    <w:rsid w:val="00C95C3D"/>
    <w:rsid w:val="00C9614E"/>
    <w:rsid w:val="00CA64B8"/>
    <w:rsid w:val="00CB259E"/>
    <w:rsid w:val="00CC5CD7"/>
    <w:rsid w:val="00CC6FB2"/>
    <w:rsid w:val="00CF29C4"/>
    <w:rsid w:val="00CF38BC"/>
    <w:rsid w:val="00D22552"/>
    <w:rsid w:val="00D40EB5"/>
    <w:rsid w:val="00D53729"/>
    <w:rsid w:val="00D5477D"/>
    <w:rsid w:val="00D75020"/>
    <w:rsid w:val="00D77CD5"/>
    <w:rsid w:val="00D80B86"/>
    <w:rsid w:val="00D92831"/>
    <w:rsid w:val="00D93E17"/>
    <w:rsid w:val="00DA0D90"/>
    <w:rsid w:val="00DA3A97"/>
    <w:rsid w:val="00DD10DA"/>
    <w:rsid w:val="00DE4397"/>
    <w:rsid w:val="00DF5AF7"/>
    <w:rsid w:val="00DF7B54"/>
    <w:rsid w:val="00E1298B"/>
    <w:rsid w:val="00E4313E"/>
    <w:rsid w:val="00E54663"/>
    <w:rsid w:val="00E6184D"/>
    <w:rsid w:val="00E9065F"/>
    <w:rsid w:val="00E92A99"/>
    <w:rsid w:val="00E945CE"/>
    <w:rsid w:val="00EA5EF0"/>
    <w:rsid w:val="00EB4CA5"/>
    <w:rsid w:val="00EC498A"/>
    <w:rsid w:val="00EE2641"/>
    <w:rsid w:val="00EE5B64"/>
    <w:rsid w:val="00EE7DAE"/>
    <w:rsid w:val="00EF3603"/>
    <w:rsid w:val="00F12ACB"/>
    <w:rsid w:val="00F24A6B"/>
    <w:rsid w:val="00F264C9"/>
    <w:rsid w:val="00F5363A"/>
    <w:rsid w:val="00F64769"/>
    <w:rsid w:val="00F80040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D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165380"/>
    <w:pPr>
      <w:spacing w:after="0" w:line="240" w:lineRule="auto"/>
      <w:ind w:firstLine="720"/>
    </w:pPr>
  </w:style>
  <w:style w:type="paragraph" w:customStyle="1" w:styleId="reference">
    <w:name w:val="reference"/>
    <w:basedOn w:val="a"/>
    <w:qFormat/>
    <w:rsid w:val="00E1298B"/>
    <w:pPr>
      <w:numPr>
        <w:numId w:val="3"/>
      </w:numPr>
      <w:spacing w:after="240" w:line="264" w:lineRule="auto"/>
      <w:ind w:left="426" w:hanging="426"/>
      <w:contextualSpacing/>
      <w:jc w:val="both"/>
    </w:pPr>
    <w:rPr>
      <w:rFonts w:ascii="Libertinus Serif" w:eastAsia="Times New Roman" w:hAnsi="Libertinus Serif" w:cs="Times New Roman"/>
      <w:kern w:val="0"/>
      <w:lang w:eastAsia="en-GB"/>
      <w14:ligatures w14:val="none"/>
    </w:rPr>
  </w:style>
  <w:style w:type="paragraph" w:customStyle="1" w:styleId="AcknowledgementsHeading">
    <w:name w:val="Acknowledgements (Heading)"/>
    <w:basedOn w:val="1"/>
    <w:qFormat/>
    <w:rsid w:val="00E1298B"/>
    <w:pPr>
      <w:keepLines w:val="0"/>
      <w:spacing w:before="0" w:after="180" w:line="264" w:lineRule="auto"/>
      <w:ind w:left="360" w:hanging="360"/>
      <w:contextualSpacing/>
    </w:pPr>
    <w:rPr>
      <w:rFonts w:ascii="Libertinus Sans" w:eastAsia="Times New Roman" w:hAnsi="Libertinus Sans" w:cs="Times New Roman"/>
      <w:b/>
      <w:bCs/>
      <w:color w:val="auto"/>
      <w:kern w:val="0"/>
      <w:sz w:val="28"/>
      <w:szCs w:val="28"/>
      <w:lang w:eastAsia="en-GB"/>
      <w14:ligatures w14:val="none"/>
    </w:rPr>
  </w:style>
  <w:style w:type="paragraph" w:styleId="ac">
    <w:name w:val="header"/>
    <w:basedOn w:val="a"/>
    <w:link w:val="ad"/>
    <w:uiPriority w:val="99"/>
    <w:unhideWhenUsed/>
    <w:rsid w:val="00E1298B"/>
    <w:pPr>
      <w:tabs>
        <w:tab w:val="center" w:pos="4986"/>
        <w:tab w:val="right" w:pos="9973"/>
      </w:tabs>
      <w:spacing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E1298B"/>
  </w:style>
  <w:style w:type="paragraph" w:styleId="ae">
    <w:name w:val="footer"/>
    <w:basedOn w:val="a"/>
    <w:link w:val="af"/>
    <w:uiPriority w:val="99"/>
    <w:unhideWhenUsed/>
    <w:rsid w:val="00E1298B"/>
    <w:pPr>
      <w:tabs>
        <w:tab w:val="center" w:pos="4986"/>
        <w:tab w:val="right" w:pos="9973"/>
      </w:tabs>
      <w:spacing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E1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Special:BookSources/0-8053-9045-6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SBN_(identifier)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bound.readthedocs.io/en/lates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elestiaproject.space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stellarium.org/" TargetMode="External"/><Relationship Id="rId14" Type="http://schemas.openxmlformats.org/officeDocument/2006/relationships/hyperlink" Target="https://tss.co.ua/plane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</Pages>
  <Words>2991</Words>
  <Characters>17054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50</cp:revision>
  <dcterms:created xsi:type="dcterms:W3CDTF">2024-10-02T05:51:00Z</dcterms:created>
  <dcterms:modified xsi:type="dcterms:W3CDTF">2025-05-27T11:52:00Z</dcterms:modified>
</cp:coreProperties>
</file>