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style1"/>
        <w:jc w:val="center"/>
      </w:pPr>
      <w:r>
        <w:rPr/>
        <w:t xml:space="preserve">ХАРКІВСЬКИЙ НАЦІОНАЛЬНИЙ УНІВЕРСИТЕТ РАДІОЕЛЕКТРОНІКИ</w:t>
      </w:r>
    </w:p>
    <w:p>
      <w:pPr>
        <w:pStyle w:val="style1"/>
        <w:jc w:val="center"/>
      </w:pPr>
      <w:r>
        <w:rPr/>
        <w:t xml:space="preserve">КАФЕДРА ПРОГРАМНОЇ ІНЖЕНЕРІЇ</w:t>
      </w:r>
    </w:p>
    <w:p>
      <w:pPr>
        <w:pStyle w:val="style1"/>
        <w:ind w:firstLine="600"/>
        <w:jc w:val="both"/>
      </w:pPr>
    </w:p>
    <w:p>
      <w:pPr>
        <w:pStyle w:val="style1"/>
        <w:jc w:val="center"/>
      </w:pPr>
      <w:r>
        <w:rPr/>
        <w:t xml:space="preserve">ВІДЗИВ</w:t>
      </w:r>
    </w:p>
    <w:p>
      <w:pPr>
        <w:pStyle w:val="style1"/>
        <w:ind w:firstLine="600"/>
        <w:jc w:val="both"/>
      </w:pPr>
    </w:p>
    <w:p>
      <w:pPr>
        <w:pStyle w:val="style1"/>
        <w:jc w:val="center"/>
      </w:pPr>
      <w:r>
        <w:rPr/>
        <w:t xml:space="preserve">на кваліфікаційну роботу студента Годованця Дениса Сергійовича,</w:t>
      </w:r>
    </w:p>
    <w:p>
      <w:pPr>
        <w:pStyle w:val="style1"/>
        <w:jc w:val="center"/>
      </w:pPr>
      <w:r>
        <w:rPr/>
        <w:t xml:space="preserve">ПЗПІ-18-3, спеціальність 121 "Інженерія програмного забезпечення", ОПП «Програмна інженерія»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Тема кваліфікаційної роботи «Програмна система для контролю фізичних умов перевезення вантажів з метою збереження якості продуктів».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Було спроектовано програмну систему, яка складається з серверу, веб- додатку та мобільного додатку, які взаємодіють між собою аби надати користувачу можливість переконатися у дотриманні припустимих фізичних умов під час перевезення продуктів. За допомогою системи користувач має змогу отримати у веб або мобільному додатку детальні відомості про стан перевезення, одержати сертифікат якості, який буде видано на основі аналізу даних про перевезення. Створена система дозволить замовникам мати гарантії якості, а з доброчесних перевізників зняти відповідальність у випадку харчового отруєння клієнтів.</w:t>
      </w:r>
    </w:p>
    <w:p>
      <w:pPr>
        <w:pStyle w:val="style1"/>
        <w:ind w:firstLine="600"/>
        <w:jc w:val="both"/>
      </w:pPr>
      <w:r>
        <w:rPr/>
        <w:t xml:space="preserve">Тема роботи є актуальною і новою, ступінь складності розробки висока.</w:t>
      </w:r>
    </w:p>
    <w:p>
      <w:pPr>
        <w:pStyle w:val="style1"/>
        <w:ind w:firstLine="600"/>
        <w:jc w:val="both"/>
      </w:pPr>
      <w:r>
        <w:rPr/>
        <w:t xml:space="preserve">До роботи автор ставився вдумливо, сумлінно і серйозно. Всі етапи розробки закінчував в заплановані терміни.</w:t>
      </w:r>
    </w:p>
    <w:p>
      <w:pPr>
        <w:pStyle w:val="style1"/>
        <w:ind w:firstLine="600"/>
        <w:jc w:val="both"/>
      </w:pPr>
      <w:r>
        <w:rPr/>
        <w:t xml:space="preserve">В процесі роботи студент проявив вміння користуватися мережею Internet та літературними джерелами для пошуку необхідної інформації. Був проведений аналіз прототипів, виявлені аналоги майбутнього програмного засобу.</w:t>
      </w:r>
    </w:p>
    <w:p>
      <w:pPr>
        <w:pStyle w:val="style1"/>
        <w:ind w:firstLine="600"/>
        <w:jc w:val="both"/>
      </w:pPr>
      <w:r>
        <w:rPr/>
        <w:t xml:space="preserve">На основі отриманих даних була розроблена специфікація вимог до програмного забезпечення, спроектована програмна система, виконано модульне та інтеграційне тестування  програмного забезпечення.</w:t>
      </w:r>
    </w:p>
    <w:p>
      <w:pPr>
        <w:pStyle w:val="style1"/>
        <w:ind w:firstLine="600"/>
        <w:jc w:val="both"/>
      </w:pPr>
      <w:r>
        <w:rPr/>
        <w:t xml:space="preserve">Здобувач виказав високу кваліфікацію і компетентність при роботі з програмними технологіями, продемонстрував ініціативність у комунікаціях і відповідальне ставлення до поставленої задачі.</w:t>
      </w:r>
    </w:p>
    <w:p>
      <w:pPr>
        <w:pStyle w:val="style1"/>
        <w:ind w:firstLine="600"/>
        <w:jc w:val="both"/>
      </w:pPr>
      <w:r>
        <w:rPr/>
        <w:t xml:space="preserve">Впевнений, що студент виявив достатні знання в області проектування та програмування і готовий до самостійної роботи.</w:t>
      </w:r>
    </w:p>
    <w:p>
      <w:pPr>
        <w:pStyle w:val="style1"/>
        <w:ind w:firstLine="600"/>
        <w:jc w:val="both"/>
      </w:pPr>
      <w:r>
        <w:rPr/>
        <w:t xml:space="preserve">Кваліфікаційна робота не містить відомостей, що заборонені до відкритого поширення, і матеріалів, що підлягають патентуванню або ліцензуванню. Робота відповідає вимогам академічної доброчесності і пройшла перевірку на академічний плагіат, рівень якого не перевищує 11.6%.</w:t>
      </w:r>
    </w:p>
    <w:p>
      <w:pPr>
        <w:pStyle w:val="style1"/>
        <w:ind w:firstLine="600"/>
        <w:jc w:val="both"/>
      </w:pPr>
      <w:r>
        <w:rPr/>
        <w:t xml:space="preserve">Оформлення пояснювальної записки до кваліфікаційної роботи виконано згідно вимогам ДСТУ 3008:2015 та інших нормативних документів. Попередній захист кваліфікаційної роботи проведено 15.06.2022.</w:t>
      </w:r>
    </w:p>
    <w:p>
      <w:pPr>
        <w:pStyle w:val="style1"/>
        <w:ind w:firstLine="600"/>
        <w:jc w:val="both"/>
      </w:pPr>
      <w:r>
        <w:rPr/>
        <w:t xml:space="preserve">Кваліфікаційну роботу можна представити до захисту в ЕК за спеціальністю 121 "Інженерія програмного забезпечення", ОПП «Програмна інженерія».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Керівник роботи, проф.                                           В.М.Бондарєв</w:t>
      </w:r>
    </w:p>
    <w:p>
      <w:pPr>
        <w:pStyle w:val="style1"/>
        <w:ind w:firstLine="600"/>
        <w:jc w:val="both"/>
      </w:pPr>
      <w:r>
        <w:rPr/>
        <w:t xml:space="preserve">15.06.2022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</w:p>
    <w:sectPr>
      <w:pgSz w:w="11907" w:h="16839"/>
      <w:pgMar w:top="1400" w:right="800" w:bottom="1400" w:left="15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1">
    <w:name w:val="style1"/>
    <w:basedOn w:val="Normal"/>
    <w:qFormat/>
    <w:rPr>
      <w:rFonts w:ascii="Times New Roman" w:eastAsia="Times New Roman" w:hAnsi="Times New Roman" w:cs="Times New Roman"/>
      <w:sz w:val="26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2022-06-15T14:05:51Z</dcterms:created>
  <dcterms:modified xsi:type="dcterms:W3CDTF">2022-06-15T14:05:51Z</dcterms:modified>
</cp:coreProperties>
</file>