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C1E5" w14:textId="52027CD6" w:rsidR="002F26E9" w:rsidRDefault="009F2F71" w:rsidP="009F2F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F71">
        <w:rPr>
          <w:rFonts w:ascii="Times New Roman" w:hAnsi="Times New Roman" w:cs="Times New Roman"/>
          <w:sz w:val="28"/>
          <w:szCs w:val="28"/>
        </w:rPr>
        <w:t>ЗБ-ПИ20-2 Миловидов Владислав В17</w:t>
      </w:r>
    </w:p>
    <w:p w14:paraId="640F32B4" w14:textId="10C007B6" w:rsidR="009F2F71" w:rsidRPr="009F2F71" w:rsidRDefault="009F2F71" w:rsidP="009F2F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1 Вопрос. О</w:t>
      </w:r>
      <w:r w:rsidRPr="009F2F71">
        <w:rPr>
          <w:rFonts w:ascii="Times New Roman" w:hAnsi="Times New Roman" w:cs="Times New Roman"/>
          <w:b/>
          <w:bCs/>
          <w:sz w:val="28"/>
          <w:szCs w:val="28"/>
        </w:rPr>
        <w:t>рганизационно-технологические аспекты управления качеством. Нравственно-надежный персонал</w:t>
      </w:r>
    </w:p>
    <w:p w14:paraId="6656772B" w14:textId="77777777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Организационно-технологические аспекты управления качеством включают в себя важные стороны, такие как разработка и внедрение систем управления качеством, разработка и адаптация механизмов и процедур контроля, повышение профессиональных квалификаций персонала, анализ данных для непрерывного улучшения, и мониторинг производственных и послепродажных процессов.</w:t>
      </w:r>
    </w:p>
    <w:p w14:paraId="48E501D1" w14:textId="77777777" w:rsidR="009F2F71" w:rsidRP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Организационно-технологические аспекты управления качеством являются ключевыми в поддержании эффективности и производительности любого предприятия. Они включают в себя следующие элементы:</w:t>
      </w:r>
    </w:p>
    <w:p w14:paraId="4E40D433" w14:textId="743B325F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Создание системы управления качеством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F2F71">
        <w:rPr>
          <w:rFonts w:ascii="Times New Roman" w:hAnsi="Times New Roman" w:cs="Times New Roman"/>
          <w:sz w:val="28"/>
          <w:szCs w:val="28"/>
        </w:rPr>
        <w:t>то стратегический подход к повышению уровня удовлетворенности клиентов. Система управления качеством включает в себя механизмы для установления и достижения целей качества на всех уровнях организации.</w:t>
      </w:r>
    </w:p>
    <w:p w14:paraId="08328784" w14:textId="77777777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Стандартизация процедур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F2F71">
        <w:rPr>
          <w:rFonts w:ascii="Times New Roman" w:hAnsi="Times New Roman" w:cs="Times New Roman"/>
          <w:sz w:val="28"/>
          <w:szCs w:val="28"/>
        </w:rPr>
        <w:t>еткое описание рабочих инструкций, процедур и процессов важно для установления ожидаемых стандартов продуктов и услуг.</w:t>
      </w:r>
    </w:p>
    <w:p w14:paraId="4B1E5379" w14:textId="77777777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Постоянный мониторинг и контроль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F2F71">
        <w:rPr>
          <w:rFonts w:ascii="Times New Roman" w:hAnsi="Times New Roman" w:cs="Times New Roman"/>
          <w:sz w:val="28"/>
          <w:szCs w:val="28"/>
        </w:rPr>
        <w:t>еобходимо отслеживать и анализировать данные о продуктах и услугах, чтобы определить области, требующие улучшения.</w:t>
      </w:r>
    </w:p>
    <w:p w14:paraId="70BF28D2" w14:textId="20869BE5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Обучение и развитие персонала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F71">
        <w:rPr>
          <w:rFonts w:ascii="Times New Roman" w:hAnsi="Times New Roman" w:cs="Times New Roman"/>
          <w:sz w:val="28"/>
          <w:szCs w:val="28"/>
        </w:rPr>
        <w:t xml:space="preserve">рганизация должна вкладывать в непрерывное обучение персонала для улучшения навыков и повышения квалификации работников, что </w:t>
      </w:r>
      <w:r w:rsidRPr="009F2F71">
        <w:rPr>
          <w:rFonts w:ascii="Times New Roman" w:hAnsi="Times New Roman" w:cs="Times New Roman"/>
          <w:sz w:val="28"/>
          <w:szCs w:val="28"/>
        </w:rPr>
        <w:t>в итоге</w:t>
      </w:r>
      <w:r w:rsidRPr="009F2F71">
        <w:rPr>
          <w:rFonts w:ascii="Times New Roman" w:hAnsi="Times New Roman" w:cs="Times New Roman"/>
          <w:sz w:val="28"/>
          <w:szCs w:val="28"/>
        </w:rPr>
        <w:t xml:space="preserve"> повысит уровень качества.</w:t>
      </w:r>
    </w:p>
    <w:p w14:paraId="15D20D35" w14:textId="77777777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Использование технологий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F2F71">
        <w:rPr>
          <w:rFonts w:ascii="Times New Roman" w:hAnsi="Times New Roman" w:cs="Times New Roman"/>
          <w:sz w:val="28"/>
          <w:szCs w:val="28"/>
        </w:rPr>
        <w:t>ехнологии могут использоваться для автоматизации процессов, упрощения процедур и сокращения ошибок. Они помогают повысить эффективность и точность работы.</w:t>
      </w:r>
    </w:p>
    <w:p w14:paraId="766EA3B5" w14:textId="3673FCAA" w:rsid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Внедрение системы обратной связи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F71">
        <w:rPr>
          <w:rFonts w:ascii="Times New Roman" w:hAnsi="Times New Roman" w:cs="Times New Roman"/>
          <w:sz w:val="28"/>
          <w:szCs w:val="28"/>
        </w:rPr>
        <w:t>тзывы и предложения клиентов являются важным источником информации для улучшения качества продуктов и услуг.</w:t>
      </w:r>
    </w:p>
    <w:p w14:paraId="0DD70922" w14:textId="0D4B3018" w:rsidR="009F2F71" w:rsidRPr="009F2F71" w:rsidRDefault="009F2F71" w:rsidP="009F2F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b/>
          <w:bCs/>
          <w:sz w:val="28"/>
          <w:szCs w:val="28"/>
        </w:rPr>
        <w:t>Непрерывное улучшение</w:t>
      </w:r>
      <w:r w:rsidRPr="009F2F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F2F71">
        <w:rPr>
          <w:rFonts w:ascii="Times New Roman" w:hAnsi="Times New Roman" w:cs="Times New Roman"/>
          <w:sz w:val="28"/>
          <w:szCs w:val="28"/>
        </w:rPr>
        <w:t>олжна существовать систематическая стратегия для постоянного улучшения процессов, продуктов и услуг.</w:t>
      </w:r>
    </w:p>
    <w:p w14:paraId="282F04D7" w14:textId="78383378" w:rsidR="009F2F71" w:rsidRPr="009F2F71" w:rsidRDefault="009F2F71" w:rsidP="00456B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Все эти аспекты вместе формируют эффективную систему управления качеством, которая повышает уровень удовлетворенности клиентов и улучшает общую производительность организации.</w:t>
      </w:r>
    </w:p>
    <w:p w14:paraId="5BE87518" w14:textId="77777777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 xml:space="preserve">Персонал играет важнейшую роль в системе управления качеством. Непосредственно они контактируют с продукцией или услугой, поэтому их </w:t>
      </w:r>
      <w:r w:rsidRPr="009F2F71">
        <w:rPr>
          <w:rFonts w:ascii="Times New Roman" w:hAnsi="Times New Roman" w:cs="Times New Roman"/>
          <w:sz w:val="28"/>
          <w:szCs w:val="28"/>
        </w:rPr>
        <w:lastRenderedPageBreak/>
        <w:t>надежность и профессиональное поведение критически важны для обеспечения и поддержания качества.</w:t>
      </w:r>
    </w:p>
    <w:p w14:paraId="4BDD569E" w14:textId="77777777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Под нравственно-надежным персоналом понимаются работники, которые обладают высокой степенью профессиональной этики. Это означает, что они всегда стремятся выполнять свои обязанности честно и ответственно. Таким персоналом обладают сотрудники, которые вкладывают все усилия, чтобы обеспечить высокое качество продукции или услуги, вне зависимости от обстоятельств.</w:t>
      </w:r>
    </w:p>
    <w:p w14:paraId="0B141DF7" w14:textId="6285B42B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 xml:space="preserve">Компании должны стремиться к тому, чтобы их персонал был не только квалифицированным и опытным, но и нравственно-надежным. Это можно достичь через </w:t>
      </w:r>
      <w:r>
        <w:rPr>
          <w:rFonts w:ascii="Times New Roman" w:hAnsi="Times New Roman" w:cs="Times New Roman"/>
          <w:sz w:val="28"/>
          <w:szCs w:val="28"/>
        </w:rPr>
        <w:t xml:space="preserve">введение системы ценностей на рабочем месте, </w:t>
      </w:r>
      <w:r w:rsidRPr="009F2F71">
        <w:rPr>
          <w:rFonts w:ascii="Times New Roman" w:hAnsi="Times New Roman" w:cs="Times New Roman"/>
          <w:sz w:val="28"/>
          <w:szCs w:val="28"/>
        </w:rPr>
        <w:t>процесс отбора персонала во время найма, регулярное обучение и развитие, а также создание организационной культуры, которая поощряет и поддерживает высокие стандарты профессиональной этики.</w:t>
      </w:r>
    </w:p>
    <w:p w14:paraId="1DB2E384" w14:textId="3AD586F5" w:rsidR="009F2F71" w:rsidRDefault="009F2F71" w:rsidP="009F2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F71">
        <w:rPr>
          <w:rFonts w:ascii="Times New Roman" w:hAnsi="Times New Roman" w:cs="Times New Roman"/>
          <w:sz w:val="28"/>
          <w:szCs w:val="28"/>
        </w:rPr>
        <w:t>Нравственно-надежный персонал - это важный элемент в успешном функционировании любой организации. Это означает, что сотрудники не только компетентны в своей работе, но и имеют высокие моральные стандарты, под которыми подразумевается честность, искренность, ответственность и открытость.</w:t>
      </w:r>
    </w:p>
    <w:p w14:paraId="1CDE2FBE" w14:textId="0953C27D" w:rsidR="00D50AC2" w:rsidRPr="00A81A44" w:rsidRDefault="00D50AC2" w:rsidP="009F2F7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A44">
        <w:rPr>
          <w:rFonts w:ascii="Times New Roman" w:hAnsi="Times New Roman" w:cs="Times New Roman"/>
          <w:b/>
          <w:bCs/>
          <w:sz w:val="28"/>
          <w:szCs w:val="28"/>
        </w:rPr>
        <w:t xml:space="preserve">Вопрос 2. Оттестировать и оценить надежность по модели </w:t>
      </w:r>
      <w:proofErr w:type="spellStart"/>
      <w:r w:rsidRPr="00A81A44">
        <w:rPr>
          <w:rFonts w:ascii="Times New Roman" w:hAnsi="Times New Roman" w:cs="Times New Roman"/>
          <w:b/>
          <w:bCs/>
          <w:sz w:val="28"/>
          <w:szCs w:val="28"/>
        </w:rPr>
        <w:t>Коркорена</w:t>
      </w:r>
      <w:proofErr w:type="spellEnd"/>
      <w:r w:rsidRPr="00A81A44">
        <w:rPr>
          <w:rFonts w:ascii="Times New Roman" w:hAnsi="Times New Roman" w:cs="Times New Roman"/>
          <w:b/>
          <w:bCs/>
          <w:sz w:val="28"/>
          <w:szCs w:val="28"/>
        </w:rPr>
        <w:t>. Было проведено 100 испытаний программы. 20 из 100 испытаний прошли безуспешно, а в остальных случаях получилось следующие данные: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0AC2" w14:paraId="27CEBEE1" w14:textId="77777777" w:rsidTr="00D50AC2">
        <w:tc>
          <w:tcPr>
            <w:tcW w:w="3115" w:type="dxa"/>
          </w:tcPr>
          <w:p w14:paraId="4872D33F" w14:textId="4E0C354E" w:rsidR="00D50AC2" w:rsidRPr="00A81A44" w:rsidRDefault="00D50AC2" w:rsidP="00D50A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Тип ошибки </w:t>
            </w:r>
          </w:p>
        </w:tc>
        <w:tc>
          <w:tcPr>
            <w:tcW w:w="3115" w:type="dxa"/>
          </w:tcPr>
          <w:p w14:paraId="781EEB94" w14:textId="12AFD64A" w:rsidR="00D50AC2" w:rsidRPr="00A81A44" w:rsidRDefault="00D50AC2" w:rsidP="00D50A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Вероятность появления</w:t>
            </w:r>
          </w:p>
        </w:tc>
        <w:tc>
          <w:tcPr>
            <w:tcW w:w="3115" w:type="dxa"/>
          </w:tcPr>
          <w:p w14:paraId="554088D9" w14:textId="26D83853" w:rsidR="00D50AC2" w:rsidRPr="00A81A44" w:rsidRDefault="00D50AC2" w:rsidP="00D50A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Вероятность появления</w:t>
            </w: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</w:t>
            </w:r>
            <w:proofErr w:type="spellEnd"/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. При исп. </w:t>
            </w:r>
            <w:r w:rsidRPr="00A81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</w:t>
            </w:r>
          </w:p>
        </w:tc>
      </w:tr>
      <w:tr w:rsidR="00D50AC2" w14:paraId="6C3C36BE" w14:textId="77777777" w:rsidTr="00D50AC2">
        <w:tc>
          <w:tcPr>
            <w:tcW w:w="3115" w:type="dxa"/>
          </w:tcPr>
          <w:p w14:paraId="417D939B" w14:textId="0026C1B0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Ошибки вычисления </w:t>
            </w:r>
          </w:p>
        </w:tc>
        <w:tc>
          <w:tcPr>
            <w:tcW w:w="3115" w:type="dxa"/>
          </w:tcPr>
          <w:p w14:paraId="0994814C" w14:textId="7915AF58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3115" w:type="dxa"/>
          </w:tcPr>
          <w:p w14:paraId="2130E7E0" w14:textId="10E15956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50AC2" w14:paraId="4B524F67" w14:textId="77777777" w:rsidTr="00D50AC2">
        <w:tc>
          <w:tcPr>
            <w:tcW w:w="3115" w:type="dxa"/>
          </w:tcPr>
          <w:p w14:paraId="5D0D03F8" w14:textId="071817C5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Логические ошибки </w:t>
            </w:r>
          </w:p>
        </w:tc>
        <w:tc>
          <w:tcPr>
            <w:tcW w:w="3115" w:type="dxa"/>
          </w:tcPr>
          <w:p w14:paraId="575E1F21" w14:textId="0F5F0295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3115" w:type="dxa"/>
          </w:tcPr>
          <w:p w14:paraId="50DD0D41" w14:textId="302CE114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0AC2" w14:paraId="089AE23D" w14:textId="77777777" w:rsidTr="00D50AC2">
        <w:tc>
          <w:tcPr>
            <w:tcW w:w="3115" w:type="dxa"/>
          </w:tcPr>
          <w:p w14:paraId="2FBD05A0" w14:textId="1DA8CCA0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ввода</w:t>
            </w:r>
            <w:r w:rsidRPr="00A81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вывода</w:t>
            </w:r>
          </w:p>
        </w:tc>
        <w:tc>
          <w:tcPr>
            <w:tcW w:w="3115" w:type="dxa"/>
          </w:tcPr>
          <w:p w14:paraId="018D917D" w14:textId="7C969733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3115" w:type="dxa"/>
          </w:tcPr>
          <w:p w14:paraId="2F130B07" w14:textId="44C395E1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50AC2" w14:paraId="2A343345" w14:textId="77777777" w:rsidTr="00D50AC2">
        <w:tc>
          <w:tcPr>
            <w:tcW w:w="3115" w:type="dxa"/>
          </w:tcPr>
          <w:p w14:paraId="38E60335" w14:textId="1708E694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манипулирования данными</w:t>
            </w:r>
          </w:p>
        </w:tc>
        <w:tc>
          <w:tcPr>
            <w:tcW w:w="3115" w:type="dxa"/>
          </w:tcPr>
          <w:p w14:paraId="6B15DD8F" w14:textId="051F781C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115" w:type="dxa"/>
          </w:tcPr>
          <w:p w14:paraId="40E19C41" w14:textId="73891966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0AC2" w14:paraId="0CED54B4" w14:textId="77777777" w:rsidTr="00D50AC2">
        <w:tc>
          <w:tcPr>
            <w:tcW w:w="3115" w:type="dxa"/>
          </w:tcPr>
          <w:p w14:paraId="2F9FA6C0" w14:textId="250B705A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сопряжения</w:t>
            </w:r>
          </w:p>
        </w:tc>
        <w:tc>
          <w:tcPr>
            <w:tcW w:w="3115" w:type="dxa"/>
          </w:tcPr>
          <w:p w14:paraId="1ACCCE92" w14:textId="1CB2D28D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3115" w:type="dxa"/>
          </w:tcPr>
          <w:p w14:paraId="3E1D8112" w14:textId="3A6431B6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50AC2" w14:paraId="02C52C0D" w14:textId="77777777" w:rsidTr="00D50AC2">
        <w:tc>
          <w:tcPr>
            <w:tcW w:w="3115" w:type="dxa"/>
          </w:tcPr>
          <w:p w14:paraId="07D7239C" w14:textId="79B0E119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определения данных</w:t>
            </w:r>
          </w:p>
        </w:tc>
        <w:tc>
          <w:tcPr>
            <w:tcW w:w="3115" w:type="dxa"/>
          </w:tcPr>
          <w:p w14:paraId="637DBD36" w14:textId="56D790BA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3115" w:type="dxa"/>
          </w:tcPr>
          <w:p w14:paraId="69D09A87" w14:textId="30D3D73A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0AC2" w14:paraId="01479A87" w14:textId="77777777" w:rsidTr="00D50AC2">
        <w:tc>
          <w:tcPr>
            <w:tcW w:w="3115" w:type="dxa"/>
          </w:tcPr>
          <w:p w14:paraId="61379DA0" w14:textId="048996D8" w:rsidR="00D50AC2" w:rsidRPr="00A81A44" w:rsidRDefault="00D50AC2" w:rsidP="00D50AC2">
            <w:pPr>
              <w:pStyle w:val="a7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Ошибки в БД</w:t>
            </w:r>
          </w:p>
        </w:tc>
        <w:tc>
          <w:tcPr>
            <w:tcW w:w="3115" w:type="dxa"/>
          </w:tcPr>
          <w:p w14:paraId="2DA6F818" w14:textId="15C3BAC8" w:rsidR="00D50AC2" w:rsidRPr="00A81A44" w:rsidRDefault="00D50AC2" w:rsidP="00D50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3115" w:type="dxa"/>
          </w:tcPr>
          <w:p w14:paraId="79886996" w14:textId="0E0DC260" w:rsidR="00D50AC2" w:rsidRPr="00A81A44" w:rsidRDefault="00A81A44" w:rsidP="00A81A44">
            <w:pPr>
              <w:tabs>
                <w:tab w:val="center" w:pos="1449"/>
                <w:tab w:val="right" w:pos="28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50AC2" w:rsidRPr="00A81A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1A4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48DA6E23" w14:textId="77777777" w:rsidR="00A81A44" w:rsidRPr="00A81A44" w:rsidRDefault="00A81A44" w:rsidP="00A81A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 xml:space="preserve">Модель отказа </w:t>
      </w:r>
      <w:proofErr w:type="spellStart"/>
      <w:r w:rsidRPr="00A81A44">
        <w:rPr>
          <w:rFonts w:ascii="Times New Roman" w:hAnsi="Times New Roman" w:cs="Times New Roman"/>
          <w:sz w:val="28"/>
          <w:szCs w:val="28"/>
        </w:rPr>
        <w:t>Иониса</w:t>
      </w:r>
      <w:proofErr w:type="spellEnd"/>
      <w:r w:rsidRPr="00A81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A44">
        <w:rPr>
          <w:rFonts w:ascii="Times New Roman" w:hAnsi="Times New Roman" w:cs="Times New Roman"/>
          <w:sz w:val="28"/>
          <w:szCs w:val="28"/>
        </w:rPr>
        <w:t>Коркорена</w:t>
      </w:r>
      <w:proofErr w:type="spellEnd"/>
      <w:r w:rsidRPr="00A81A44">
        <w:rPr>
          <w:rFonts w:ascii="Times New Roman" w:hAnsi="Times New Roman" w:cs="Times New Roman"/>
          <w:sz w:val="28"/>
          <w:szCs w:val="28"/>
        </w:rPr>
        <w:t xml:space="preserve"> используется для анализа статистики отказов и ошибок программного обеспечения. Позволяет оценить вероятность отсутствия отказов.</w:t>
      </w:r>
      <w:r w:rsidRPr="00A81A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7C3D6" w14:textId="7C00828F" w:rsidR="00A81A44" w:rsidRPr="00A81A44" w:rsidRDefault="00A81A44" w:rsidP="00A81A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A44">
        <w:rPr>
          <w:rFonts w:ascii="Times New Roman" w:hAnsi="Times New Roman" w:cs="Times New Roman"/>
          <w:sz w:val="28"/>
          <w:szCs w:val="28"/>
        </w:rPr>
        <w:t xml:space="preserve">Рассматривая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A81A44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видим</w:t>
      </w:r>
      <w:r w:rsidRPr="00A81A44">
        <w:rPr>
          <w:rFonts w:ascii="Times New Roman" w:hAnsi="Times New Roman" w:cs="Times New Roman"/>
          <w:sz w:val="28"/>
          <w:szCs w:val="28"/>
        </w:rPr>
        <w:t xml:space="preserve">, что номер в правом столбце - это количество раз, когда происходит каждая конкретная ошибка. Предположим, </w:t>
      </w:r>
      <w:r w:rsidRPr="00A81A44">
        <w:rPr>
          <w:rFonts w:ascii="Times New Roman" w:hAnsi="Times New Roman" w:cs="Times New Roman"/>
          <w:sz w:val="28"/>
          <w:szCs w:val="28"/>
        </w:rPr>
        <w:lastRenderedPageBreak/>
        <w:t xml:space="preserve">что </w:t>
      </w:r>
      <w:proofErr w:type="spellStart"/>
      <w:r w:rsidRPr="00A81A44">
        <w:rPr>
          <w:rFonts w:ascii="Times New Roman" w:hAnsi="Times New Roman" w:cs="Times New Roman"/>
          <w:sz w:val="28"/>
          <w:szCs w:val="28"/>
        </w:rPr>
        <w:t>Λi</w:t>
      </w:r>
      <w:proofErr w:type="spellEnd"/>
      <w:r w:rsidRPr="00A81A44">
        <w:rPr>
          <w:rFonts w:ascii="Times New Roman" w:hAnsi="Times New Roman" w:cs="Times New Roman"/>
          <w:sz w:val="28"/>
          <w:szCs w:val="28"/>
        </w:rPr>
        <w:t xml:space="preserve"> является относительной частотой появления ошибки i, и мы заменяем вероятность появления ошибок на эти значения.</w:t>
      </w:r>
    </w:p>
    <w:p w14:paraId="32473A41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вычисления: Λ1 = 8/100 = 0.08</w:t>
      </w:r>
    </w:p>
    <w:p w14:paraId="76188F56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Логические ошибки: Λ2 = бесконечность (так как статистика отсутствует)</w:t>
      </w:r>
    </w:p>
    <w:p w14:paraId="34F8DD5C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ввода/вывода: Λ3 = 4/100 = 0.04</w:t>
      </w:r>
    </w:p>
    <w:p w14:paraId="6AC4F0C4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манипулирования данными: Λ4 = 11/100 = 0.11</w:t>
      </w:r>
    </w:p>
    <w:p w14:paraId="777C933F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сопряжения: Λ5 = 25/100 = 0.25</w:t>
      </w:r>
    </w:p>
    <w:p w14:paraId="31230D18" w14:textId="7777777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определения данных: Λ6 = 3/100 = 0.03</w:t>
      </w:r>
    </w:p>
    <w:p w14:paraId="6128AB05" w14:textId="4250CF07" w:rsidR="00A81A44" w:rsidRPr="00A81A44" w:rsidRDefault="00A81A44" w:rsidP="00A81A4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Ошибки в БД: Λ7 = 5/100 = 0.05</w:t>
      </w:r>
    </w:p>
    <w:p w14:paraId="7035D38D" w14:textId="77777777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Надежность R(t) в определенный момент времени t определяется как:</w:t>
      </w:r>
    </w:p>
    <w:p w14:paraId="5C01C846" w14:textId="77777777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R(t) = e^(-</w:t>
      </w:r>
      <w:proofErr w:type="spellStart"/>
      <w:r w:rsidRPr="00A81A44">
        <w:rPr>
          <w:rFonts w:ascii="Times New Roman" w:hAnsi="Times New Roman" w:cs="Times New Roman"/>
          <w:sz w:val="28"/>
          <w:szCs w:val="28"/>
        </w:rPr>
        <w:t>Λt</w:t>
      </w:r>
      <w:proofErr w:type="spellEnd"/>
      <w:r w:rsidRPr="00A81A44">
        <w:rPr>
          <w:rFonts w:ascii="Times New Roman" w:hAnsi="Times New Roman" w:cs="Times New Roman"/>
          <w:sz w:val="28"/>
          <w:szCs w:val="28"/>
        </w:rPr>
        <w:t>), где Λ – интенсивность отказов, t – время.</w:t>
      </w:r>
    </w:p>
    <w:p w14:paraId="4B6D0F9A" w14:textId="0922FEC1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 xml:space="preserve">В контексте модели </w:t>
      </w:r>
      <w:proofErr w:type="spellStart"/>
      <w:r w:rsidRPr="00A81A44">
        <w:rPr>
          <w:rFonts w:ascii="Times New Roman" w:hAnsi="Times New Roman" w:cs="Times New Roman"/>
          <w:sz w:val="28"/>
          <w:szCs w:val="28"/>
        </w:rPr>
        <w:t>Коркорена</w:t>
      </w:r>
      <w:proofErr w:type="spellEnd"/>
      <w:r w:rsidRPr="00A81A44">
        <w:rPr>
          <w:rFonts w:ascii="Times New Roman" w:hAnsi="Times New Roman" w:cs="Times New Roman"/>
          <w:sz w:val="28"/>
          <w:szCs w:val="28"/>
        </w:rPr>
        <w:t xml:space="preserve"> интенсивность отказов Λ полагается равной сумме </w:t>
      </w:r>
      <w:proofErr w:type="spellStart"/>
      <w:r w:rsidRPr="00A81A44">
        <w:rPr>
          <w:rFonts w:ascii="Times New Roman" w:hAnsi="Times New Roman" w:cs="Times New Roman"/>
          <w:sz w:val="28"/>
          <w:szCs w:val="28"/>
        </w:rPr>
        <w:t>Λi</w:t>
      </w:r>
      <w:proofErr w:type="spellEnd"/>
      <w:r w:rsidRPr="00A81A44">
        <w:rPr>
          <w:rFonts w:ascii="Times New Roman" w:hAnsi="Times New Roman" w:cs="Times New Roman"/>
          <w:sz w:val="28"/>
          <w:szCs w:val="28"/>
        </w:rPr>
        <w:t xml:space="preserve"> по всем ошибкам:</w:t>
      </w:r>
    </w:p>
    <w:p w14:paraId="31FC6F8C" w14:textId="77777777" w:rsidR="00A81A44" w:rsidRPr="00A81A44" w:rsidRDefault="00A81A44" w:rsidP="00A81A44">
      <w:pPr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Λ = Λ1 + Λ2+ Λ3 + Λ4 + Λ5 + Λ6 + Λ7</w:t>
      </w:r>
    </w:p>
    <w:p w14:paraId="56FB4EBB" w14:textId="6560A3CB" w:rsidR="009F2F71" w:rsidRDefault="00A81A44" w:rsidP="00A81A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A44">
        <w:rPr>
          <w:rFonts w:ascii="Times New Roman" w:hAnsi="Times New Roman" w:cs="Times New Roman"/>
          <w:sz w:val="28"/>
          <w:szCs w:val="28"/>
        </w:rPr>
        <w:t>Так как для логической ошибки у нас не предоставлены данные, нам будет трудно получить общий Λ и вычислить R(t)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1A44">
        <w:rPr>
          <w:rFonts w:ascii="Times New Roman" w:hAnsi="Times New Roman" w:cs="Times New Roman"/>
          <w:sz w:val="28"/>
          <w:szCs w:val="28"/>
        </w:rPr>
        <w:t>надежность R(t) может быть найдена только при условии, что интенсивность отказа для логических ошибок Λ2 известна или может быть оценен</w:t>
      </w:r>
      <w:r>
        <w:rPr>
          <w:rFonts w:ascii="Times New Roman" w:hAnsi="Times New Roman" w:cs="Times New Roman"/>
          <w:sz w:val="28"/>
          <w:szCs w:val="28"/>
        </w:rPr>
        <w:t xml:space="preserve">а. В связи с этим выведем частоту логических ошибок за скобки и представим вычисления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56F78234" w14:textId="35390520" w:rsidR="00A81A44" w:rsidRDefault="00A81A44" w:rsidP="00A81A44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667C7" wp14:editId="35D214F1">
            <wp:extent cx="5952682" cy="4006850"/>
            <wp:effectExtent l="0" t="0" r="0" b="0"/>
            <wp:docPr id="11801155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55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082" cy="4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062B" w14:textId="75ED5309" w:rsidR="00B562B2" w:rsidRPr="00B562B2" w:rsidRDefault="00B562B2" w:rsidP="00B562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62B2">
        <w:rPr>
          <w:rFonts w:ascii="Times New Roman" w:hAnsi="Times New Roman" w:cs="Times New Roman"/>
          <w:sz w:val="28"/>
          <w:szCs w:val="28"/>
        </w:rPr>
        <w:lastRenderedPageBreak/>
        <w:t>Lambda</w:t>
      </w:r>
      <w:proofErr w:type="spellEnd"/>
      <w:r w:rsidRPr="00B562B2">
        <w:rPr>
          <w:rFonts w:ascii="Times New Roman" w:hAnsi="Times New Roman" w:cs="Times New Roman"/>
          <w:sz w:val="28"/>
          <w:szCs w:val="28"/>
        </w:rPr>
        <w:t>: 0.56 - в среднем система испытывает 0.56 отказов за единицу времени.</w:t>
      </w:r>
    </w:p>
    <w:p w14:paraId="1AFD5354" w14:textId="3BFDB23A" w:rsidR="00B562B2" w:rsidRPr="00B562B2" w:rsidRDefault="00B562B2" w:rsidP="00B562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62B2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B562B2">
        <w:rPr>
          <w:rFonts w:ascii="Times New Roman" w:hAnsi="Times New Roman" w:cs="Times New Roman"/>
          <w:sz w:val="28"/>
          <w:szCs w:val="28"/>
        </w:rPr>
        <w:t xml:space="preserve"> R(t): 0.5712090638488149 - показывает вероятность того, что система будет работать без отказов в течение определенного времени. Чем ближе значение R(t) к 1, тем надежнее система. </w:t>
      </w:r>
      <w:r w:rsidRPr="00B562B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нашем примере </w:t>
      </w:r>
      <w:r w:rsidRPr="00B562B2">
        <w:rPr>
          <w:rFonts w:ascii="Times New Roman" w:hAnsi="Times New Roman" w:cs="Times New Roman"/>
          <w:sz w:val="28"/>
          <w:szCs w:val="28"/>
        </w:rPr>
        <w:t>система работает без отказов с вероятностью примерно 57%.</w:t>
      </w:r>
    </w:p>
    <w:p w14:paraId="60E444B4" w14:textId="0EAB2B19" w:rsidR="00B562B2" w:rsidRDefault="00B562B2" w:rsidP="00B562B2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562B2">
        <w:rPr>
          <w:rFonts w:ascii="Times New Roman" w:hAnsi="Times New Roman" w:cs="Times New Roman"/>
          <w:sz w:val="28"/>
          <w:szCs w:val="28"/>
        </w:rPr>
        <w:t xml:space="preserve">Итог: система имеет среднюю надежность. Несмотря на относительно высокую интенсивность отказов (0.56), она способна успешно функционировать без отказов примерно 57% времени. </w:t>
      </w:r>
    </w:p>
    <w:p w14:paraId="047178E6" w14:textId="3D8FC6AB" w:rsidR="004F4D76" w:rsidRDefault="00A31FBF" w:rsidP="004F4D7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FBF">
        <w:rPr>
          <w:rFonts w:ascii="Times New Roman" w:hAnsi="Times New Roman" w:cs="Times New Roman"/>
          <w:b/>
          <w:bCs/>
          <w:sz w:val="28"/>
          <w:szCs w:val="28"/>
        </w:rPr>
        <w:t xml:space="preserve">Вопрос 3. Сформулируйте принципы всеобщего управления качеством продукции. Приведите </w:t>
      </w:r>
      <w:r w:rsidR="00D052C6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A31FBF">
        <w:rPr>
          <w:rFonts w:ascii="Times New Roman" w:hAnsi="Times New Roman" w:cs="Times New Roman"/>
          <w:b/>
          <w:bCs/>
          <w:sz w:val="28"/>
          <w:szCs w:val="28"/>
        </w:rPr>
        <w:t>ри условия для реализации тотального управления качеством.</w:t>
      </w:r>
    </w:p>
    <w:p w14:paraId="21C04B59" w14:textId="3FBB0311" w:rsidR="004F4D76" w:rsidRPr="004F4D76" w:rsidRDefault="004F4D76" w:rsidP="004F4D7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4D76">
        <w:rPr>
          <w:rFonts w:ascii="Times New Roman" w:hAnsi="Times New Roman" w:cs="Times New Roman"/>
          <w:sz w:val="28"/>
          <w:szCs w:val="28"/>
        </w:rPr>
        <w:t>Принципы всеобщего управления качеством продукции включают:</w:t>
      </w:r>
    </w:p>
    <w:p w14:paraId="2736D1CA" w14:textId="53493B5E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Ориентированность на потребителя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F4D76">
        <w:rPr>
          <w:rFonts w:ascii="Times New Roman" w:hAnsi="Times New Roman" w:cs="Times New Roman"/>
          <w:sz w:val="28"/>
          <w:szCs w:val="28"/>
        </w:rPr>
        <w:t>лавная цель любого бизнеса - удовлетворить потребности и ожидания клиентов.</w:t>
      </w:r>
    </w:p>
    <w:p w14:paraId="1CF14446" w14:textId="6F752B35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Совершенствование процессов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4F4D76">
        <w:rPr>
          <w:rFonts w:ascii="Times New Roman" w:hAnsi="Times New Roman" w:cs="Times New Roman"/>
          <w:sz w:val="28"/>
          <w:szCs w:val="28"/>
        </w:rPr>
        <w:t>елью управления качеством является улучшение всех бизнес-процессов, ведущих к производству продукции. Это включает, в частности, определение и измерение процессов, анализ причин и следствий и постоянное улучшение.</w:t>
      </w:r>
    </w:p>
    <w:p w14:paraId="2F806723" w14:textId="22D0F1C6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Постоянное улучшение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D76">
        <w:rPr>
          <w:rFonts w:ascii="Times New Roman" w:hAnsi="Times New Roman" w:cs="Times New Roman"/>
          <w:sz w:val="28"/>
          <w:szCs w:val="28"/>
        </w:rPr>
        <w:t>правление качеством требует непрерывной активности и усилий по улучшению продуктов, услуг и процессов.</w:t>
      </w:r>
    </w:p>
    <w:p w14:paraId="5495278E" w14:textId="2B419BB2" w:rsid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Решения на основе данных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F4D76">
        <w:rPr>
          <w:rFonts w:ascii="Times New Roman" w:hAnsi="Times New Roman" w:cs="Times New Roman"/>
          <w:sz w:val="28"/>
          <w:szCs w:val="28"/>
        </w:rPr>
        <w:t>ешения должны быть основаны на анализе данных и информации, а не на предположениях или предчувствиях.</w:t>
      </w:r>
    </w:p>
    <w:p w14:paraId="0ED67316" w14:textId="103E983B" w:rsidR="004F4D76" w:rsidRPr="004F4D76" w:rsidRDefault="004F4D76" w:rsidP="004F4D7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Вовлечённость ведущего руководства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F4D76">
        <w:rPr>
          <w:rFonts w:ascii="Times New Roman" w:hAnsi="Times New Roman" w:cs="Times New Roman"/>
          <w:sz w:val="28"/>
          <w:szCs w:val="28"/>
        </w:rPr>
        <w:t>оп-менеджмент должен активно участвовать и обеспечивать основное руководство для управления качеством.</w:t>
      </w:r>
    </w:p>
    <w:p w14:paraId="05E66FFC" w14:textId="77777777" w:rsidR="004F4D76" w:rsidRDefault="004F4D76" w:rsidP="004F4D76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sz w:val="28"/>
          <w:szCs w:val="28"/>
        </w:rPr>
        <w:t>Условия для успешной реализации тотального управления качеством:</w:t>
      </w:r>
    </w:p>
    <w:p w14:paraId="6C9319B7" w14:textId="07B06A38" w:rsidR="004F4D76" w:rsidRDefault="004F4D76" w:rsidP="004F4D7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Обучение и образование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4D76">
        <w:rPr>
          <w:rFonts w:ascii="Times New Roman" w:hAnsi="Times New Roman" w:cs="Times New Roman"/>
          <w:sz w:val="28"/>
          <w:szCs w:val="28"/>
        </w:rPr>
        <w:t>се сотрудники должны быть обучены принципам управления качеством и основам культуры качества.</w:t>
      </w:r>
    </w:p>
    <w:p w14:paraId="6C9DD3FC" w14:textId="7312E74B" w:rsidR="004F4D76" w:rsidRDefault="004F4D76" w:rsidP="004F4D7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t>Командная работа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4D76">
        <w:rPr>
          <w:rFonts w:ascii="Times New Roman" w:hAnsi="Times New Roman" w:cs="Times New Roman"/>
          <w:sz w:val="28"/>
          <w:szCs w:val="28"/>
        </w:rPr>
        <w:t>се сотрудники должны работать совместно, чтобы достичь общих целей качества.</w:t>
      </w:r>
    </w:p>
    <w:p w14:paraId="74A90ACC" w14:textId="5991684C" w:rsidR="004F4D76" w:rsidRDefault="004F4D76" w:rsidP="004F4D7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D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Сотрудничество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F4D76">
        <w:rPr>
          <w:rFonts w:ascii="Times New Roman" w:hAnsi="Times New Roman" w:cs="Times New Roman"/>
          <w:sz w:val="28"/>
          <w:szCs w:val="28"/>
        </w:rPr>
        <w:t>еобходимо создание атмосферы взаимного уважения и сотрудничества между различными подразделениями или департаментами.</w:t>
      </w:r>
    </w:p>
    <w:p w14:paraId="2D9EB44D" w14:textId="19B300C8" w:rsidR="00A31FBF" w:rsidRPr="00AB454F" w:rsidRDefault="004F4D76" w:rsidP="00AB454F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C54">
        <w:rPr>
          <w:rFonts w:ascii="Times New Roman" w:hAnsi="Times New Roman" w:cs="Times New Roman"/>
          <w:b/>
          <w:bCs/>
          <w:sz w:val="28"/>
          <w:szCs w:val="28"/>
        </w:rPr>
        <w:t>Открытая коммуникация</w:t>
      </w:r>
      <w:r w:rsidRPr="004F4D76">
        <w:rPr>
          <w:rFonts w:ascii="Times New Roman" w:hAnsi="Times New Roman" w:cs="Times New Roman"/>
          <w:sz w:val="28"/>
          <w:szCs w:val="28"/>
        </w:rPr>
        <w:t xml:space="preserve">: </w:t>
      </w:r>
      <w:r w:rsidR="009E5C54">
        <w:rPr>
          <w:rFonts w:ascii="Times New Roman" w:hAnsi="Times New Roman" w:cs="Times New Roman"/>
          <w:sz w:val="28"/>
          <w:szCs w:val="28"/>
        </w:rPr>
        <w:t>о</w:t>
      </w:r>
      <w:r w:rsidRPr="004F4D76">
        <w:rPr>
          <w:rFonts w:ascii="Times New Roman" w:hAnsi="Times New Roman" w:cs="Times New Roman"/>
          <w:sz w:val="28"/>
          <w:szCs w:val="28"/>
        </w:rPr>
        <w:t>ткрытая и прозрачная коммуникация важна для продвижения изменений и инициатив в области качества.</w:t>
      </w:r>
    </w:p>
    <w:sectPr w:rsidR="00A31FBF" w:rsidRPr="00AB4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441A4" w14:textId="77777777" w:rsidR="00C863CE" w:rsidRDefault="00C863CE" w:rsidP="00A81A44">
      <w:pPr>
        <w:spacing w:after="0" w:line="240" w:lineRule="auto"/>
      </w:pPr>
      <w:r>
        <w:separator/>
      </w:r>
    </w:p>
  </w:endnote>
  <w:endnote w:type="continuationSeparator" w:id="0">
    <w:p w14:paraId="5B93FAEF" w14:textId="77777777" w:rsidR="00C863CE" w:rsidRDefault="00C863CE" w:rsidP="00A8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56E34" w14:textId="77777777" w:rsidR="00C863CE" w:rsidRDefault="00C863CE" w:rsidP="00A81A44">
      <w:pPr>
        <w:spacing w:after="0" w:line="240" w:lineRule="auto"/>
      </w:pPr>
      <w:r>
        <w:separator/>
      </w:r>
    </w:p>
  </w:footnote>
  <w:footnote w:type="continuationSeparator" w:id="0">
    <w:p w14:paraId="15FCEBB2" w14:textId="77777777" w:rsidR="00C863CE" w:rsidRDefault="00C863CE" w:rsidP="00A8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EA3"/>
    <w:multiLevelType w:val="hybridMultilevel"/>
    <w:tmpl w:val="F162C676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2BE"/>
    <w:multiLevelType w:val="hybridMultilevel"/>
    <w:tmpl w:val="85081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4A52"/>
    <w:multiLevelType w:val="hybridMultilevel"/>
    <w:tmpl w:val="85081FC0"/>
    <w:lvl w:ilvl="0" w:tplc="D84EB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4645"/>
    <w:multiLevelType w:val="hybridMultilevel"/>
    <w:tmpl w:val="F6EC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22692"/>
    <w:multiLevelType w:val="hybridMultilevel"/>
    <w:tmpl w:val="FE769D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943515">
    <w:abstractNumId w:val="4"/>
  </w:num>
  <w:num w:numId="2" w16cid:durableId="320812661">
    <w:abstractNumId w:val="2"/>
  </w:num>
  <w:num w:numId="3" w16cid:durableId="2045248214">
    <w:abstractNumId w:val="0"/>
  </w:num>
  <w:num w:numId="4" w16cid:durableId="1843088251">
    <w:abstractNumId w:val="1"/>
  </w:num>
  <w:num w:numId="5" w16cid:durableId="2047562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5"/>
    <w:rsid w:val="002F26E9"/>
    <w:rsid w:val="00456B05"/>
    <w:rsid w:val="004F4D76"/>
    <w:rsid w:val="007D5F35"/>
    <w:rsid w:val="009E5C54"/>
    <w:rsid w:val="009F2F71"/>
    <w:rsid w:val="00A31FBF"/>
    <w:rsid w:val="00A81A44"/>
    <w:rsid w:val="00AB454F"/>
    <w:rsid w:val="00B016B1"/>
    <w:rsid w:val="00B562B2"/>
    <w:rsid w:val="00C863CE"/>
    <w:rsid w:val="00D052C6"/>
    <w:rsid w:val="00D50AC2"/>
    <w:rsid w:val="00E65D96"/>
    <w:rsid w:val="00E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715C"/>
  <w15:chartTrackingRefBased/>
  <w15:docId w15:val="{C85C5D64-BC6A-444A-80FE-8A108E1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5F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5F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5F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F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F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5F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5F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5F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5F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5F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5F3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5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81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81A44"/>
  </w:style>
  <w:style w:type="paragraph" w:styleId="af">
    <w:name w:val="footer"/>
    <w:basedOn w:val="a"/>
    <w:link w:val="af0"/>
    <w:uiPriority w:val="99"/>
    <w:unhideWhenUsed/>
    <w:rsid w:val="00A81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81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12</cp:revision>
  <dcterms:created xsi:type="dcterms:W3CDTF">2024-06-10T09:16:00Z</dcterms:created>
  <dcterms:modified xsi:type="dcterms:W3CDTF">2024-06-10T09:58:00Z</dcterms:modified>
</cp:coreProperties>
</file>