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7EF1" w:rsidRPr="00977EF1" w:rsidRDefault="00977EF1" w:rsidP="00977EF1">
      <w:pPr>
        <w:shd w:val="clear" w:color="auto" w:fill="FFFFFF"/>
        <w:spacing w:before="563" w:after="375" w:line="240" w:lineRule="auto"/>
        <w:outlineLvl w:val="1"/>
        <w:rPr>
          <w:rFonts w:ascii="Georgia" w:eastAsia="Times New Roman" w:hAnsi="Georgia" w:cs="Times New Roman"/>
          <w:color w:val="22253B"/>
          <w:sz w:val="48"/>
          <w:szCs w:val="48"/>
          <w:lang w:eastAsia="ru-RU"/>
        </w:rPr>
      </w:pPr>
      <w:r w:rsidRPr="00977EF1">
        <w:rPr>
          <w:rFonts w:ascii="Georgia" w:eastAsia="Times New Roman" w:hAnsi="Georgia" w:cs="Times New Roman"/>
          <w:color w:val="22253B"/>
          <w:sz w:val="48"/>
          <w:szCs w:val="48"/>
          <w:lang w:eastAsia="ru-RU"/>
        </w:rPr>
        <w:t>Примеры заключений курсовой работы</w:t>
      </w:r>
    </w:p>
    <w:p w:rsidR="00977EF1" w:rsidRPr="00977EF1" w:rsidRDefault="00977EF1" w:rsidP="00977EF1">
      <w:pPr>
        <w:shd w:val="clear" w:color="auto" w:fill="FFFFFF"/>
        <w:spacing w:after="375" w:line="240" w:lineRule="auto"/>
        <w:rPr>
          <w:rFonts w:ascii="Georgia" w:eastAsia="Times New Roman" w:hAnsi="Georgia" w:cs="Times New Roman"/>
          <w:color w:val="22253B"/>
          <w:sz w:val="27"/>
          <w:szCs w:val="27"/>
          <w:lang w:eastAsia="ru-RU"/>
        </w:rPr>
      </w:pPr>
      <w:r w:rsidRPr="00977EF1">
        <w:rPr>
          <w:rFonts w:ascii="Georgia" w:eastAsia="Times New Roman" w:hAnsi="Georgia" w:cs="Times New Roman"/>
          <w:color w:val="22253B"/>
          <w:sz w:val="27"/>
          <w:szCs w:val="27"/>
          <w:lang w:eastAsia="ru-RU"/>
        </w:rPr>
        <w:t>В качестве клише можно использовать примеры заключений, предложенные ниже.</w:t>
      </w:r>
    </w:p>
    <w:p w:rsidR="00977EF1" w:rsidRPr="00977EF1" w:rsidRDefault="00977EF1" w:rsidP="00977EF1">
      <w:pPr>
        <w:shd w:val="clear" w:color="auto" w:fill="FFFFFF"/>
        <w:spacing w:before="563" w:after="375" w:line="240" w:lineRule="auto"/>
        <w:outlineLvl w:val="2"/>
        <w:rPr>
          <w:rFonts w:ascii="Georgia" w:eastAsia="Times New Roman" w:hAnsi="Georgia" w:cs="Times New Roman"/>
          <w:color w:val="22253B"/>
          <w:sz w:val="36"/>
          <w:szCs w:val="36"/>
          <w:lang w:eastAsia="ru-RU"/>
        </w:rPr>
      </w:pPr>
      <w:r w:rsidRPr="00977EF1">
        <w:rPr>
          <w:rFonts w:ascii="Georgia" w:eastAsia="Times New Roman" w:hAnsi="Georgia" w:cs="Times New Roman"/>
          <w:color w:val="22253B"/>
          <w:sz w:val="36"/>
          <w:szCs w:val="36"/>
          <w:lang w:eastAsia="ru-RU"/>
        </w:rPr>
        <w:t>Пример заключения курсовой работы №1</w:t>
      </w:r>
    </w:p>
    <w:p w:rsidR="00977EF1" w:rsidRPr="00977EF1" w:rsidRDefault="00977EF1" w:rsidP="00977EF1">
      <w:pPr>
        <w:shd w:val="clear" w:color="auto" w:fill="FFFFFF"/>
        <w:spacing w:after="375" w:line="240" w:lineRule="auto"/>
        <w:rPr>
          <w:rFonts w:ascii="Georgia" w:eastAsia="Times New Roman" w:hAnsi="Georgia" w:cs="Times New Roman"/>
          <w:color w:val="22253B"/>
          <w:sz w:val="27"/>
          <w:szCs w:val="27"/>
          <w:lang w:eastAsia="ru-RU"/>
        </w:rPr>
      </w:pPr>
      <w:r w:rsidRPr="00977EF1">
        <w:rPr>
          <w:rFonts w:ascii="Georgia" w:eastAsia="Times New Roman" w:hAnsi="Georgia" w:cs="Times New Roman"/>
          <w:b/>
          <w:bCs/>
          <w:color w:val="22253B"/>
          <w:sz w:val="27"/>
          <w:szCs w:val="27"/>
          <w:lang w:eastAsia="ru-RU"/>
        </w:rPr>
        <w:t>Например, заключение к курсовой работе</w:t>
      </w:r>
      <w:r w:rsidRPr="00977EF1">
        <w:rPr>
          <w:rFonts w:ascii="Georgia" w:eastAsia="Times New Roman" w:hAnsi="Georgia" w:cs="Times New Roman"/>
          <w:color w:val="22253B"/>
          <w:sz w:val="27"/>
          <w:szCs w:val="27"/>
          <w:lang w:eastAsia="ru-RU"/>
        </w:rPr>
        <w:t> по прикладной экономике «Сущность и источники прибыли предприятия, её распределение и использование» можно начать следующим образом:</w:t>
      </w:r>
    </w:p>
    <w:p w:rsidR="00977EF1" w:rsidRPr="00977EF1" w:rsidRDefault="00977EF1" w:rsidP="00977EF1">
      <w:pPr>
        <w:shd w:val="clear" w:color="auto" w:fill="FFFFFF"/>
        <w:spacing w:after="375" w:line="240" w:lineRule="auto"/>
        <w:rPr>
          <w:rFonts w:ascii="Georgia" w:eastAsia="Times New Roman" w:hAnsi="Georgia" w:cs="Times New Roman"/>
          <w:color w:val="22253B"/>
          <w:sz w:val="27"/>
          <w:szCs w:val="27"/>
          <w:lang w:eastAsia="ru-RU"/>
        </w:rPr>
      </w:pPr>
      <w:r w:rsidRPr="00977EF1">
        <w:rPr>
          <w:rFonts w:ascii="Georgia" w:eastAsia="Times New Roman" w:hAnsi="Georgia" w:cs="Times New Roman"/>
          <w:i/>
          <w:iCs/>
          <w:color w:val="22253B"/>
          <w:sz w:val="27"/>
          <w:szCs w:val="27"/>
          <w:lang w:eastAsia="ru-RU"/>
        </w:rPr>
        <w:t>Не секрет, что прибыль предприятия считается наиважнейшим смыслом его создания и дальнейшего существования. Поэтому актуальной является необходимость изучения её источников, распределения и использования. В ходе нашего исследования были рассмотрены задачи, связанные с определением сущности прибыли, её несомненных источников, а также грамотного и планомерного использования.</w:t>
      </w:r>
    </w:p>
    <w:p w:rsidR="00977EF1" w:rsidRPr="00977EF1" w:rsidRDefault="00977EF1" w:rsidP="00977EF1">
      <w:pPr>
        <w:shd w:val="clear" w:color="auto" w:fill="FFFFFF"/>
        <w:spacing w:after="375" w:line="240" w:lineRule="auto"/>
        <w:rPr>
          <w:rFonts w:ascii="Georgia" w:eastAsia="Times New Roman" w:hAnsi="Georgia" w:cs="Times New Roman"/>
          <w:color w:val="22253B"/>
          <w:sz w:val="27"/>
          <w:szCs w:val="27"/>
          <w:lang w:eastAsia="ru-RU"/>
        </w:rPr>
      </w:pPr>
      <w:r w:rsidRPr="00977EF1">
        <w:rPr>
          <w:rFonts w:ascii="Georgia" w:eastAsia="Times New Roman" w:hAnsi="Georgia" w:cs="Times New Roman"/>
          <w:i/>
          <w:iCs/>
          <w:color w:val="22253B"/>
          <w:sz w:val="27"/>
          <w:szCs w:val="27"/>
          <w:lang w:eastAsia="ru-RU"/>
        </w:rPr>
        <w:t>В процессе изучения проблемы работы, связанной с увеличением прибыли предприятия, нами были предложены способы, помогающие не просто увеличить финансовые доходы предприятия, но и перевести организацию на новый уровень развития.</w:t>
      </w:r>
    </w:p>
    <w:p w:rsidR="00977EF1" w:rsidRPr="00977EF1" w:rsidRDefault="00977EF1" w:rsidP="00977EF1">
      <w:pPr>
        <w:shd w:val="clear" w:color="auto" w:fill="FFFFFF"/>
        <w:spacing w:after="375" w:line="240" w:lineRule="auto"/>
        <w:rPr>
          <w:rFonts w:ascii="Georgia" w:eastAsia="Times New Roman" w:hAnsi="Georgia" w:cs="Times New Roman"/>
          <w:color w:val="22253B"/>
          <w:sz w:val="27"/>
          <w:szCs w:val="27"/>
          <w:lang w:eastAsia="ru-RU"/>
        </w:rPr>
      </w:pPr>
      <w:r w:rsidRPr="00977EF1">
        <w:rPr>
          <w:rFonts w:ascii="Georgia" w:eastAsia="Times New Roman" w:hAnsi="Georgia" w:cs="Times New Roman"/>
          <w:color w:val="22253B"/>
          <w:sz w:val="27"/>
          <w:szCs w:val="27"/>
          <w:lang w:eastAsia="ru-RU"/>
        </w:rPr>
        <w:t>Далее необходимо привести конкретные предложения и цифры, подтверждающие результативность нововведений. Данное заключение можно закончить предложением о внедрении выдвинутых методов качественного повышения прибыли.</w:t>
      </w:r>
    </w:p>
    <w:p w:rsidR="00977EF1" w:rsidRPr="00977EF1" w:rsidRDefault="00977EF1" w:rsidP="00977EF1">
      <w:pPr>
        <w:shd w:val="clear" w:color="auto" w:fill="FFFFFF"/>
        <w:spacing w:after="375" w:line="240" w:lineRule="auto"/>
        <w:rPr>
          <w:rFonts w:ascii="Georgia" w:eastAsia="Times New Roman" w:hAnsi="Georgia" w:cs="Times New Roman"/>
          <w:color w:val="22253B"/>
          <w:sz w:val="27"/>
          <w:szCs w:val="27"/>
          <w:lang w:eastAsia="ru-RU"/>
        </w:rPr>
      </w:pPr>
      <w:r w:rsidRPr="00977EF1">
        <w:rPr>
          <w:rFonts w:ascii="Georgia" w:eastAsia="Times New Roman" w:hAnsi="Georgia" w:cs="Times New Roman"/>
          <w:color w:val="22253B"/>
          <w:sz w:val="27"/>
          <w:szCs w:val="27"/>
          <w:lang w:eastAsia="ru-RU"/>
        </w:rPr>
        <w:t>Не трудно заметить, что задачи и проблему можно взять из </w:t>
      </w:r>
      <w:hyperlink r:id="rId4" w:tgtFrame="_blank" w:history="1">
        <w:r w:rsidRPr="00977EF1">
          <w:rPr>
            <w:rFonts w:ascii="Georgia" w:eastAsia="Times New Roman" w:hAnsi="Georgia" w:cs="Times New Roman"/>
            <w:color w:val="3D70B6"/>
            <w:sz w:val="27"/>
            <w:szCs w:val="27"/>
            <w:u w:val="single"/>
            <w:lang w:eastAsia="ru-RU"/>
          </w:rPr>
          <w:t>введения к курсовому проекту</w:t>
        </w:r>
      </w:hyperlink>
      <w:r w:rsidRPr="00977EF1">
        <w:rPr>
          <w:rFonts w:ascii="Georgia" w:eastAsia="Times New Roman" w:hAnsi="Georgia" w:cs="Times New Roman"/>
          <w:color w:val="22253B"/>
          <w:sz w:val="27"/>
          <w:szCs w:val="27"/>
          <w:lang w:eastAsia="ru-RU"/>
        </w:rPr>
        <w:t>. В заключении можно отразить и достигнутые цели, выявленные на старте работы. А данные берутся непосредственно из её основной части.</w:t>
      </w:r>
    </w:p>
    <w:p w:rsidR="00977EF1" w:rsidRPr="00977EF1" w:rsidRDefault="00977EF1" w:rsidP="00977EF1">
      <w:pPr>
        <w:shd w:val="clear" w:color="auto" w:fill="FFFFFF"/>
        <w:spacing w:before="563" w:after="375" w:line="240" w:lineRule="auto"/>
        <w:outlineLvl w:val="2"/>
        <w:rPr>
          <w:rFonts w:ascii="Georgia" w:eastAsia="Times New Roman" w:hAnsi="Georgia" w:cs="Times New Roman"/>
          <w:color w:val="22253B"/>
          <w:sz w:val="36"/>
          <w:szCs w:val="36"/>
          <w:lang w:eastAsia="ru-RU"/>
        </w:rPr>
      </w:pPr>
      <w:r w:rsidRPr="00977EF1">
        <w:rPr>
          <w:rFonts w:ascii="Georgia" w:eastAsia="Times New Roman" w:hAnsi="Georgia" w:cs="Times New Roman"/>
          <w:color w:val="22253B"/>
          <w:sz w:val="36"/>
          <w:szCs w:val="36"/>
          <w:lang w:eastAsia="ru-RU"/>
        </w:rPr>
        <w:t>Заключение курсовой работы. Пример №2</w:t>
      </w:r>
    </w:p>
    <w:p w:rsidR="00977EF1" w:rsidRPr="00977EF1" w:rsidRDefault="00977EF1" w:rsidP="00977EF1">
      <w:pPr>
        <w:shd w:val="clear" w:color="auto" w:fill="FFFFFF"/>
        <w:spacing w:after="375" w:line="240" w:lineRule="auto"/>
        <w:rPr>
          <w:rFonts w:ascii="Georgia" w:eastAsia="Times New Roman" w:hAnsi="Georgia" w:cs="Times New Roman"/>
          <w:color w:val="22253B"/>
          <w:sz w:val="27"/>
          <w:szCs w:val="27"/>
          <w:lang w:eastAsia="ru-RU"/>
        </w:rPr>
      </w:pPr>
      <w:r w:rsidRPr="00977EF1">
        <w:rPr>
          <w:rFonts w:ascii="Georgia" w:eastAsia="Times New Roman" w:hAnsi="Georgia" w:cs="Times New Roman"/>
          <w:b/>
          <w:bCs/>
          <w:color w:val="22253B"/>
          <w:sz w:val="27"/>
          <w:szCs w:val="27"/>
          <w:lang w:eastAsia="ru-RU"/>
        </w:rPr>
        <w:t>Пример</w:t>
      </w:r>
      <w:r w:rsidRPr="00977EF1">
        <w:rPr>
          <w:rFonts w:ascii="Georgia" w:eastAsia="Times New Roman" w:hAnsi="Georgia" w:cs="Times New Roman"/>
          <w:color w:val="22253B"/>
          <w:sz w:val="27"/>
          <w:szCs w:val="27"/>
          <w:lang w:eastAsia="ru-RU"/>
        </w:rPr>
        <w:t>, </w:t>
      </w:r>
      <w:hyperlink r:id="rId5" w:history="1">
        <w:r w:rsidRPr="00977EF1">
          <w:rPr>
            <w:rFonts w:ascii="Georgia" w:eastAsia="Times New Roman" w:hAnsi="Georgia" w:cs="Times New Roman"/>
            <w:color w:val="3D70B6"/>
            <w:sz w:val="27"/>
            <w:szCs w:val="27"/>
            <w:u w:val="single"/>
            <w:lang w:eastAsia="ru-RU"/>
          </w:rPr>
          <w:t>тема курсовой работы</w:t>
        </w:r>
      </w:hyperlink>
      <w:r w:rsidRPr="00977EF1">
        <w:rPr>
          <w:rFonts w:ascii="Georgia" w:eastAsia="Times New Roman" w:hAnsi="Georgia" w:cs="Times New Roman"/>
          <w:color w:val="22253B"/>
          <w:sz w:val="27"/>
          <w:szCs w:val="27"/>
          <w:lang w:eastAsia="ru-RU"/>
        </w:rPr>
        <w:t>: «Табличные процессоры в решении профессиональных задач».</w:t>
      </w:r>
    </w:p>
    <w:p w:rsidR="00977EF1" w:rsidRPr="00977EF1" w:rsidRDefault="00977EF1" w:rsidP="00977EF1">
      <w:pPr>
        <w:shd w:val="clear" w:color="auto" w:fill="FFFFFF"/>
        <w:spacing w:after="375" w:line="240" w:lineRule="auto"/>
        <w:rPr>
          <w:rFonts w:ascii="Georgia" w:eastAsia="Times New Roman" w:hAnsi="Georgia" w:cs="Times New Roman"/>
          <w:color w:val="22253B"/>
          <w:sz w:val="27"/>
          <w:szCs w:val="27"/>
          <w:lang w:eastAsia="ru-RU"/>
        </w:rPr>
      </w:pPr>
      <w:r w:rsidRPr="00977EF1">
        <w:rPr>
          <w:rFonts w:ascii="Georgia" w:eastAsia="Times New Roman" w:hAnsi="Georgia" w:cs="Times New Roman"/>
          <w:b/>
          <w:bCs/>
          <w:color w:val="22253B"/>
          <w:sz w:val="27"/>
          <w:szCs w:val="27"/>
          <w:lang w:eastAsia="ru-RU"/>
        </w:rPr>
        <w:t>Начало заключения:</w:t>
      </w:r>
    </w:p>
    <w:p w:rsidR="00977EF1" w:rsidRPr="00977EF1" w:rsidRDefault="00977EF1" w:rsidP="00977EF1">
      <w:pPr>
        <w:shd w:val="clear" w:color="auto" w:fill="FFFFFF"/>
        <w:spacing w:after="375" w:line="240" w:lineRule="auto"/>
        <w:rPr>
          <w:rFonts w:ascii="Georgia" w:eastAsia="Times New Roman" w:hAnsi="Georgia" w:cs="Times New Roman"/>
          <w:color w:val="22253B"/>
          <w:sz w:val="27"/>
          <w:szCs w:val="27"/>
          <w:lang w:eastAsia="ru-RU"/>
        </w:rPr>
      </w:pPr>
      <w:r w:rsidRPr="00977EF1">
        <w:rPr>
          <w:rFonts w:ascii="Georgia" w:eastAsia="Times New Roman" w:hAnsi="Georgia" w:cs="Times New Roman"/>
          <w:i/>
          <w:iCs/>
          <w:color w:val="22253B"/>
          <w:sz w:val="27"/>
          <w:szCs w:val="27"/>
          <w:lang w:eastAsia="ru-RU"/>
        </w:rPr>
        <w:lastRenderedPageBreak/>
        <w:t>На производстве в последнее время считается актуальным возможность упрощения обработки определённых данных. С этой наитруднейшей задачей успешно справляются табличные процессоры, позволяющие свести некоторые расчёты к минимуму, а иногда и ускорить их. Поэтому исследование профессиональных функций табличных процессов считается актуальным и востребованным.</w:t>
      </w:r>
    </w:p>
    <w:p w:rsidR="00977EF1" w:rsidRPr="00977EF1" w:rsidRDefault="00977EF1" w:rsidP="00977EF1">
      <w:pPr>
        <w:shd w:val="clear" w:color="auto" w:fill="FFFFFF"/>
        <w:spacing w:after="375" w:line="240" w:lineRule="auto"/>
        <w:rPr>
          <w:rFonts w:ascii="Georgia" w:eastAsia="Times New Roman" w:hAnsi="Georgia" w:cs="Times New Roman"/>
          <w:color w:val="22253B"/>
          <w:sz w:val="27"/>
          <w:szCs w:val="27"/>
          <w:lang w:eastAsia="ru-RU"/>
        </w:rPr>
      </w:pPr>
      <w:r w:rsidRPr="00977EF1">
        <w:rPr>
          <w:rFonts w:ascii="Georgia" w:eastAsia="Times New Roman" w:hAnsi="Georgia" w:cs="Times New Roman"/>
          <w:color w:val="22253B"/>
          <w:sz w:val="27"/>
          <w:szCs w:val="27"/>
          <w:lang w:eastAsia="ru-RU"/>
        </w:rPr>
        <w:t>Цель исследования</w:t>
      </w:r>
      <w:proofErr w:type="gramStart"/>
      <w:r w:rsidRPr="00977EF1">
        <w:rPr>
          <w:rFonts w:ascii="Georgia" w:eastAsia="Times New Roman" w:hAnsi="Georgia" w:cs="Times New Roman"/>
          <w:color w:val="22253B"/>
          <w:sz w:val="27"/>
          <w:szCs w:val="27"/>
          <w:lang w:eastAsia="ru-RU"/>
        </w:rPr>
        <w:t>: Раскрыть</w:t>
      </w:r>
      <w:proofErr w:type="gramEnd"/>
      <w:r w:rsidRPr="00977EF1">
        <w:rPr>
          <w:rFonts w:ascii="Georgia" w:eastAsia="Times New Roman" w:hAnsi="Georgia" w:cs="Times New Roman"/>
          <w:color w:val="22253B"/>
          <w:sz w:val="27"/>
          <w:szCs w:val="27"/>
          <w:lang w:eastAsia="ru-RU"/>
        </w:rPr>
        <w:t xml:space="preserve"> профессиональные задачи, решаемые табличными процессорами.</w:t>
      </w:r>
    </w:p>
    <w:p w:rsidR="00977EF1" w:rsidRPr="00977EF1" w:rsidRDefault="00977EF1" w:rsidP="00977EF1">
      <w:pPr>
        <w:shd w:val="clear" w:color="auto" w:fill="FFFFFF"/>
        <w:spacing w:after="375" w:line="240" w:lineRule="auto"/>
        <w:rPr>
          <w:rFonts w:ascii="Georgia" w:eastAsia="Times New Roman" w:hAnsi="Georgia" w:cs="Times New Roman"/>
          <w:color w:val="22253B"/>
          <w:sz w:val="27"/>
          <w:szCs w:val="27"/>
          <w:lang w:eastAsia="ru-RU"/>
        </w:rPr>
      </w:pPr>
      <w:r w:rsidRPr="00977EF1">
        <w:rPr>
          <w:rFonts w:ascii="Georgia" w:eastAsia="Times New Roman" w:hAnsi="Georgia" w:cs="Times New Roman"/>
          <w:i/>
          <w:iCs/>
          <w:color w:val="22253B"/>
          <w:sz w:val="27"/>
          <w:szCs w:val="27"/>
          <w:lang w:eastAsia="ru-RU"/>
        </w:rPr>
        <w:t>В ходе написания курсового проекта нами были подробно рассмотрены профессиональные задачи, с которыми успешно справляются табличные процессоры. К наиважнейшим из них относят создание макросов как средства автоматизации работы.</w:t>
      </w:r>
    </w:p>
    <w:p w:rsidR="00977EF1" w:rsidRPr="00977EF1" w:rsidRDefault="00977EF1" w:rsidP="00977EF1">
      <w:pPr>
        <w:shd w:val="clear" w:color="auto" w:fill="FFFFFF"/>
        <w:spacing w:after="375" w:line="240" w:lineRule="auto"/>
        <w:rPr>
          <w:rFonts w:ascii="Georgia" w:eastAsia="Times New Roman" w:hAnsi="Georgia" w:cs="Times New Roman"/>
          <w:color w:val="22253B"/>
          <w:sz w:val="27"/>
          <w:szCs w:val="27"/>
          <w:lang w:eastAsia="ru-RU"/>
        </w:rPr>
      </w:pPr>
      <w:r w:rsidRPr="00977EF1">
        <w:rPr>
          <w:rFonts w:ascii="Georgia" w:eastAsia="Times New Roman" w:hAnsi="Georgia" w:cs="Times New Roman"/>
          <w:color w:val="22253B"/>
          <w:sz w:val="27"/>
          <w:szCs w:val="27"/>
          <w:lang w:eastAsia="ru-RU"/>
        </w:rPr>
        <w:t>Задачами предложенной темы курсовой послужили: 1) изучение специальной литературы; 2) описание основных теоретических аспектов темы исследования, раскрытие ключевых понятий; 3) рассмотрение практического применения табличных процессоров; 4) оказание помощи предприятию, нуждающемуся в автоматизации производства с помощью табличных процессоров. В заключении следует отметить решение этих задач следующим образом:</w:t>
      </w:r>
    </w:p>
    <w:p w:rsidR="00977EF1" w:rsidRPr="00977EF1" w:rsidRDefault="00977EF1" w:rsidP="00977EF1">
      <w:pPr>
        <w:shd w:val="clear" w:color="auto" w:fill="FFFFFF"/>
        <w:spacing w:after="375" w:line="240" w:lineRule="auto"/>
        <w:rPr>
          <w:rFonts w:ascii="Georgia" w:eastAsia="Times New Roman" w:hAnsi="Georgia" w:cs="Times New Roman"/>
          <w:color w:val="22253B"/>
          <w:sz w:val="27"/>
          <w:szCs w:val="27"/>
          <w:lang w:eastAsia="ru-RU"/>
        </w:rPr>
      </w:pPr>
      <w:r w:rsidRPr="00977EF1">
        <w:rPr>
          <w:rFonts w:ascii="Georgia" w:eastAsia="Times New Roman" w:hAnsi="Georgia" w:cs="Times New Roman"/>
          <w:i/>
          <w:iCs/>
          <w:color w:val="22253B"/>
          <w:sz w:val="27"/>
          <w:szCs w:val="27"/>
          <w:lang w:eastAsia="ru-RU"/>
        </w:rPr>
        <w:t>При </w:t>
      </w:r>
      <w:hyperlink r:id="rId6" w:history="1">
        <w:r w:rsidRPr="00977EF1">
          <w:rPr>
            <w:rFonts w:ascii="Georgia" w:eastAsia="Times New Roman" w:hAnsi="Georgia" w:cs="Times New Roman"/>
            <w:i/>
            <w:iCs/>
            <w:color w:val="3D70B6"/>
            <w:sz w:val="27"/>
            <w:szCs w:val="27"/>
            <w:u w:val="single"/>
            <w:lang w:eastAsia="ru-RU"/>
          </w:rPr>
          <w:t>написании </w:t>
        </w:r>
        <w:r w:rsidRPr="00977EF1">
          <w:rPr>
            <w:rFonts w:ascii="Georgia" w:eastAsia="Times New Roman" w:hAnsi="Georgia" w:cs="Times New Roman"/>
            <w:b/>
            <w:bCs/>
            <w:i/>
            <w:iCs/>
            <w:color w:val="3D70B6"/>
            <w:sz w:val="27"/>
            <w:szCs w:val="27"/>
            <w:u w:val="single"/>
            <w:lang w:eastAsia="ru-RU"/>
          </w:rPr>
          <w:t>курсовой работы</w:t>
        </w:r>
      </w:hyperlink>
      <w:r w:rsidRPr="00977EF1">
        <w:rPr>
          <w:rFonts w:ascii="Georgia" w:eastAsia="Times New Roman" w:hAnsi="Georgia" w:cs="Times New Roman"/>
          <w:i/>
          <w:iCs/>
          <w:color w:val="22253B"/>
          <w:sz w:val="27"/>
          <w:szCs w:val="27"/>
          <w:lang w:eastAsia="ru-RU"/>
        </w:rPr>
        <w:t> по теме исследования нами была изучена специальная литература, включающая научные статьи по информационным технологиям, учебники по информатике, рассмотрено практическое применение табличных процессоров на производстве, оказана помощь ООО, которое нуждалось в автоматизации некоторых функций, связанных с обработкой данных табличными процессорами: создание макроса, позволяющего существенно упростить расчёты.</w:t>
      </w:r>
    </w:p>
    <w:p w:rsidR="00977EF1" w:rsidRPr="00977EF1" w:rsidRDefault="00977EF1" w:rsidP="00977EF1">
      <w:pPr>
        <w:shd w:val="clear" w:color="auto" w:fill="FFFFFF"/>
        <w:spacing w:after="375" w:line="240" w:lineRule="auto"/>
        <w:rPr>
          <w:rFonts w:ascii="Georgia" w:eastAsia="Times New Roman" w:hAnsi="Georgia" w:cs="Times New Roman"/>
          <w:color w:val="22253B"/>
          <w:sz w:val="27"/>
          <w:szCs w:val="27"/>
          <w:lang w:eastAsia="ru-RU"/>
        </w:rPr>
      </w:pPr>
      <w:r w:rsidRPr="00977EF1">
        <w:rPr>
          <w:rFonts w:ascii="Georgia" w:eastAsia="Times New Roman" w:hAnsi="Georgia" w:cs="Times New Roman"/>
          <w:b/>
          <w:bCs/>
          <w:color w:val="22253B"/>
          <w:sz w:val="27"/>
          <w:szCs w:val="27"/>
          <w:lang w:eastAsia="ru-RU"/>
        </w:rPr>
        <w:t>В заключении к курсовой работе</w:t>
      </w:r>
      <w:r w:rsidRPr="00977EF1">
        <w:rPr>
          <w:rFonts w:ascii="Georgia" w:eastAsia="Times New Roman" w:hAnsi="Georgia" w:cs="Times New Roman"/>
          <w:color w:val="22253B"/>
          <w:sz w:val="27"/>
          <w:szCs w:val="27"/>
          <w:lang w:eastAsia="ru-RU"/>
        </w:rPr>
        <w:t> также прописываются </w:t>
      </w:r>
      <w:hyperlink r:id="rId7" w:history="1">
        <w:r w:rsidRPr="00977EF1">
          <w:rPr>
            <w:rFonts w:ascii="Georgia" w:eastAsia="Times New Roman" w:hAnsi="Georgia" w:cs="Times New Roman"/>
            <w:color w:val="3D70B6"/>
            <w:sz w:val="27"/>
            <w:szCs w:val="27"/>
            <w:u w:val="single"/>
            <w:lang w:eastAsia="ru-RU"/>
          </w:rPr>
          <w:t>плюсы и минусы</w:t>
        </w:r>
      </w:hyperlink>
      <w:r w:rsidRPr="00977EF1">
        <w:rPr>
          <w:rFonts w:ascii="Georgia" w:eastAsia="Times New Roman" w:hAnsi="Georgia" w:cs="Times New Roman"/>
          <w:color w:val="22253B"/>
          <w:sz w:val="27"/>
          <w:szCs w:val="27"/>
          <w:lang w:eastAsia="ru-RU"/>
        </w:rPr>
        <w:t> проведённой работы, связанной с усовершенствованием того или иного процесса, ставятся цели на будущее, выносятся рекомендации.</w:t>
      </w:r>
    </w:p>
    <w:p w:rsidR="00981730" w:rsidRDefault="00981730">
      <w:bookmarkStart w:id="0" w:name="_GoBack"/>
      <w:bookmarkEnd w:id="0"/>
    </w:p>
    <w:sectPr w:rsidR="009817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EF1"/>
    <w:rsid w:val="00977EF1"/>
    <w:rsid w:val="00981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D6CB89-6D56-4065-AFB4-76B8A00B6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977EF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977EF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77EF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77EF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977E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977EF1"/>
    <w:rPr>
      <w:b/>
      <w:bCs/>
    </w:rPr>
  </w:style>
  <w:style w:type="character" w:styleId="a5">
    <w:name w:val="Emphasis"/>
    <w:basedOn w:val="a0"/>
    <w:uiPriority w:val="20"/>
    <w:qFormat/>
    <w:rsid w:val="00977EF1"/>
    <w:rPr>
      <w:i/>
      <w:iCs/>
    </w:rPr>
  </w:style>
  <w:style w:type="character" w:styleId="a6">
    <w:name w:val="Hyperlink"/>
    <w:basedOn w:val="a0"/>
    <w:uiPriority w:val="99"/>
    <w:semiHidden/>
    <w:unhideWhenUsed/>
    <w:rsid w:val="00977EF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752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xn-----8kcodrdcygecwgg0byh.xn--p1ai/minusy-i-pliusy-tcelevogo-napravleniia-ego-rastorzheni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xn-----8kcodrdcygecwgg0byh.xn--p1ai/kak-pisat-kursovuiu-rabotu-sovety-spetcialista" TargetMode="External"/><Relationship Id="rId5" Type="http://schemas.openxmlformats.org/officeDocument/2006/relationships/hyperlink" Target="https://www.xn-----8kcodrdcygecwgg0byh.xn--p1ai/kak-pravilno-vybrat-temu-dlia-kursovoi-i-diplomnoi-raboty" TargetMode="External"/><Relationship Id="rId4" Type="http://schemas.openxmlformats.org/officeDocument/2006/relationships/hyperlink" Target="https://www.xn-----8kcodrdcygecwgg0byh.xn--p1ai/vvedenie-kursovoi-raboty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548</Words>
  <Characters>3125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locadm</dc:creator>
  <cp:keywords/>
  <dc:description/>
  <cp:lastModifiedBy>locadm</cp:lastModifiedBy>
  <cp:revision>1</cp:revision>
  <dcterms:created xsi:type="dcterms:W3CDTF">2023-06-17T04:28:00Z</dcterms:created>
  <dcterms:modified xsi:type="dcterms:W3CDTF">2023-06-17T04:33:00Z</dcterms:modified>
</cp:coreProperties>
</file>