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BF73" w14:textId="72FD732E" w:rsidR="00304EAE" w:rsidRDefault="00304EAE" w:rsidP="00A63716">
      <w:pPr>
        <w:pStyle w:val="1"/>
      </w:pPr>
      <w:r>
        <w:t>Провівши кореляційний аналіз було визначено вплив факторів на тривалість життя:</w:t>
      </w:r>
    </w:p>
    <w:p w14:paraId="3D1CA671" w14:textId="41DD65AF" w:rsidR="00304EAE" w:rsidRDefault="00304EAE" w:rsidP="00A63716">
      <w:pPr>
        <w:pStyle w:val="1"/>
      </w:pPr>
      <w:r w:rsidRPr="00304EAE">
        <w:drawing>
          <wp:inline distT="0" distB="0" distL="0" distR="0" wp14:anchorId="6592CE87" wp14:editId="0E83D7E0">
            <wp:extent cx="5524500" cy="4400112"/>
            <wp:effectExtent l="0" t="0" r="0" b="635"/>
            <wp:docPr id="573262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62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2476" cy="44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831C" w14:textId="259F33F4" w:rsidR="005933B5" w:rsidRDefault="00304EAE" w:rsidP="00A63716">
      <w:pPr>
        <w:pStyle w:val="1"/>
      </w:pPr>
      <w:r>
        <w:t>Далі</w:t>
      </w:r>
      <w:r w:rsidR="00A63716">
        <w:t xml:space="preserve"> </w:t>
      </w:r>
      <w:r>
        <w:t xml:space="preserve">було </w:t>
      </w:r>
      <w:r w:rsidR="00A63716">
        <w:t>викона</w:t>
      </w:r>
      <w:r>
        <w:t>но</w:t>
      </w:r>
      <w:r w:rsidR="00A63716">
        <w:t xml:space="preserve"> кластеризацію країн, використовуючи метод K-means та оптиміз</w:t>
      </w:r>
      <w:r>
        <w:t>овано</w:t>
      </w:r>
      <w:r w:rsidR="00A63716">
        <w:t xml:space="preserve"> кількість кластерів за допомогою методу KneeLocator. Даними для аналізу слугували параметри, такі як дитяча смертність, рівень доходу, та ВВП</w:t>
      </w:r>
      <w:r>
        <w:t>, оскільки вони мають найбільший вплив на тривалість життя. Вирішальним фактором стала дитяча смертність.</w:t>
      </w:r>
    </w:p>
    <w:p w14:paraId="742DA5E9" w14:textId="6E4E16EA" w:rsidR="00A63716" w:rsidRDefault="00A63716" w:rsidP="00A63716">
      <w:pPr>
        <w:pStyle w:val="1"/>
      </w:pPr>
      <w:r w:rsidRPr="00A63716">
        <w:t>Візуалізація результатів:</w:t>
      </w:r>
    </w:p>
    <w:p w14:paraId="477F14E2" w14:textId="4F69D3CE" w:rsidR="00A63716" w:rsidRDefault="00894487" w:rsidP="00A63716">
      <w:pPr>
        <w:pStyle w:val="1"/>
      </w:pPr>
      <w:r w:rsidRPr="00894487">
        <w:drawing>
          <wp:inline distT="0" distB="0" distL="0" distR="0" wp14:anchorId="29EF72B5" wp14:editId="58417894">
            <wp:extent cx="3378200" cy="2598174"/>
            <wp:effectExtent l="0" t="0" r="0" b="0"/>
            <wp:docPr id="138136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8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354" cy="26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D57B" w14:textId="7BEB7D58" w:rsidR="00894487" w:rsidRDefault="00894487" w:rsidP="00A63716">
      <w:pPr>
        <w:pStyle w:val="1"/>
      </w:pPr>
      <w:r w:rsidRPr="00894487">
        <w:lastRenderedPageBreak/>
        <w:drawing>
          <wp:inline distT="0" distB="0" distL="0" distR="0" wp14:anchorId="14348BB0" wp14:editId="277790C7">
            <wp:extent cx="3825953" cy="3035300"/>
            <wp:effectExtent l="0" t="0" r="3175" b="0"/>
            <wp:docPr id="1822824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24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8" cy="30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E347" w14:textId="5ADAC981" w:rsidR="00A63716" w:rsidRDefault="00894487" w:rsidP="00A63716">
      <w:pPr>
        <w:pStyle w:val="1"/>
      </w:pPr>
      <w:r w:rsidRPr="00894487">
        <w:drawing>
          <wp:inline distT="0" distB="0" distL="0" distR="0" wp14:anchorId="23ADED24" wp14:editId="4D6C860F">
            <wp:extent cx="3721899" cy="2952750"/>
            <wp:effectExtent l="0" t="0" r="0" b="0"/>
            <wp:docPr id="144979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99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730" cy="29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1A9E" w14:textId="2D218744" w:rsidR="00304EAE" w:rsidRDefault="00304EAE" w:rsidP="00A63716">
      <w:pPr>
        <w:pStyle w:val="1"/>
      </w:pPr>
      <w:r>
        <w:t>Отже ми маємо 5 країн, на яких необхідно сконцентрувати увагу</w:t>
      </w:r>
    </w:p>
    <w:p w14:paraId="12CBF739" w14:textId="77777777" w:rsidR="00304EAE" w:rsidRPr="00304EAE" w:rsidRDefault="00304EAE" w:rsidP="00304EAE">
      <w:pPr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</w:pPr>
      <w:r>
        <w:t xml:space="preserve">    </w:t>
      </w:r>
      <w:r w:rsidRPr="00304EA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uk-UA"/>
          <w14:ligatures w14:val="none"/>
        </w:rPr>
        <w:t xml:space="preserve">                         </w:t>
      </w:r>
      <w:r w:rsidRPr="00304EAE"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  <w:t>Name    GDP  Income  Children mortality  Cluster</w:t>
      </w:r>
    </w:p>
    <w:p w14:paraId="35D80266" w14:textId="77777777" w:rsidR="00304EAE" w:rsidRPr="00304EAE" w:rsidRDefault="00304EAE" w:rsidP="00304EAE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</w:pPr>
      <w:r w:rsidRPr="00304EAE"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  <w:t>66                      Haiti    662    1500               208.0        1</w:t>
      </w:r>
    </w:p>
    <w:p w14:paraId="3AE0E1D7" w14:textId="77777777" w:rsidR="00304EAE" w:rsidRPr="00304EAE" w:rsidRDefault="00304EAE" w:rsidP="00304EAE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</w:pPr>
      <w:r w:rsidRPr="00304EAE"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  <w:t>132              Sierra Leone    399    1220               160.0        1</w:t>
      </w:r>
    </w:p>
    <w:p w14:paraId="6044C653" w14:textId="77777777" w:rsidR="00304EAE" w:rsidRPr="00304EAE" w:rsidRDefault="00304EAE" w:rsidP="00304EAE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</w:pPr>
      <w:r w:rsidRPr="00304EAE"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  <w:t>32                       Chad    897    1930               150.0        1</w:t>
      </w:r>
    </w:p>
    <w:p w14:paraId="49795A75" w14:textId="77777777" w:rsidR="00304EAE" w:rsidRPr="00304EAE" w:rsidRDefault="00304EAE" w:rsidP="00304EAE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</w:pPr>
      <w:r w:rsidRPr="00304EAE"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  <w:t>31   Central African Republic    446     888               149.0        1</w:t>
      </w:r>
    </w:p>
    <w:p w14:paraId="0003636A" w14:textId="4F902174" w:rsidR="00A63716" w:rsidRPr="00A63716" w:rsidRDefault="00304EAE" w:rsidP="00304EAE">
      <w:pPr>
        <w:pStyle w:val="1"/>
      </w:pPr>
      <w:r w:rsidRPr="00304EAE">
        <w:rPr>
          <w:rFonts w:ascii="Consolas" w:eastAsia="Times New Roman" w:hAnsi="Consolas" w:cs="Times New Roman"/>
          <w:noProof w:val="0"/>
          <w:kern w:val="0"/>
          <w:sz w:val="21"/>
          <w:szCs w:val="21"/>
          <w:lang w:eastAsia="uk-UA"/>
          <w14:ligatures w14:val="none"/>
        </w:rPr>
        <w:t>97                       Mali    708    1870               137.0        1</w:t>
      </w:r>
    </w:p>
    <w:sectPr w:rsidR="00A63716" w:rsidRPr="00A63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C1"/>
    <w:rsid w:val="00063329"/>
    <w:rsid w:val="00304EAE"/>
    <w:rsid w:val="0033647D"/>
    <w:rsid w:val="004444A5"/>
    <w:rsid w:val="005933B5"/>
    <w:rsid w:val="00894487"/>
    <w:rsid w:val="009319DE"/>
    <w:rsid w:val="00A63716"/>
    <w:rsid w:val="00CA2AAA"/>
    <w:rsid w:val="00DA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BBC7"/>
  <w15:chartTrackingRefBased/>
  <w15:docId w15:val="{1E09D3F2-BE2D-43FD-8B90-5364891B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9319DE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9319DE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608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</dc:creator>
  <cp:keywords/>
  <dc:description/>
  <cp:lastModifiedBy>T14</cp:lastModifiedBy>
  <cp:revision>6</cp:revision>
  <dcterms:created xsi:type="dcterms:W3CDTF">2023-12-06T15:29:00Z</dcterms:created>
  <dcterms:modified xsi:type="dcterms:W3CDTF">2023-12-07T11:36:00Z</dcterms:modified>
</cp:coreProperties>
</file>