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ind w:left="0"/>
        <w:jc w:val="both"/>
      </w:pPr>
      <w:r>
        <w:rPr>
          <w:rFonts w:ascii="Times New Roman" w:hAnsi="Times New Roman"/>
          <w:b/>
          <w:i w:val="0"/>
          <w:sz w:val="28"/>
        </w:rPr>
        <w:t>Практическая работа: Data Placement Map</w:t>
      </w:r>
    </w:p>
    <w:p>
      <w:pPr>
        <w:spacing w:before="0" w:after="40"/>
        <w:ind w:left="0"/>
        <w:jc w:val="both"/>
      </w:pPr>
      <w:r>
        <w:rPr>
          <w:rFonts w:ascii="Times New Roman" w:hAnsi="Times New Roman"/>
          <w:b w:val="0"/>
          <w:i/>
          <w:sz w:val="22"/>
        </w:rPr>
        <w:t>Кейс: образовательная платформа «Курсатор»</w:t>
      </w:r>
    </w:p>
    <w:p>
      <w:pPr>
        <w:spacing w:before="0" w:after="40"/>
        <w:ind w:left="0"/>
        <w:jc w:val="both"/>
      </w:pPr>
      <w:r>
        <w:rPr>
          <w:rFonts w:ascii="Times New Roman" w:hAnsi="Times New Roman"/>
          <w:b w:val="0"/>
          <w:i w:val="0"/>
          <w:sz w:val="22"/>
        </w:rPr>
        <w:t>Автор: Тимофей Улзутуев</w:t>
      </w:r>
    </w:p>
    <w:p>
      <w:pPr>
        <w:spacing w:before="0" w:after="200"/>
        <w:ind w:left="0"/>
        <w:jc w:val="both"/>
      </w:pPr>
      <w:r>
        <w:rPr>
          <w:rFonts w:ascii="Times New Roman" w:hAnsi="Times New Roman"/>
          <w:b w:val="0"/>
          <w:i w:val="0"/>
          <w:sz w:val="20"/>
        </w:rPr>
        <w:t>Репозиторий с артефактами: https://github.com/vladoz2008/practice-1-data-placement</w:t>
      </w:r>
    </w:p>
    <w:p>
      <w:pPr>
        <w:keepNext/>
        <w:spacing w:before="120" w:after="160"/>
      </w:pPr>
      <w:r>
        <w:rPr>
          <w:rFonts w:ascii="Times New Roman" w:hAnsi="Times New Roman"/>
          <w:b/>
          <w:sz w:val="26"/>
        </w:rPr>
        <w:t>Этап 1. Постановка задачи</w:t>
      </w:r>
    </w:p>
    <w:p>
      <w:pPr>
        <w:spacing w:before="0" w:after="160"/>
        <w:ind w:left="0"/>
        <w:jc w:val="both"/>
      </w:pPr>
      <w:r>
        <w:rPr>
          <w:rFonts w:ascii="Times New Roman" w:hAnsi="Times New Roman"/>
          <w:b w:val="0"/>
          <w:i/>
          <w:sz w:val="20"/>
        </w:rPr>
        <w:t>Доступные хранилища из задания: PostgreSQL, Redis, MongoDB, ClickHouse. Сверх списка предложены Elasticsearch (поиск с опечатками и настраиваемым ранжированием) и брокер событий Kafka (буферизация потока и CDC) — задание допускает аргументированное расширение.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97"/>
        <w:gridCol w:w="1247"/>
        <w:gridCol w:w="1417"/>
        <w:gridCol w:w="1304"/>
        <w:gridCol w:w="2438"/>
        <w:gridCol w:w="1417"/>
        <w:gridCol w:w="1701"/>
      </w:tblGrid>
      <w:tr>
        <w:trPr>
          <w:tblHeader/>
        </w:trPr>
        <w:tc>
          <w:tcPr>
            <w:tcW w:type="dxa" w:w="397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№</w:t>
            </w:r>
          </w:p>
        </w:tc>
        <w:tc>
          <w:tcPr>
            <w:tcW w:type="dxa" w:w="1247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Сущность / поток</w:t>
            </w:r>
          </w:p>
        </w:tc>
        <w:tc>
          <w:tcPr>
            <w:tcW w:type="dxa" w:w="1417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Хранилище</w:t>
            </w:r>
          </w:p>
        </w:tc>
        <w:tc>
          <w:tcPr>
            <w:tcW w:type="dxa" w:w="1304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Характер нагрузки</w:t>
            </w:r>
          </w:p>
        </w:tc>
        <w:tc>
          <w:tcPr>
            <w:tcW w:type="dxa" w:w="2438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Обоснование</w:t>
            </w:r>
          </w:p>
        </w:tc>
        <w:tc>
          <w:tcPr>
            <w:tcW w:type="dxa" w:w="1417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Операции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Спорные моменты</w:t>
            </w:r>
          </w:p>
        </w:tc>
      </w:tr>
      <w:tr>
        <w:tc>
          <w:tcPr>
            <w:tcW w:type="dxa" w:w="3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Пользователи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PostgreSQL + Redis (кэш профиля)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Средняя частота записи, очень частое чтение, малый объём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Нужны связи с ролями и целостность: пользователь без роли — сломанное состояние. Регистрация проходит одной транзакцией, JOIN к ролям — родная операция реляционной БД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Регистрация, вход, редактирование профиля, проверка прав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Профиль можно было положить в MongoDB, но тогда теряется целостность и усложняются связи с ролями</w:t>
            </w:r>
          </w:p>
        </w:tc>
      </w:tr>
      <w:tr>
        <w:tc>
          <w:tcPr>
            <w:tcW w:type="dxa" w:w="3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Сессии и токены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Redis + PostgreSQL (refresh-токены)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Экстремально частый доступ по ключу, короткая жизнь записи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TTL встроен в Redis — чистить вручную не надо, in-memory даёт &lt; 1 мс на пути каждого запроса. Refresh-токены вынесены в PostgreSQL: их нужно уметь отзывать и переживать перезапуск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Создание, проверка, истечение по TTL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Можно было держать всё в Redis или уйти в stateless JWT, но тогда мгновенный отзыв доступа теряется</w:t>
            </w:r>
          </w:p>
        </w:tc>
      </w:tr>
      <w:tr>
        <w:tc>
          <w:tcPr>
            <w:tcW w:type="dxa" w:w="3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Курсы и уроки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PostgreSQL (метаданные) + MongoDB (тело курса)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Редкая запись автором, очень частое чтение, вложенная структура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Метаданные (автор, статус, цена) участвуют в правах и JOIN — им нужен ACID. Тело курса — дерево с разным набором полей у разных типов курсов, в реляционной схеме это выродилось бы в EAV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Создание автором, редактирование, публикация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Можно было обойтись PostgreSQL JSONB и не заводить вторую базу, но частичные правки вложенных элементов дороже</w:t>
            </w:r>
          </w:p>
        </w:tc>
      </w:tr>
      <w:tr>
        <w:tc>
          <w:tcPr>
            <w:tcW w:type="dxa" w:w="3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Прогресс по курсам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PostgreSQL (партиционирование) + Redis (кэш позиции)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Частая запись, ещё более частое чтение, объём растёт как users × lessons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Результат теста влияет на зачёт курса и выдачу сертификата — нужна транзакционность. Схема жёсткая, объём спасает hash-партиционирование по course_id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Отметка пройденных уроков, результаты тестов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Только Redis потерял бы историю, только PostgreSQL медленнее при большом числе пользователей</w:t>
            </w:r>
          </w:p>
        </w:tc>
      </w:tr>
      <w:tr>
        <w:tc>
          <w:tcPr>
            <w:tcW w:type="dxa" w:w="3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Поиск по курсам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Elasticsearch (производный индекс)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Только чтение, переиндексация по событию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Опечатки, стемминг и настраиваемое ранжирование — это инвертированный индекс с анализаторами. Индекс полностью производный: его потеря лечится переиндексацией, а не восстановлением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Полнотекстовый поиск по названию и описанию, фильтры, ранжирование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Для среднего объёма хватило бы PostgreSQL FTS с триграммами; Elasticsearch — задел на рост и сложный скоринг</w:t>
            </w:r>
          </w:p>
        </w:tc>
      </w:tr>
      <w:tr>
        <w:tc>
          <w:tcPr>
            <w:tcW w:type="dxa" w:w="3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Форум / обсуждения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PostgreSQL + Redis (счётчики лайков)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Чтение &gt; запись, древовидная структура, умеренный объём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Дерево ответов ложится на parent_id и рекурсивные CTE, модерация требует целостности и аудита. Лайки — частая мелкая запись без требования точности, поэтому INCR в Redis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Создание тем, ответы, лайки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MongoDB удобнее, если хранить всю ветку одним документом; выбрали целостность и модерацию</w:t>
            </w:r>
          </w:p>
        </w:tc>
      </w:tr>
      <w:tr>
        <w:tc>
          <w:tcPr>
            <w:tcW w:type="dxa" w:w="3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Логи действий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Kafka (буфер) → ClickHouse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Огромный объём записи, редкие пакетные чтения, append-only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Событие неизменяемо — ни UPDATE, ни транзакций не нужно. Колоночное сжатие даёт 10–20×, партиционирование по дням превращает удаление истории в DROP PARTITION вместо DELETE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Поток событий: клики, просмотры уроков, старт и завершение тестов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Прямая запись в ClickHouse проще, но он плохо переносит частые мелкие INSERT и пиковую нагрузку</w:t>
            </w:r>
          </w:p>
        </w:tc>
      </w:tr>
      <w:tr>
        <w:tc>
          <w:tcPr>
            <w:tcW w:type="dxa" w:w="3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8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Аналитика и отчёты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ClickHouse (материализованные витрины)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Тяжёлые агрегаты по истории, редкие ресурсоёмкие запросы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Агрегат по миллиардам строк — профиль OLAP. В OLTP-базе такой запрос читает всю таблицу и конкурирует за ресурсы с боевой нагрузкой: отчёт кладёт продакшн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«Сколько прошли курс за месяц», «средний процент завершения», «воронка по урокам»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Витрины в реальном времени всегда свежие, но дороже; выбран пересчёт по расписанию</w:t>
            </w:r>
          </w:p>
        </w:tc>
      </w:tr>
      <w:tr>
        <w:tc>
          <w:tcPr>
            <w:tcW w:type="dxa" w:w="3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9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Рекомендации курсов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ClickHouse (расчёт) → Redis ZSET (выдача)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Редкий батчевый пересчёт, очень частое чтение при рендере</w:t>
            </w:r>
          </w:p>
        </w:tc>
        <w:tc>
          <w:tcPr>
            <w:tcW w:type="dxa" w:w="243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Матрица «пользователь × курс» уже лежит в ClickHouse — co-occurrence считается обычным GROUP BY. Результат сворачивается в короткий список id и отдаётся из Redis Sorted Set за доли миллисекунды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«Похожие курсы», «популярное у похожих пользователей»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Для сложных коллаборативных фильтров нативнее графовая БД (Neo4j) или отдельный сервис рекомендаций</w:t>
            </w:r>
          </w:p>
        </w:tc>
      </w:tr>
    </w:tbl>
    <w:p>
      <w:pPr>
        <w:keepNext/>
        <w:spacing w:before="280" w:after="160"/>
      </w:pPr>
      <w:r>
        <w:rPr>
          <w:rFonts w:ascii="Times New Roman" w:hAnsi="Times New Roman"/>
          <w:b/>
          <w:sz w:val="26"/>
        </w:rPr>
        <w:t>Этап 2. Анализ сущностей</w:t>
      </w:r>
    </w:p>
    <w:p>
      <w:pPr>
        <w:spacing w:before="0" w:after="160"/>
        <w:ind w:left="0"/>
        <w:jc w:val="both"/>
      </w:pPr>
      <w:r>
        <w:rPr>
          <w:rFonts w:ascii="Times New Roman" w:hAnsi="Times New Roman"/>
          <w:b w:val="0"/>
          <w:i/>
          <w:sz w:val="20"/>
        </w:rPr>
        <w:t>Таблица заполнена до выбора хранилища — иначе выбор подгоняется под уже понравившийся инструмент.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97"/>
        <w:gridCol w:w="1247"/>
        <w:gridCol w:w="1417"/>
        <w:gridCol w:w="1474"/>
        <w:gridCol w:w="1417"/>
        <w:gridCol w:w="1304"/>
        <w:gridCol w:w="1361"/>
        <w:gridCol w:w="1304"/>
      </w:tblGrid>
      <w:tr>
        <w:trPr>
          <w:tblHeader/>
        </w:trPr>
        <w:tc>
          <w:tcPr>
            <w:tcW w:type="dxa" w:w="397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№</w:t>
            </w:r>
          </w:p>
        </w:tc>
        <w:tc>
          <w:tcPr>
            <w:tcW w:type="dxa" w:w="1247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Сущность</w:t>
            </w:r>
          </w:p>
        </w:tc>
        <w:tc>
          <w:tcPr>
            <w:tcW w:type="dxa" w:w="1417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Часто читают или пишут?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Нужны транзакции?</w:t>
            </w:r>
          </w:p>
        </w:tc>
        <w:tc>
          <w:tcPr>
            <w:tcW w:type="dxa" w:w="1417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Нужны JOIN / связи?</w:t>
            </w:r>
          </w:p>
        </w:tc>
        <w:tc>
          <w:tcPr>
            <w:tcW w:type="dxa" w:w="1304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Объём данных?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Требования к задержке?</w:t>
            </w:r>
          </w:p>
        </w:tc>
        <w:tc>
          <w:tcPr>
            <w:tcW w:type="dxa" w:w="1304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Гибкость схемы?</w:t>
            </w:r>
          </w:p>
        </w:tc>
      </w:tr>
      <w:tr>
        <w:tc>
          <w:tcPr>
            <w:tcW w:type="dxa" w:w="3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Пользователи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Читают почти на каждом запросе, пишут редко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Да: регистрация + назначение роли одной операцией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Да: роли, права, авторство курсов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Малый: 10⁵–10⁶ строк, десятки МБ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Проверка прав &lt; 10 мс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Низкая, схема стабильна</w:t>
            </w:r>
          </w:p>
        </w:tc>
      </w:tr>
      <w:tr>
        <w:tc>
          <w:tcPr>
            <w:tcW w:type="dxa" w:w="3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Сессии и токены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Читают очень часто, пишут при входе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Нет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Нет, только ссылка на user_id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Малый, равен числу активных сессий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&lt; 1–5 мс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Низкая, 3–5 полей</w:t>
            </w:r>
          </w:p>
        </w:tc>
      </w:tr>
      <w:tr>
        <w:tc>
          <w:tcPr>
            <w:tcW w:type="dxa" w:w="3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Курсы и уроки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Читают часто (каталог), пишут редко (авторы)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Слабые: публикация должна быть атомарной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Да для метаданных (автор, категория), нет для тела курса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Малый по строкам, «тяжёлый» по документам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50–200 мс, кэшируемо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Высокая: разные типы курсов — разный набор полей, вложенность 4 уровня</w:t>
            </w:r>
          </w:p>
        </w:tc>
      </w:tr>
      <w:tr>
        <w:tc>
          <w:tcPr>
            <w:tcW w:type="dxa" w:w="3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Прогресс по курсам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Пишут часто, читают ещё чаще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Да: результат теста → зачёт урока → сертификат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Да: users, lessons, courses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Большой: users × lessons, 10⁷–10⁸ строк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Чтение текущего состояния &lt; 50 мс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Низкая, схема жёсткая</w:t>
            </w:r>
          </w:p>
        </w:tc>
      </w:tr>
      <w:tr>
        <w:tc>
          <w:tcPr>
            <w:tcW w:type="dxa" w:w="3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Поиск по курсам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Только читают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Нет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Нет, документ денормализован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Малый (равен каталогу), но индекс объёмный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&lt; 200 мс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Средняя: маппинг меняется редко, но требует переиндексации</w:t>
            </w:r>
          </w:p>
        </w:tc>
      </w:tr>
      <w:tr>
        <w:tc>
          <w:tcPr>
            <w:tcW w:type="dxa" w:w="3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Форум / обсуждения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Читают чаще, чем пишут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Слабые: ответ + счётчик, действия модератора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Да: дерево ответов, авторы, темы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Средний: 10⁶–10⁷ сообщений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200–500 мс допустимо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Низкая</w:t>
            </w:r>
          </w:p>
        </w:tc>
      </w:tr>
      <w:tr>
        <w:tc>
          <w:tcPr>
            <w:tcW w:type="dxa" w:w="3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Логи действий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Пишут потоком, читают редко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Нет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Нет, события денормализованы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Огромный: 10⁹+ строк в год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Запись асинхронная, потеря единичных событий терпима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Средняя: набор полей события расширяется</w:t>
            </w:r>
          </w:p>
        </w:tc>
      </w:tr>
      <w:tr>
        <w:tc>
          <w:tcPr>
            <w:tcW w:type="dxa" w:w="3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8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Аналитика и отчёты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Пишут витрины, читают для проверки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Нет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Агрегаты + JOIN с небольшими справочниками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Вся история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Секунды–минуты, свежесть T+15 мин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Низкая, витрины фиксированы</w:t>
            </w:r>
          </w:p>
        </w:tc>
      </w:tr>
      <w:tr>
        <w:tc>
          <w:tcPr>
            <w:tcW w:type="dxa" w:w="39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9</w:t>
            </w:r>
          </w:p>
        </w:tc>
        <w:tc>
          <w:tcPr>
            <w:tcW w:type="dxa" w:w="124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Рекомендации курсов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Читают часто (выдача), пишут при пересчёте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Нет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Связи «пользователь → курс» важны при расчёте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Средний: топ-N на пользователя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Выдача &lt; 50 мс</w:t>
            </w:r>
          </w:p>
        </w:tc>
        <w:tc>
          <w:tcPr>
            <w:tcW w:type="dxa" w:w="130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Низкая: ключ → список id</w:t>
            </w:r>
          </w:p>
        </w:tc>
      </w:tr>
    </w:tbl>
    <w:p>
      <w:r>
        <w:br w:type="page"/>
      </w:r>
    </w:p>
    <w:p>
      <w:pPr>
        <w:sectPr>
          <w:pgSz w:w="11906" w:h="16838"/>
          <w:pgMar w:top="1134" w:right="850" w:bottom="1134" w:left="1134" w:header="720" w:footer="720" w:gutter="0"/>
          <w:cols w:space="720"/>
          <w:docGrid w:linePitch="360"/>
        </w:sectPr>
      </w:pPr>
    </w:p>
    <w:p>
      <w:pPr>
        <w:keepNext/>
        <w:spacing w:before="0" w:after="160"/>
      </w:pPr>
      <w:r>
        <w:rPr>
          <w:rFonts w:ascii="Times New Roman" w:hAnsi="Times New Roman"/>
          <w:b/>
          <w:sz w:val="26"/>
        </w:rPr>
        <w:t>Этап 3. Выбор хранилищ и заполнение Data Placement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4"/>
        <w:gridCol w:w="1417"/>
        <w:gridCol w:w="1587"/>
        <w:gridCol w:w="1474"/>
        <w:gridCol w:w="1701"/>
        <w:gridCol w:w="3685"/>
        <w:gridCol w:w="1361"/>
        <w:gridCol w:w="1474"/>
        <w:gridCol w:w="1984"/>
      </w:tblGrid>
      <w:tr>
        <w:trPr>
          <w:tblHeader/>
        </w:trPr>
        <w:tc>
          <w:tcPr>
            <w:tcW w:type="dxa" w:w="454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№</w:t>
            </w:r>
          </w:p>
        </w:tc>
        <w:tc>
          <w:tcPr>
            <w:tcW w:type="dxa" w:w="1417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Сущность / поток</w:t>
            </w:r>
          </w:p>
        </w:tc>
        <w:tc>
          <w:tcPr>
            <w:tcW w:type="dxa" w:w="1587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Операции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Характер нагрузки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Хранилище</w:t>
            </w:r>
          </w:p>
        </w:tc>
        <w:tc>
          <w:tcPr>
            <w:tcW w:type="dxa" w:w="3685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Обоснование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Источник истины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Кэш</w:t>
            </w:r>
          </w:p>
        </w:tc>
        <w:tc>
          <w:tcPr>
            <w:tcW w:type="dxa" w:w="1984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7"/>
              </w:rPr>
              <w:t>Спорные моменты</w:t>
            </w:r>
          </w:p>
        </w:tc>
      </w:tr>
      <w:tr>
        <w:tc>
          <w:tcPr>
            <w:tcW w:type="dxa" w:w="45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Пользователи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Регистрация, вход, редактирование профиля, проверка прав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Read-heavy, малый объём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PostgreSQL + Redis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ACID: пользователь и роль создаются одной транзакцией. Есть FK и JOIN к ролям. Redis снимает горячее чтение профиля на каждом запросе.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PostgreSQL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profile 15 мин, perm 5 мин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Кэш прав → лаг при отзыве доступа</w:t>
            </w:r>
          </w:p>
        </w:tc>
      </w:tr>
      <w:tr>
        <w:tc>
          <w:tcPr>
            <w:tcW w:type="dxa" w:w="45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Сессии и токены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Создание, проверка, истечение по TTL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Очень частое чтение, короткая жизнь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Redis + PostgreSQL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Нативный TTL закрывает истечение без крона. Доступ по ключу &lt; 1 мс. Потеря сессии при перезапуске = повторный вход, а refresh-токен обязан пережить рестарт.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Redis — сессия, PostgreSQL — refresh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Само хранилище и есть кэш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Держать ли refresh-токены в Redis</w:t>
            </w:r>
          </w:p>
        </w:tc>
      </w:tr>
      <w:tr>
        <w:tc>
          <w:tcPr>
            <w:tcW w:type="dxa" w:w="45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Курсы и уроки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Создание, редактирование, публикация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Write-rare / read-often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PostgreSQL + MongoDB + Redis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Метаданные связаны FK — им нужна целостность. Тело курса — дерево с разным набором полей у разных типов курсов, в реляционной схеме это EAV.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PG — метаданные, Mongo — контент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course:pub 10 мин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Разделение источника истины между двумя базами</w:t>
            </w:r>
          </w:p>
        </w:tc>
      </w:tr>
      <w:tr>
        <w:tc>
          <w:tcPr>
            <w:tcW w:type="dxa" w:w="45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Прогресс по курсам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Отметка уроков, результаты тестов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Write-heavy + частое чтение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PostgreSQL + Redis + ClickHouse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Результат теста влияет на зачёт и сертификат — нужна транзакционность. Объём большой, но структура жёсткая — спасает партиционирование.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PostgreSQL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progress 1 час, write-through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Рост без лимита; порог перехода на партиционирование</w:t>
            </w:r>
          </w:p>
        </w:tc>
      </w:tr>
      <w:tr>
        <w:tc>
          <w:tcPr>
            <w:tcW w:type="dxa" w:w="45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5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Поиск по курсам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Полнотекстовый поиск, фильтры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Read-only, переиндексация по событию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Elasticsearch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Нужны опечатки, стемминг, ранжирование — работа инвертированного индекса. Источник истины остаётся в PG/Mongo, индекс полностью пересобираем.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Нет, производный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Отдельный кэш не нужен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Elasticsearch vs PostgreSQL FTS</w:t>
            </w:r>
          </w:p>
        </w:tc>
      </w:tr>
      <w:tr>
        <w:tc>
          <w:tcPr>
            <w:tcW w:type="dxa" w:w="45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6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Форум / обсуждения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Темы, ответы, лайки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Read &gt; write, moderate volume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PostgreSQL + Redis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Дерево ответов ложится на рекурсивные CTE. Модерация требует целостности и аудита. Лайки — частая мелкая запись без требования точности.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PostgreSQL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likes, сброс раз в минуту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Точность счётчиков при падении Redis</w:t>
            </w:r>
          </w:p>
        </w:tc>
      </w:tr>
      <w:tr>
        <w:tc>
          <w:tcPr>
            <w:tcW w:type="dxa" w:w="45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7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Логи действий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Клики, просмотры, старт и финиш тестов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Write-heavy поток, редкие чтения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ClickHouse + буфер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События неизменяемы, пишутся потоком — профиль OLAP. Колоночное сжатие и партиционирование по дням дают DROP PARTITION вместо DELETE.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ClickHouse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Не кэшируется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Kafka или Redis Streams на старте</w:t>
            </w:r>
          </w:p>
        </w:tc>
      </w:tr>
      <w:tr>
        <w:tc>
          <w:tcPr>
            <w:tcW w:type="dxa" w:w="45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Аналитика и отчёты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Завершения за месяц, воронка по урокам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Редкие тяжёлые агрегаты по истории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ClickHouse (витрины)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Тяжёлые агрегаты нельзя пускать в OLTP-базу — они конкурируют за ресурсы. Справочники реплицируются из PostgreSQL как словари.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Нет, производные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Готовые отчёты 5 мин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Свежесть витрин vs стоимость пересчёта</w:t>
            </w:r>
          </w:p>
        </w:tc>
      </w:tr>
      <w:tr>
        <w:tc>
          <w:tcPr>
            <w:tcW w:type="dxa" w:w="45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6"/>
              </w:rPr>
              <w:t>Рекомендации курсов</w:t>
            </w:r>
          </w:p>
        </w:tc>
        <w:tc>
          <w:tcPr>
            <w:tcW w:type="dxa" w:w="158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«Похожие курсы», «популярное у похожих»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Батчевый расчёт + частая выдача</w:t>
            </w:r>
          </w:p>
        </w:tc>
        <w:tc>
          <w:tcPr>
            <w:tcW w:type="dxa" w:w="170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ClickHouse + Redis</w:t>
            </w:r>
          </w:p>
        </w:tc>
        <w:tc>
          <w:tcPr>
            <w:tcW w:type="dxa" w:w="3685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Матрица «пользователь × курс» уже лежит в ClickHouse. Результат — короткий список id, выдаём из Redis Sorted Set за &lt; 5 мс.</w:t>
            </w:r>
          </w:p>
        </w:tc>
        <w:tc>
          <w:tcPr>
            <w:tcW w:type="dxa" w:w="136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Нет, производные</w:t>
            </w:r>
          </w:p>
        </w:tc>
        <w:tc>
          <w:tcPr>
            <w:tcW w:type="dxa" w:w="147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rec:user 24 часа</w:t>
            </w:r>
          </w:p>
        </w:tc>
        <w:tc>
          <w:tcPr>
            <w:tcW w:type="dxa" w:w="198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6"/>
              </w:rPr>
              <w:t>Neo4j vs расчёт в ClickHouse</w:t>
            </w:r>
          </w:p>
        </w:tc>
      </w:tr>
    </w:tbl>
    <w:p>
      <w:pPr>
        <w:sectPr>
          <w:pgSz w:w="16838" w:h="11906" w:orient="landscape"/>
          <w:pgMar w:top="907" w:right="794" w:bottom="907" w:left="907" w:header="720" w:footer="720" w:gutter="0"/>
          <w:cols w:space="720"/>
          <w:docGrid w:linePitch="360"/>
        </w:sectPr>
      </w:pPr>
    </w:p>
    <w:p>
      <w:pPr>
        <w:keepNext/>
        <w:spacing w:before="0" w:after="160"/>
      </w:pPr>
      <w:r>
        <w:rPr>
          <w:rFonts w:ascii="Times New Roman" w:hAnsi="Times New Roman"/>
          <w:b/>
          <w:sz w:val="26"/>
        </w:rPr>
        <w:t>Вопросы</w:t>
      </w:r>
    </w:p>
    <w:p>
      <w:pPr>
        <w:spacing w:before="0" w:after="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1. Где данные создаются впервые? (источник истины)</w:t>
      </w:r>
    </w:p>
    <w:p>
      <w:pPr>
        <w:spacing w:before="0" w:after="200"/>
        <w:ind w:left="0"/>
        <w:jc w:val="both"/>
      </w:pPr>
      <w:r>
        <w:rPr>
          <w:rFonts w:ascii="Times New Roman" w:hAnsi="Times New Roman"/>
          <w:b w:val="0"/>
          <w:i w:val="0"/>
          <w:sz w:val="22"/>
        </w:rPr>
        <w:t>PostgreSQL — пользователи, права, метаданные курсов, прогресс, форум, refresh-токены. MongoDB — тело курса (модули, уроки, материалы). Redis — сессии. ClickHouse — события. Всё остальное (поисковый индекс, витрины, рекомендации, кэши) производно и восстанавливается пересчётом, а не из бэкапа.</w:t>
      </w:r>
    </w:p>
    <w:p>
      <w:pPr>
        <w:spacing w:before="0" w:after="10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2. Какие данные можно кэшировать? С каким TTL?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68"/>
        <w:gridCol w:w="3288"/>
        <w:gridCol w:w="1814"/>
        <w:gridCol w:w="2551"/>
      </w:tblGrid>
      <w:tr>
        <w:trPr>
          <w:tblHeader/>
        </w:trPr>
        <w:tc>
          <w:tcPr>
            <w:tcW w:type="dxa" w:w="2268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Ключ</w:t>
            </w:r>
          </w:p>
        </w:tc>
        <w:tc>
          <w:tcPr>
            <w:tcW w:type="dxa" w:w="3288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Что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TTL</w:t>
            </w:r>
          </w:p>
        </w:tc>
        <w:tc>
          <w:tcPr>
            <w:tcW w:type="dxa" w:w="2551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Инвалидация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profile:{user_id}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Профиль пользователя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15 мин</w:t>
            </w:r>
          </w:p>
        </w:tc>
        <w:tc>
          <w:tcPr>
            <w:tcW w:type="dxa" w:w="25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При UPDATE профиля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perm:{user_id}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Роли и права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5 мин</w:t>
            </w:r>
          </w:p>
        </w:tc>
        <w:tc>
          <w:tcPr>
            <w:tcW w:type="dxa" w:w="25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При смене роли — принудительный DEL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course:pub:{course_id}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Опубликованная версия курса (метаданные + структура)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10 мин</w:t>
            </w:r>
          </w:p>
        </w:tc>
        <w:tc>
          <w:tcPr>
            <w:tcW w:type="dxa" w:w="25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По событию course.published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progress:{user_id}:{course_id}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Позиция «на чём остановился» и процент завершения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1 час</w:t>
            </w:r>
          </w:p>
        </w:tc>
        <w:tc>
          <w:tcPr>
            <w:tcW w:type="dxa" w:w="25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Write-through при отметке урока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likes:{post_id}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Счётчик лайков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Без TTL, сброс в PostgreSQL раз в минуту</w:t>
            </w:r>
          </w:p>
        </w:tc>
        <w:tc>
          <w:tcPr>
            <w:tcW w:type="dxa" w:w="25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rec:user:{user_id}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Sorted Set рекомендаций</w:t>
            </w:r>
          </w:p>
        </w:tc>
        <w:tc>
          <w:tcPr>
            <w:tcW w:type="dxa" w:w="1814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24 часа</w:t>
            </w:r>
          </w:p>
        </w:tc>
        <w:tc>
          <w:tcPr>
            <w:tcW w:type="dxa" w:w="2551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Перезапись при ночном пересчёте</w:t>
            </w:r>
          </w:p>
        </w:tc>
      </w:tr>
    </w:tbl>
    <w:p>
      <w:pPr>
        <w:spacing w:before="160" w:after="200"/>
        <w:ind w:left="0"/>
        <w:jc w:val="both"/>
      </w:pPr>
      <w:r>
        <w:rPr>
          <w:rFonts w:ascii="Times New Roman" w:hAnsi="Times New Roman"/>
          <w:b w:val="0"/>
          <w:i w:val="0"/>
          <w:sz w:val="22"/>
        </w:rPr>
        <w:t>Права кэшируем на 5 минут осознанно: это компромисс между нагрузкой и лагом отзыва доступа. Для критичных действий (удаление курса, выплаты) права перечитываются из PostgreSQL напрямую, минуя кэш. Черновики и неопубликованные курсы не кэшируются вообще — автор должен видеть свои правки сразу.</w:t>
      </w:r>
    </w:p>
    <w:p>
      <w:pPr>
        <w:spacing w:before="0" w:after="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3. Какие данные нужны для аналитики? Это те же данные или производные?</w:t>
      </w:r>
    </w:p>
    <w:p>
      <w:pPr>
        <w:spacing w:before="0" w:after="200"/>
        <w:ind w:left="0"/>
        <w:jc w:val="both"/>
      </w:pPr>
      <w:r>
        <w:rPr>
          <w:rFonts w:ascii="Times New Roman" w:hAnsi="Times New Roman"/>
          <w:b w:val="0"/>
          <w:i w:val="0"/>
          <w:sz w:val="22"/>
        </w:rPr>
        <w:t>Производные. Аналитика работает с фактами (события из ClickHouse, снимки прогресса) и справочниками (пользователи, курсы), скопированными из PostgreSQL как словари. Оперативные таблицы напрямую не читаются никогда — иначе отчёт конкурирует за ресурсы с боевой нагрузкой.</w:t>
      </w:r>
    </w:p>
    <w:p>
      <w:pPr>
        <w:spacing w:before="0" w:after="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4. Где нужны ACID-гарантии, а где достаточно eventual consistency?</w:t>
      </w:r>
    </w:p>
    <w:p>
      <w:pPr>
        <w:spacing w:before="0" w:after="200"/>
        <w:ind w:left="0"/>
        <w:jc w:val="both"/>
      </w:pPr>
      <w:r>
        <w:rPr>
          <w:rFonts w:ascii="Times New Roman" w:hAnsi="Times New Roman"/>
          <w:b w:val="0"/>
          <w:i w:val="0"/>
          <w:sz w:val="22"/>
        </w:rPr>
        <w:t>ACID: регистрация и назначение роли, публикация курса, зачёт теста и выдача сертификата, действия модератора, оплата. Eventual consistency: поисковый индекс (лаг секунды), витрины (T+15 мин), рекомендации (T+1 день), счётчики лайков, кэши. Граница проходит по цене ошибки: если расхождение даёт неверный документ или потерю денег — нужен ACID; если «курс появился в поиске на 5 секунд позже» — достаточно eventual consistency.</w:t>
      </w:r>
    </w:p>
    <w:p>
      <w:pPr>
        <w:keepNext/>
        <w:spacing w:before="280" w:after="160"/>
      </w:pPr>
      <w:r>
        <w:rPr>
          <w:rFonts w:ascii="Times New Roman" w:hAnsi="Times New Roman"/>
          <w:b/>
          <w:sz w:val="26"/>
        </w:rPr>
        <w:t>Этап 4. Синхронизация и потоки данных</w:t>
      </w:r>
    </w:p>
    <w:p>
      <w:pPr>
        <w:spacing w:before="0" w:after="160"/>
        <w:ind w:left="0"/>
        <w:jc w:val="both"/>
      </w:pPr>
      <w:r>
        <w:rPr>
          <w:rFonts w:ascii="Times New Roman" w:hAnsi="Times New Roman"/>
          <w:b/>
          <w:i w:val="0"/>
          <w:sz w:val="21"/>
        </w:rPr>
        <w:t>[сущность] → [хранилище-источник] → [какой механизм] → [производное хранилище]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28"/>
        <w:gridCol w:w="1757"/>
        <w:gridCol w:w="2948"/>
        <w:gridCol w:w="3288"/>
      </w:tblGrid>
      <w:tr>
        <w:trPr>
          <w:tblHeader/>
        </w:trPr>
        <w:tc>
          <w:tcPr>
            <w:tcW w:type="dxa" w:w="1928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Сущность</w:t>
            </w:r>
          </w:p>
        </w:tc>
        <w:tc>
          <w:tcPr>
            <w:tcW w:type="dxa" w:w="1757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Источник</w:t>
            </w:r>
          </w:p>
        </w:tc>
        <w:tc>
          <w:tcPr>
            <w:tcW w:type="dxa" w:w="2948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Механизм</w:t>
            </w:r>
          </w:p>
        </w:tc>
        <w:tc>
          <w:tcPr>
            <w:tcW w:type="dxa" w:w="3288"/>
            <w:shd w:val="clear" w:color="auto" w:fill="D9D9D9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/>
                <w:sz w:val="19"/>
              </w:rPr>
              <w:t>Производное хранилище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[Пользователи]</w:t>
            </w:r>
          </w:p>
        </w:tc>
        <w:tc>
          <w:tcPr>
            <w:tcW w:type="dxa" w:w="175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[PostgreSQL]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cache-aside + DEL при UPDATE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[Redis: profile / perm]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[Пользователи]</w:t>
            </w:r>
          </w:p>
        </w:tc>
        <w:tc>
          <w:tcPr>
            <w:tcW w:type="dxa" w:w="175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[PostgreSQL]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CDC (Debezium) / ночной ETL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[ClickHouse: dim_users]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[Сессии и токены]</w:t>
            </w:r>
          </w:p>
        </w:tc>
        <w:tc>
          <w:tcPr>
            <w:tcW w:type="dxa" w:w="175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[Redis]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событие login / logout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[ClickHouse: events]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[Курсы: метаданные]</w:t>
            </w:r>
          </w:p>
        </w:tc>
        <w:tc>
          <w:tcPr>
            <w:tcW w:type="dxa" w:w="175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[PostgreSQL]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transactional outbox → брокер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[Elasticsearch, Redis, ClickHouse: dim_courses]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[Курсы: контент]</w:t>
            </w:r>
          </w:p>
        </w:tc>
        <w:tc>
          <w:tcPr>
            <w:tcW w:type="dxa" w:w="175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[MongoDB]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обработчик course.published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[Elasticsearch (денорм. документ), Redis]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[Прогресс]</w:t>
            </w:r>
          </w:p>
        </w:tc>
        <w:tc>
          <w:tcPr>
            <w:tcW w:type="dxa" w:w="175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[PostgreSQL]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write-through при отметке урока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[Redis: progress]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[Прогресс]</w:t>
            </w:r>
          </w:p>
        </w:tc>
        <w:tc>
          <w:tcPr>
            <w:tcW w:type="dxa" w:w="175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[PostgreSQL]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инкрементальный ETL по updated_at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[ClickHouse: fact_progress]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[Форум: лайки]</w:t>
            </w:r>
          </w:p>
        </w:tc>
        <w:tc>
          <w:tcPr>
            <w:tcW w:type="dxa" w:w="175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[Redis]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flush раз в минуту (INCR → SUM)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[PostgreSQL: posts.likes_count]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[Логи действий]</w:t>
            </w:r>
          </w:p>
        </w:tc>
        <w:tc>
          <w:tcPr>
            <w:tcW w:type="dxa" w:w="175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[приложение]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Kafka / Redis Streams, батч 10 000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[ClickHouse: events]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[Аналитика]</w:t>
            </w:r>
          </w:p>
        </w:tc>
        <w:tc>
          <w:tcPr>
            <w:tcW w:type="dxa" w:w="175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[ClickHouse]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materialized views, cron 15 мин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[ClickHouse: mart_*]</w:t>
            </w:r>
          </w:p>
        </w:tc>
      </w:tr>
      <w:tr>
        <w:tc>
          <w:tcPr>
            <w:tcW w:type="dxa" w:w="192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[Рекомендации]</w:t>
            </w:r>
          </w:p>
        </w:tc>
        <w:tc>
          <w:tcPr>
            <w:tcW w:type="dxa" w:w="1757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[ClickHouse]</w:t>
            </w:r>
          </w:p>
        </w:tc>
        <w:tc>
          <w:tcPr>
            <w:tcW w:type="dxa" w:w="294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батч item-item, cron раз в сутки</w:t>
            </w:r>
          </w:p>
        </w:tc>
        <w:tc>
          <w:tcPr>
            <w:tcW w:type="dxa" w:w="3288"/>
          </w:tcPr>
          <w:p>
            <w:pPr>
              <w:spacing w:before="20" w:after="20" w:line="240" w:lineRule="auto"/>
            </w:pPr>
            <w:r/>
            <w:r>
              <w:rPr>
                <w:rFonts w:ascii="Times New Roman" w:hAnsi="Times New Roman"/>
                <w:b w:val="0"/>
                <w:sz w:val="18"/>
              </w:rPr>
              <w:t>[Redis: rec:user:*]</w:t>
            </w:r>
          </w:p>
        </w:tc>
      </w:tr>
    </w:tbl>
    <w:p>
      <w:pPr>
        <w:spacing w:before="240" w:after="100"/>
        <w:ind w:left="0"/>
        <w:jc w:val="both"/>
      </w:pPr>
      <w:r>
        <w:rPr>
          <w:rFonts w:ascii="Times New Roman" w:hAnsi="Times New Roman"/>
          <w:b/>
          <w:i w:val="0"/>
          <w:sz w:val="23"/>
        </w:rPr>
        <w:t>Что происходит при обновлении</w:t>
      </w:r>
    </w:p>
    <w:p>
      <w:pPr>
        <w:spacing w:before="0" w:after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 xml:space="preserve">Автор публикует курс. </w:t>
      </w:r>
      <w:r>
        <w:rPr>
          <w:rFonts w:ascii="Times New Roman" w:hAnsi="Times New Roman"/>
          <w:b w:val="0"/>
          <w:i w:val="0"/>
          <w:sz w:val="22"/>
        </w:rPr>
        <w:t>В PostgreSQL одной транзакцией меняется статус курса и пишется запись в таблицу outbox — событие не может потеряться, если транзакция прошла, и не появится, если она откатилась. Отдельный воркер читает outbox и публикует course.published. Подписчики: индексатор собирает денормализованный документ из PostgreSQL и MongoDB и кладёт в Elasticsearch; кэш-инвалидатор удаляет course:pub:{id}; ETL обновляет справочник в ClickHouse. Лаг индекса — секунды, это допустимо.</w:t>
      </w:r>
    </w:p>
    <w:p>
      <w:pPr>
        <w:spacing w:before="0" w:after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 xml:space="preserve">Пользователь отмечает урок пройденным. </w:t>
      </w:r>
      <w:r>
        <w:rPr>
          <w:rFonts w:ascii="Times New Roman" w:hAnsi="Times New Roman"/>
          <w:b w:val="0"/>
          <w:i w:val="0"/>
          <w:sz w:val="22"/>
        </w:rPr>
        <w:t>Запись в PostgreSQL, в той же транзакции пересчитывается процент завершения. После коммита обновляется progress:{user}:{course} в Redis (write-through; при ошибке — просто DEL, пересоберётся при следующем чтении). Параллельно приложение шлёт событие lesson.completed в буфер → ClickHouse. Прогресс и событие живут отдельно: первый — состояние, второе — факт.</w:t>
      </w:r>
    </w:p>
    <w:p>
      <w:pPr>
        <w:spacing w:before="0" w:after="1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 xml:space="preserve">Пользователь меняет профиль. </w:t>
      </w:r>
      <w:r>
        <w:rPr>
          <w:rFonts w:ascii="Times New Roman" w:hAnsi="Times New Roman"/>
          <w:b w:val="0"/>
          <w:i w:val="0"/>
          <w:sz w:val="22"/>
        </w:rPr>
        <w:t>UPDATE в PostgreSQL → DEL ключа в Redis (именно инвалидация, а не перезапись: так проще и нет гонок, когда две параллельные записи оставляют в кэше проигравшую версию) → CDC доносит изменение в справочник ClickHouse. TTL остаётся страховкой на случай потерянной инвалидации.</w:t>
      </w:r>
    </w:p>
    <w:p>
      <w:pPr>
        <w:spacing w:before="0" w:after="20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 xml:space="preserve">Курс удаляют. </w:t>
      </w:r>
      <w:r>
        <w:rPr>
          <w:rFonts w:ascii="Times New Roman" w:hAnsi="Times New Roman"/>
          <w:b w:val="0"/>
          <w:i w:val="0"/>
          <w:sz w:val="22"/>
        </w:rPr>
        <w:t>Мягкое удаление в PostgreSQL (deleted_at), уход из Elasticsearch и кэша. В ClickHouse события о курсе остаются: история не переписывается задним числом, иначе ломается вся аналитика за прошлые периоды.</w:t>
      </w:r>
    </w:p>
    <w:p>
      <w:pPr>
        <w:keepNext/>
        <w:spacing w:before="280" w:after="160"/>
      </w:pPr>
      <w:r>
        <w:rPr>
          <w:rFonts w:ascii="Times New Roman" w:hAnsi="Times New Roman"/>
          <w:b/>
          <w:sz w:val="26"/>
        </w:rPr>
        <w:t>Этап 5. Защита и обсуждение</w:t>
      </w:r>
    </w:p>
    <w:p>
      <w:pPr>
        <w:spacing w:before="0" w:after="120"/>
        <w:ind w:left="0"/>
        <w:jc w:val="both"/>
      </w:pPr>
      <w:r>
        <w:rPr>
          <w:rFonts w:ascii="Times New Roman" w:hAnsi="Times New Roman"/>
          <w:b w:val="0"/>
          <w:i w:val="0"/>
          <w:sz w:val="22"/>
        </w:rPr>
        <w:t>Что представляем: Data Placement Map на 9 сущностей и два спорных решения.</w:t>
      </w:r>
    </w:p>
    <w:p>
      <w:pPr>
        <w:spacing w:before="0" w:after="12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 xml:space="preserve">Спорное решение 1 — логи в ClickHouse, а не в PostgreSQL. </w:t>
      </w:r>
      <w:r>
        <w:rPr>
          <w:rFonts w:ascii="Times New Roman" w:hAnsi="Times New Roman"/>
          <w:b w:val="0"/>
          <w:i w:val="0"/>
          <w:sz w:val="22"/>
        </w:rPr>
        <w:t>Соблазн был: не плодить хранилище, на старте объём небольшой. Но поток событий не имеет верхней границы, а PostgreSQL обязана оставаться быстрой на боевом пути: растущая на порядки таблица рядом с боевыми съест кэш и вытеснит горячие данные. Это ровно тот антипаттерн, который ловит контрольный вопрос «есть ли в PostgreSQL что-то, растущее без лимита».</w:t>
      </w:r>
    </w:p>
    <w:p>
      <w:pPr>
        <w:spacing w:before="0" w:after="12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 xml:space="preserve">Спорное решение 2 — курс разбит на PostgreSQL и MongoDB. </w:t>
      </w:r>
      <w:r>
        <w:rPr>
          <w:rFonts w:ascii="Times New Roman" w:hAnsi="Times New Roman"/>
          <w:b w:val="0"/>
          <w:i w:val="0"/>
          <w:sz w:val="22"/>
        </w:rPr>
        <w:t>Граница проведена по вопросу «участвует ли поле в проверке прав или в JOIN». Слабое место называем сами: публикация затрагивает две базы и потому не атомарна, лечится transactional outbox. И честно: до примерно 10 тысяч курсов PostgreSQL JSONB был бы обоснованным решением.</w:t>
      </w:r>
    </w:p>
    <w:p>
      <w:pPr>
        <w:spacing w:before="0" w:after="200"/>
        <w:ind w:left="0"/>
        <w:jc w:val="both"/>
      </w:pPr>
      <w:r>
        <w:rPr>
          <w:rFonts w:ascii="Times New Roman" w:hAnsi="Times New Roman"/>
          <w:b w:val="0"/>
          <w:i/>
          <w:sz w:val="22"/>
        </w:rPr>
        <w:t>Цель — не найти единственно верный ответ, а показать, что каждое решение имеет 2–3 аргумента со ссылкой на критерии (ACID, скорость, объём, поиск) и явно названную цену.</w:t>
      </w:r>
    </w:p>
    <w:p>
      <w:pPr>
        <w:keepNext/>
        <w:spacing w:before="280" w:after="160"/>
      </w:pPr>
      <w:r>
        <w:rPr>
          <w:rFonts w:ascii="Times New Roman" w:hAnsi="Times New Roman"/>
          <w:b/>
          <w:sz w:val="26"/>
        </w:rPr>
        <w:t>Этап 6. Оформление артефактов</w:t>
      </w:r>
    </w:p>
    <w:p>
      <w:pPr>
        <w:spacing w:before="0" w:after="60"/>
        <w:ind w:left="0"/>
        <w:jc w:val="both"/>
      </w:pPr>
      <w:r>
        <w:rPr>
          <w:rFonts w:ascii="Times New Roman" w:hAnsi="Times New Roman"/>
          <w:b w:val="0"/>
          <w:i/>
          <w:sz w:val="21"/>
        </w:rPr>
        <w:t>Артефакт 1 — Data Placement Map: итоговая таблица Этапа 3.</w:t>
      </w:r>
    </w:p>
    <w:p>
      <w:pPr>
        <w:spacing w:before="0" w:after="60"/>
        <w:ind w:left="0"/>
        <w:jc w:val="both"/>
      </w:pPr>
      <w:r>
        <w:rPr>
          <w:rFonts w:ascii="Times New Roman" w:hAnsi="Times New Roman"/>
          <w:b w:val="0"/>
          <w:i/>
          <w:sz w:val="21"/>
        </w:rPr>
        <w:t>Артефакт 2 — список спорных решений: приведён ниже.</w:t>
      </w:r>
    </w:p>
    <w:p>
      <w:pPr>
        <w:spacing w:before="0" w:after="200"/>
        <w:ind w:left="0"/>
        <w:jc w:val="both"/>
      </w:pPr>
      <w:r>
        <w:rPr>
          <w:rFonts w:ascii="Times New Roman" w:hAnsi="Times New Roman"/>
          <w:b w:val="0"/>
          <w:i/>
          <w:sz w:val="21"/>
        </w:rPr>
        <w:t>Артефакт 3 — Git Issue «Storage architecture v1»: оформлен в репозитории, текст приведён в конце.</w:t>
      </w:r>
    </w:p>
    <w:p>
      <w:pPr>
        <w:spacing w:before="0" w:after="16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Артефакт 2. Список спорных решений</w:t>
      </w:r>
    </w:p>
    <w:p>
      <w:pPr>
        <w:spacing w:before="160" w:after="8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1. Пользователи: кэшировать права в Redis с TTL vs всегда читать из PostgreSQL</w:t>
      </w:r>
    </w:p>
    <w:p>
      <w:pPr>
        <w:pStyle w:val="ListBullet"/>
        <w:spacing w:before="0" w:after="60"/>
        <w:jc w:val="both"/>
      </w:pPr>
      <w:r>
        <w:rPr>
          <w:rFonts w:ascii="Times New Roman" w:hAnsi="Times New Roman"/>
          <w:b/>
          <w:i w:val="0"/>
          <w:sz w:val="21"/>
        </w:rPr>
        <w:t xml:space="preserve">Аргументы «за» первый вариант: </w:t>
      </w:r>
      <w:r>
        <w:rPr>
          <w:rFonts w:ascii="Times New Roman" w:hAnsi="Times New Roman"/>
          <w:b w:val="0"/>
          <w:i w:val="0"/>
          <w:sz w:val="21"/>
        </w:rPr>
        <w:t>проверка прав происходит на каждом запросе, читать её каждый раз из PostgreSQL — лишняя нагрузка на основную базу; TTL 5 минут держит компромисс между нагрузкой и актуальностью.</w:t>
      </w:r>
    </w:p>
    <w:p>
      <w:pPr>
        <w:pStyle w:val="ListBullet"/>
        <w:spacing w:before="0" w:after="60"/>
        <w:jc w:val="both"/>
      </w:pPr>
      <w:r>
        <w:rPr>
          <w:rFonts w:ascii="Times New Roman" w:hAnsi="Times New Roman"/>
          <w:b/>
          <w:i w:val="0"/>
          <w:sz w:val="21"/>
        </w:rPr>
        <w:t xml:space="preserve">Аргументы «за» второй вариант: </w:t>
      </w:r>
      <w:r>
        <w:rPr>
          <w:rFonts w:ascii="Times New Roman" w:hAnsi="Times New Roman"/>
          <w:b w:val="0"/>
          <w:i w:val="0"/>
          <w:sz w:val="21"/>
        </w:rPr>
        <w:t>права — критические данные, лаг при отзыве доступа это риск безопасности.</w:t>
      </w:r>
    </w:p>
    <w:p>
      <w:pPr>
        <w:pStyle w:val="ListBullet"/>
        <w:spacing w:before="0" w:after="60"/>
        <w:jc w:val="both"/>
      </w:pPr>
      <w:r>
        <w:rPr>
          <w:rFonts w:ascii="Times New Roman" w:hAnsi="Times New Roman"/>
          <w:b/>
          <w:i w:val="0"/>
          <w:sz w:val="21"/>
        </w:rPr>
        <w:t xml:space="preserve">Решение: </w:t>
      </w:r>
      <w:r>
        <w:rPr>
          <w:rFonts w:ascii="Times New Roman" w:hAnsi="Times New Roman"/>
          <w:b w:val="0"/>
          <w:i w:val="0"/>
          <w:sz w:val="21"/>
        </w:rPr>
        <w:t>кэшируем с TTL 5 минут + принудительное удаление ключа при смене роли; для критичных действий (удаление курса, выплаты) права читаются напрямую из PostgreSQL, минуя кэш.</w:t>
      </w:r>
    </w:p>
    <w:p>
      <w:pPr>
        <w:spacing w:before="160" w:after="8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2. Сессии и токены: серверное хранение в Redis vs stateless JWT</w:t>
      </w:r>
    </w:p>
    <w:p>
      <w:pPr>
        <w:pStyle w:val="ListBullet"/>
        <w:spacing w:before="0" w:after="60"/>
        <w:jc w:val="both"/>
      </w:pPr>
      <w:r>
        <w:rPr>
          <w:rFonts w:ascii="Times New Roman" w:hAnsi="Times New Roman"/>
          <w:b/>
          <w:i w:val="0"/>
          <w:sz w:val="21"/>
        </w:rPr>
        <w:t xml:space="preserve">Аргументы «за» первый вариант: </w:t>
      </w:r>
      <w:r>
        <w:rPr>
          <w:rFonts w:ascii="Times New Roman" w:hAnsi="Times New Roman"/>
          <w:b w:val="0"/>
          <w:i w:val="0"/>
          <w:sz w:val="21"/>
        </w:rPr>
        <w:t>Redis позволяет мгновенно отозвать сессию (разлогинить пользователя принудительно), TTL встроен.</w:t>
      </w:r>
    </w:p>
    <w:p>
      <w:pPr>
        <w:pStyle w:val="ListBullet"/>
        <w:spacing w:before="0" w:after="60"/>
        <w:jc w:val="both"/>
      </w:pPr>
      <w:r>
        <w:rPr>
          <w:rFonts w:ascii="Times New Roman" w:hAnsi="Times New Roman"/>
          <w:b/>
          <w:i w:val="0"/>
          <w:sz w:val="21"/>
        </w:rPr>
        <w:t xml:space="preserve">Аргументы «за» второй вариант: </w:t>
      </w:r>
      <w:r>
        <w:rPr>
          <w:rFonts w:ascii="Times New Roman" w:hAnsi="Times New Roman"/>
          <w:b w:val="0"/>
          <w:i w:val="0"/>
          <w:sz w:val="21"/>
        </w:rPr>
        <w:t>JWT не требует отдельного хранилища, меньше инфраструктуры.</w:t>
      </w:r>
    </w:p>
    <w:p>
      <w:pPr>
        <w:pStyle w:val="ListBullet"/>
        <w:spacing w:before="0" w:after="60"/>
        <w:jc w:val="both"/>
      </w:pPr>
      <w:r>
        <w:rPr>
          <w:rFonts w:ascii="Times New Roman" w:hAnsi="Times New Roman"/>
          <w:b/>
          <w:i w:val="0"/>
          <w:sz w:val="21"/>
        </w:rPr>
        <w:t xml:space="preserve">Решение: </w:t>
      </w:r>
      <w:r>
        <w:rPr>
          <w:rFonts w:ascii="Times New Roman" w:hAnsi="Times New Roman"/>
          <w:b w:val="0"/>
          <w:i w:val="0"/>
          <w:sz w:val="21"/>
        </w:rPr>
        <w:t>Redis для access-сессий, потому что мгновенный отзыв важнее экономии на инфраструктуре. Refresh-токены при этом вынесены в PostgreSQL: они обязаны пережить перезапуск, а Redis с AOF everysec допускает потерю последней секунды записей.</w:t>
      </w:r>
    </w:p>
    <w:p>
      <w:pPr>
        <w:spacing w:before="160" w:after="8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3. Курсы и уроки: единая база (PostgreSQL, JSONB или EAV) vs разделение на PostgreSQL + MongoDB</w:t>
      </w:r>
    </w:p>
    <w:p>
      <w:pPr>
        <w:pStyle w:val="ListBullet"/>
        <w:spacing w:before="0" w:after="60"/>
        <w:jc w:val="both"/>
      </w:pPr>
      <w:r>
        <w:rPr>
          <w:rFonts w:ascii="Times New Roman" w:hAnsi="Times New Roman"/>
          <w:b/>
          <w:i w:val="0"/>
          <w:sz w:val="21"/>
        </w:rPr>
        <w:t xml:space="preserve">Аргументы «за» первый вариант: </w:t>
      </w:r>
      <w:r>
        <w:rPr>
          <w:rFonts w:ascii="Times New Roman" w:hAnsi="Times New Roman"/>
          <w:b w:val="0"/>
          <w:i w:val="0"/>
          <w:sz w:val="21"/>
        </w:rPr>
        <w:t>один источник истины, не нужна синхронизация, тело и метаданные меняются одной транзакцией.</w:t>
      </w:r>
    </w:p>
    <w:p>
      <w:pPr>
        <w:pStyle w:val="ListBullet"/>
        <w:spacing w:before="0" w:after="60"/>
        <w:jc w:val="both"/>
      </w:pPr>
      <w:r>
        <w:rPr>
          <w:rFonts w:ascii="Times New Roman" w:hAnsi="Times New Roman"/>
          <w:b/>
          <w:i w:val="0"/>
          <w:sz w:val="21"/>
        </w:rPr>
        <w:t xml:space="preserve">Аргументы «за» второй вариант: </w:t>
      </w:r>
      <w:r>
        <w:rPr>
          <w:rFonts w:ascii="Times New Roman" w:hAnsi="Times New Roman"/>
          <w:b w:val="0"/>
          <w:i w:val="0"/>
          <w:sz w:val="21"/>
        </w:rPr>
        <w:t>метаданные курса нуждаются в целостности и связях (FK), а тело курса имеет разную вложенную структуру у разных курсов — в реляционной схеме это выродилось бы в неудобную EAV-модель; частичное обновление вложенного элемента в MongoDB родное, в JSONB это переписывание всего документа.</w:t>
      </w:r>
    </w:p>
    <w:p>
      <w:pPr>
        <w:pStyle w:val="ListBullet"/>
        <w:spacing w:before="0" w:after="60"/>
        <w:jc w:val="both"/>
      </w:pPr>
      <w:r>
        <w:rPr>
          <w:rFonts w:ascii="Times New Roman" w:hAnsi="Times New Roman"/>
          <w:b/>
          <w:i w:val="0"/>
          <w:sz w:val="21"/>
        </w:rPr>
        <w:t xml:space="preserve">Решение: </w:t>
      </w:r>
      <w:r>
        <w:rPr>
          <w:rFonts w:ascii="Times New Roman" w:hAnsi="Times New Roman"/>
          <w:b w:val="0"/>
          <w:i w:val="0"/>
          <w:sz w:val="21"/>
        </w:rPr>
        <w:t>разделили — метаданные в PostgreSQL, контент в MongoDB, синхронизация через transactional outbox. Цена решения — дополнительная сложность и неатомарная публикация. Признаём: до примерно 10 тысяч курсов JSONB был бы обоснованным выбором.</w:t>
      </w:r>
    </w:p>
    <w:p>
      <w:pPr>
        <w:spacing w:before="160" w:after="8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4. Прогресс по курсам: только Redis vs только PostgreSQL vs оба</w:t>
      </w:r>
    </w:p>
    <w:p>
      <w:pPr>
        <w:pStyle w:val="ListBullet"/>
        <w:spacing w:before="0" w:after="60"/>
        <w:jc w:val="both"/>
      </w:pPr>
      <w:r>
        <w:rPr>
          <w:rFonts w:ascii="Times New Roman" w:hAnsi="Times New Roman"/>
          <w:b/>
          <w:i w:val="0"/>
          <w:sz w:val="21"/>
        </w:rPr>
        <w:t xml:space="preserve">Аргументы «за» первый вариант: </w:t>
      </w:r>
      <w:r>
        <w:rPr>
          <w:rFonts w:ascii="Times New Roman" w:hAnsi="Times New Roman"/>
          <w:b w:val="0"/>
          <w:i w:val="0"/>
          <w:sz w:val="21"/>
        </w:rPr>
        <w:t>максимальная скорость чтения текущего состояния.</w:t>
      </w:r>
    </w:p>
    <w:p>
      <w:pPr>
        <w:pStyle w:val="ListBullet"/>
        <w:spacing w:before="0" w:after="60"/>
        <w:jc w:val="both"/>
      </w:pPr>
      <w:r>
        <w:rPr>
          <w:rFonts w:ascii="Times New Roman" w:hAnsi="Times New Roman"/>
          <w:b/>
          <w:i w:val="0"/>
          <w:sz w:val="21"/>
        </w:rPr>
        <w:t xml:space="preserve">Аргументы «за» второй вариант: </w:t>
      </w:r>
      <w:r>
        <w:rPr>
          <w:rFonts w:ascii="Times New Roman" w:hAnsi="Times New Roman"/>
          <w:b w:val="0"/>
          <w:i w:val="0"/>
          <w:sz w:val="21"/>
        </w:rPr>
        <w:t>надёжное хранение истории и результатов, но медленнее при большом числе пользователей.</w:t>
      </w:r>
    </w:p>
    <w:p>
      <w:pPr>
        <w:pStyle w:val="ListBullet"/>
        <w:spacing w:before="0" w:after="60"/>
        <w:jc w:val="both"/>
      </w:pPr>
      <w:r>
        <w:rPr>
          <w:rFonts w:ascii="Times New Roman" w:hAnsi="Times New Roman"/>
          <w:b/>
          <w:i w:val="0"/>
          <w:sz w:val="21"/>
        </w:rPr>
        <w:t xml:space="preserve">Решение: </w:t>
      </w:r>
      <w:r>
        <w:rPr>
          <w:rFonts w:ascii="Times New Roman" w:hAnsi="Times New Roman"/>
          <w:b w:val="0"/>
          <w:i w:val="0"/>
          <w:sz w:val="21"/>
        </w:rPr>
        <w:t>PostgreSQL как источник истины (транзакционность нужна для зачёта и сертификата) + Redis как write-through кэш текущего состояния + ClickHouse для истории событий. Зафиксирован порог пересмотра: 500 млн строк или p99 записи выше 50 мс — после этого сущность уезжает в wide-column.</w:t>
      </w:r>
    </w:p>
    <w:p>
      <w:pPr>
        <w:spacing w:before="160" w:after="8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5. Поиск по курсам: PostgreSQL full-text search vs Elasticsearch</w:t>
      </w:r>
    </w:p>
    <w:p>
      <w:pPr>
        <w:pStyle w:val="ListBullet"/>
        <w:spacing w:before="0" w:after="60"/>
        <w:jc w:val="both"/>
      </w:pPr>
      <w:r>
        <w:rPr>
          <w:rFonts w:ascii="Times New Roman" w:hAnsi="Times New Roman"/>
          <w:b/>
          <w:i w:val="0"/>
          <w:sz w:val="21"/>
        </w:rPr>
        <w:t xml:space="preserve">Аргументы «за» первый вариант: </w:t>
      </w:r>
      <w:r>
        <w:rPr>
          <w:rFonts w:ascii="Times New Roman" w:hAnsi="Times New Roman"/>
          <w:b w:val="0"/>
          <w:i w:val="0"/>
          <w:sz w:val="21"/>
        </w:rPr>
        <w:t>не нужна отдельная инфраструктура, встроенные триграммы под опечатки, для среднего объёма достаточно.</w:t>
      </w:r>
    </w:p>
    <w:p>
      <w:pPr>
        <w:pStyle w:val="ListBullet"/>
        <w:spacing w:before="0" w:after="60"/>
        <w:jc w:val="both"/>
      </w:pPr>
      <w:r>
        <w:rPr>
          <w:rFonts w:ascii="Times New Roman" w:hAnsi="Times New Roman"/>
          <w:b/>
          <w:i w:val="0"/>
          <w:sz w:val="21"/>
        </w:rPr>
        <w:t xml:space="preserve">Аргументы «за» второй вариант: </w:t>
      </w:r>
      <w:r>
        <w:rPr>
          <w:rFonts w:ascii="Times New Roman" w:hAnsi="Times New Roman"/>
          <w:b w:val="0"/>
          <w:i w:val="0"/>
          <w:sz w:val="21"/>
        </w:rPr>
        <w:t>специализированный инвертированный индекс, лучше справляется со сложным ранжированием при росте числа курсов; ts_rank — фиксированная формула, а нужен настраиваемый буст по популярности и свежести.</w:t>
      </w:r>
    </w:p>
    <w:p>
      <w:pPr>
        <w:pStyle w:val="ListBullet"/>
        <w:spacing w:before="0" w:after="60"/>
        <w:jc w:val="both"/>
      </w:pPr>
      <w:r>
        <w:rPr>
          <w:rFonts w:ascii="Times New Roman" w:hAnsi="Times New Roman"/>
          <w:b/>
          <w:i w:val="0"/>
          <w:sz w:val="21"/>
        </w:rPr>
        <w:t xml:space="preserve">Решение: </w:t>
      </w:r>
      <w:r>
        <w:rPr>
          <w:rFonts w:ascii="Times New Roman" w:hAnsi="Times New Roman"/>
          <w:b w:val="0"/>
          <w:i w:val="0"/>
          <w:sz w:val="21"/>
        </w:rPr>
        <w:t>Elasticsearch — заложились на рост объёма и необходимость сложного ранжирования. Цена: пятый компонент в стеке и лаг индексации в секунды.</w:t>
      </w:r>
    </w:p>
    <w:p>
      <w:pPr>
        <w:spacing w:before="160" w:after="8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6. Форум / обсуждения: дерево ответов в PostgreSQL (CTE) vs документ в MongoDB</w:t>
      </w:r>
    </w:p>
    <w:p>
      <w:pPr>
        <w:pStyle w:val="ListBullet"/>
        <w:spacing w:before="0" w:after="60"/>
        <w:jc w:val="both"/>
      </w:pPr>
      <w:r>
        <w:rPr>
          <w:rFonts w:ascii="Times New Roman" w:hAnsi="Times New Roman"/>
          <w:b/>
          <w:i w:val="0"/>
          <w:sz w:val="21"/>
        </w:rPr>
        <w:t xml:space="preserve">Аргументы «за» первый вариант: </w:t>
      </w:r>
      <w:r>
        <w:rPr>
          <w:rFonts w:ascii="Times New Roman" w:hAnsi="Times New Roman"/>
          <w:b w:val="0"/>
          <w:i w:val="0"/>
          <w:sz w:val="21"/>
        </w:rPr>
        <w:t>удобно считать лайки и вести модерацию с аудитом и целостностью.</w:t>
      </w:r>
    </w:p>
    <w:p>
      <w:pPr>
        <w:pStyle w:val="ListBullet"/>
        <w:spacing w:before="0" w:after="60"/>
        <w:jc w:val="both"/>
      </w:pPr>
      <w:r>
        <w:rPr>
          <w:rFonts w:ascii="Times New Roman" w:hAnsi="Times New Roman"/>
          <w:b/>
          <w:i w:val="0"/>
          <w:sz w:val="21"/>
        </w:rPr>
        <w:t xml:space="preserve">Аргументы «за» второй вариант: </w:t>
      </w:r>
      <w:r>
        <w:rPr>
          <w:rFonts w:ascii="Times New Roman" w:hAnsi="Times New Roman"/>
          <w:b w:val="0"/>
          <w:i w:val="0"/>
          <w:sz w:val="21"/>
        </w:rPr>
        <w:t>удобно хранить всю ветку обсуждения одним документом при вложенных ответах.</w:t>
      </w:r>
    </w:p>
    <w:p>
      <w:pPr>
        <w:pStyle w:val="ListBullet"/>
        <w:spacing w:before="0" w:after="60"/>
        <w:jc w:val="both"/>
      </w:pPr>
      <w:r>
        <w:rPr>
          <w:rFonts w:ascii="Times New Roman" w:hAnsi="Times New Roman"/>
          <w:b/>
          <w:i w:val="0"/>
          <w:sz w:val="21"/>
        </w:rPr>
        <w:t xml:space="preserve">Решение: </w:t>
      </w:r>
      <w:r>
        <w:rPr>
          <w:rFonts w:ascii="Times New Roman" w:hAnsi="Times New Roman"/>
          <w:b w:val="0"/>
          <w:i w:val="0"/>
          <w:sz w:val="21"/>
        </w:rPr>
        <w:t>PostgreSQL — модерация и целостность важнее, но признаём: при большом объёме вложенности MongoDB могла бы упростить чтение целой ветки.</w:t>
      </w:r>
    </w:p>
    <w:p>
      <w:pPr>
        <w:spacing w:before="160" w:after="8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7. Логи действий: прямая запись в ClickHouse vs буфер (Kafka / Redis Streams) перед ClickHouse</w:t>
      </w:r>
    </w:p>
    <w:p>
      <w:pPr>
        <w:pStyle w:val="ListBullet"/>
        <w:spacing w:before="0" w:after="60"/>
        <w:jc w:val="both"/>
      </w:pPr>
      <w:r>
        <w:rPr>
          <w:rFonts w:ascii="Times New Roman" w:hAnsi="Times New Roman"/>
          <w:b/>
          <w:i w:val="0"/>
          <w:sz w:val="21"/>
        </w:rPr>
        <w:t xml:space="preserve">Аргументы «за» первый вариант: </w:t>
      </w:r>
      <w:r>
        <w:rPr>
          <w:rFonts w:ascii="Times New Roman" w:hAnsi="Times New Roman"/>
          <w:b w:val="0"/>
          <w:i w:val="0"/>
          <w:sz w:val="21"/>
        </w:rPr>
        <w:t>меньше инфраструктуры на старте проекта.</w:t>
      </w:r>
    </w:p>
    <w:p>
      <w:pPr>
        <w:pStyle w:val="ListBullet"/>
        <w:spacing w:before="0" w:after="60"/>
        <w:jc w:val="both"/>
      </w:pPr>
      <w:r>
        <w:rPr>
          <w:rFonts w:ascii="Times New Roman" w:hAnsi="Times New Roman"/>
          <w:b/>
          <w:i w:val="0"/>
          <w:sz w:val="21"/>
        </w:rPr>
        <w:t xml:space="preserve">Аргументы «за» второй вариант: </w:t>
      </w:r>
      <w:r>
        <w:rPr>
          <w:rFonts w:ascii="Times New Roman" w:hAnsi="Times New Roman"/>
          <w:b w:val="0"/>
          <w:i w:val="0"/>
          <w:sz w:val="21"/>
        </w:rPr>
        <w:t>сглаживает пиковую нагрузку, не теряет события при кратковременной недоступности ClickHouse, батчует вставки — а ClickHouse плохо переносит частые мелкие INSERT.</w:t>
      </w:r>
    </w:p>
    <w:p>
      <w:pPr>
        <w:pStyle w:val="ListBullet"/>
        <w:spacing w:before="0" w:after="60"/>
        <w:jc w:val="both"/>
      </w:pPr>
      <w:r>
        <w:rPr>
          <w:rFonts w:ascii="Times New Roman" w:hAnsi="Times New Roman"/>
          <w:b/>
          <w:i w:val="0"/>
          <w:sz w:val="21"/>
        </w:rPr>
        <w:t xml:space="preserve">Решение: </w:t>
      </w:r>
      <w:r>
        <w:rPr>
          <w:rFonts w:ascii="Times New Roman" w:hAnsi="Times New Roman"/>
          <w:b w:val="0"/>
          <w:i w:val="0"/>
          <w:sz w:val="21"/>
        </w:rPr>
        <w:t>заложили буфер с самого начала, поток событий изначально может быть неравномерным. Оговорка: на MVP до примерно 1000 событий в секунду хватило бы буфера в самом приложении.</w:t>
      </w:r>
    </w:p>
    <w:p>
      <w:pPr>
        <w:spacing w:before="160" w:after="8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8. Аналитика и отчёты: считать витрины в реальном времени vs материализованные представления по расписанию</w:t>
      </w:r>
    </w:p>
    <w:p>
      <w:pPr>
        <w:pStyle w:val="ListBullet"/>
        <w:spacing w:before="0" w:after="60"/>
        <w:jc w:val="both"/>
      </w:pPr>
      <w:r>
        <w:rPr>
          <w:rFonts w:ascii="Times New Roman" w:hAnsi="Times New Roman"/>
          <w:b/>
          <w:i w:val="0"/>
          <w:sz w:val="21"/>
        </w:rPr>
        <w:t xml:space="preserve">Аргументы «за» первый вариант: </w:t>
      </w:r>
      <w:r>
        <w:rPr>
          <w:rFonts w:ascii="Times New Roman" w:hAnsi="Times New Roman"/>
          <w:b w:val="0"/>
          <w:i w:val="0"/>
          <w:sz w:val="21"/>
        </w:rPr>
        <w:t>всегда свежие данные.</w:t>
      </w:r>
    </w:p>
    <w:p>
      <w:pPr>
        <w:pStyle w:val="ListBullet"/>
        <w:spacing w:before="0" w:after="60"/>
        <w:jc w:val="both"/>
      </w:pPr>
      <w:r>
        <w:rPr>
          <w:rFonts w:ascii="Times New Roman" w:hAnsi="Times New Roman"/>
          <w:b/>
          <w:i w:val="0"/>
          <w:sz w:val="21"/>
        </w:rPr>
        <w:t xml:space="preserve">Аргументы «за» второй вариант: </w:t>
      </w:r>
      <w:r>
        <w:rPr>
          <w:rFonts w:ascii="Times New Roman" w:hAnsi="Times New Roman"/>
          <w:b w:val="0"/>
          <w:i w:val="0"/>
          <w:sz w:val="21"/>
        </w:rPr>
        <w:t>тяжёлые агрегаты не нагружают систему постоянно, а считаются пакетом.</w:t>
      </w:r>
    </w:p>
    <w:p>
      <w:pPr>
        <w:pStyle w:val="ListBullet"/>
        <w:spacing w:before="0" w:after="60"/>
        <w:jc w:val="both"/>
      </w:pPr>
      <w:r>
        <w:rPr>
          <w:rFonts w:ascii="Times New Roman" w:hAnsi="Times New Roman"/>
          <w:b/>
          <w:i w:val="0"/>
          <w:sz w:val="21"/>
        </w:rPr>
        <w:t xml:space="preserve">Решение: </w:t>
      </w:r>
      <w:r>
        <w:rPr>
          <w:rFonts w:ascii="Times New Roman" w:hAnsi="Times New Roman"/>
          <w:b w:val="0"/>
          <w:i w:val="0"/>
          <w:sz w:val="21"/>
        </w:rPr>
        <w:t>материализованные представления, cron раз в 15 минут — свежесть T+15 мин признана приемлемой ценой за экономию ресурсов.</w:t>
      </w:r>
    </w:p>
    <w:p>
      <w:pPr>
        <w:spacing w:before="160" w:after="8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9. Рекомендации курсов: расчёт в ClickHouse vs выделенная графовая БД (Neo4j)</w:t>
      </w:r>
    </w:p>
    <w:p>
      <w:pPr>
        <w:pStyle w:val="ListBullet"/>
        <w:spacing w:before="0" w:after="60"/>
        <w:jc w:val="both"/>
      </w:pPr>
      <w:r>
        <w:rPr>
          <w:rFonts w:ascii="Times New Roman" w:hAnsi="Times New Roman"/>
          <w:b/>
          <w:i w:val="0"/>
          <w:sz w:val="21"/>
        </w:rPr>
        <w:t xml:space="preserve">Аргументы «за» первый вариант: </w:t>
      </w:r>
      <w:r>
        <w:rPr>
          <w:rFonts w:ascii="Times New Roman" w:hAnsi="Times New Roman"/>
          <w:b w:val="0"/>
          <w:i w:val="0"/>
          <w:sz w:val="21"/>
        </w:rPr>
        <w:t>матрица «пользователь × курс» уже там лежит, не нужна новая система; нужная глубина обхода — два уровня, это обычный GROUP BY.</w:t>
      </w:r>
    </w:p>
    <w:p>
      <w:pPr>
        <w:pStyle w:val="ListBullet"/>
        <w:spacing w:before="0" w:after="60"/>
        <w:jc w:val="both"/>
      </w:pPr>
      <w:r>
        <w:rPr>
          <w:rFonts w:ascii="Times New Roman" w:hAnsi="Times New Roman"/>
          <w:b/>
          <w:i w:val="0"/>
          <w:sz w:val="21"/>
        </w:rPr>
        <w:t xml:space="preserve">Аргументы «за» второй вариант: </w:t>
      </w:r>
      <w:r>
        <w:rPr>
          <w:rFonts w:ascii="Times New Roman" w:hAnsi="Times New Roman"/>
          <w:b w:val="0"/>
          <w:i w:val="0"/>
          <w:sz w:val="21"/>
        </w:rPr>
        <w:t>для сложных коллаборативных фильтров графовая база или отдельный сервис рекомендаций работает нативнее.</w:t>
      </w:r>
    </w:p>
    <w:p>
      <w:pPr>
        <w:pStyle w:val="ListBullet"/>
        <w:spacing w:before="0" w:after="60"/>
        <w:jc w:val="both"/>
      </w:pPr>
      <w:r>
        <w:rPr>
          <w:rFonts w:ascii="Times New Roman" w:hAnsi="Times New Roman"/>
          <w:b/>
          <w:i w:val="0"/>
          <w:sz w:val="21"/>
        </w:rPr>
        <w:t xml:space="preserve">Решение: </w:t>
      </w:r>
      <w:r>
        <w:rPr>
          <w:rFonts w:ascii="Times New Roman" w:hAnsi="Times New Roman"/>
          <w:b w:val="0"/>
          <w:i w:val="0"/>
          <w:sz w:val="21"/>
        </w:rPr>
        <w:t>пока ClickHouse (батчевый расчёт раз в сутки + выдача из Redis), с открытым вопросом перехода на Neo4j при усложнении алгоритмов или необходимости обхода глубиной 3+ уровня.</w:t>
      </w:r>
    </w:p>
    <w:p>
      <w:pPr>
        <w:spacing w:before="320" w:after="12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Артефакт 3. Git Issue «Storage architecture v1»</w:t>
      </w:r>
    </w:p>
    <w:p>
      <w:pPr>
        <w:spacing w:before="0" w:after="160"/>
        <w:ind w:left="0"/>
        <w:jc w:val="both"/>
      </w:pPr>
      <w:r>
        <w:rPr>
          <w:rFonts w:ascii="Times New Roman" w:hAnsi="Times New Roman"/>
          <w:b w:val="0"/>
          <w:i/>
          <w:sz w:val="20"/>
        </w:rPr>
        <w:t>Оформлен в репозитории: https://github.com/vladoz2008/practice-1-data-placement/issues/1</w:t>
      </w:r>
    </w:p>
    <w:p>
      <w:pPr>
        <w:spacing w:before="0" w:after="120"/>
        <w:ind w:left="0"/>
        <w:jc w:val="both"/>
      </w:pPr>
      <w:r>
        <w:rPr>
          <w:rFonts w:ascii="Times New Roman" w:hAnsi="Times New Roman"/>
          <w:b/>
          <w:i w:val="0"/>
          <w:sz w:val="21"/>
        </w:rPr>
        <w:t>Title: Storage architecture v1 — Data Placement Map</w:t>
      </w:r>
    </w:p>
    <w:p>
      <w:pPr>
        <w:spacing w:before="0" w:after="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Решения</w:t>
      </w:r>
    </w:p>
    <w:p>
      <w:pPr>
        <w:spacing w:before="0" w:after="40"/>
        <w:ind w:left="340"/>
        <w:jc w:val="both"/>
      </w:pPr>
      <w:r>
        <w:rPr>
          <w:rFonts w:ascii="Times New Roman" w:hAnsi="Times New Roman"/>
          <w:b w:val="0"/>
          <w:i w:val="0"/>
          <w:sz w:val="21"/>
        </w:rPr>
        <w:t>— Пользователи: PostgreSQL (источник истины) + Redis (кэш профиля, TTL 15 мин)</w:t>
      </w:r>
    </w:p>
    <w:p>
      <w:pPr>
        <w:spacing w:before="0" w:after="40"/>
        <w:ind w:left="340"/>
        <w:jc w:val="both"/>
      </w:pPr>
      <w:r>
        <w:rPr>
          <w:rFonts w:ascii="Times New Roman" w:hAnsi="Times New Roman"/>
          <w:b w:val="0"/>
          <w:i w:val="0"/>
          <w:sz w:val="21"/>
        </w:rPr>
        <w:t>— Сессии и токены: Redis (access-сессии, TTL) + PostgreSQL (refresh-токены, отзыв доступа)</w:t>
      </w:r>
    </w:p>
    <w:p>
      <w:pPr>
        <w:spacing w:before="0" w:after="40"/>
        <w:ind w:left="340"/>
        <w:jc w:val="both"/>
      </w:pPr>
      <w:r>
        <w:rPr>
          <w:rFonts w:ascii="Times New Roman" w:hAnsi="Times New Roman"/>
          <w:b w:val="0"/>
          <w:i w:val="0"/>
          <w:sz w:val="21"/>
        </w:rPr>
        <w:t>— Курсы и уроки: PostgreSQL (метаданные, права) + MongoDB (тело курса)</w:t>
      </w:r>
    </w:p>
    <w:p>
      <w:pPr>
        <w:spacing w:before="0" w:after="40"/>
        <w:ind w:left="340"/>
        <w:jc w:val="both"/>
      </w:pPr>
      <w:r>
        <w:rPr>
          <w:rFonts w:ascii="Times New Roman" w:hAnsi="Times New Roman"/>
          <w:b w:val="0"/>
          <w:i w:val="0"/>
          <w:sz w:val="21"/>
        </w:rPr>
        <w:t>— Прогресс по курсам: PostgreSQL (hash-партиционирование по course_id) + Redis (кэш позиции)</w:t>
      </w:r>
    </w:p>
    <w:p>
      <w:pPr>
        <w:spacing w:before="0" w:after="40"/>
        <w:ind w:left="340"/>
        <w:jc w:val="both"/>
      </w:pPr>
      <w:r>
        <w:rPr>
          <w:rFonts w:ascii="Times New Roman" w:hAnsi="Times New Roman"/>
          <w:b w:val="0"/>
          <w:i w:val="0"/>
          <w:sz w:val="21"/>
        </w:rPr>
        <w:t>— Поиск по курсам: Elasticsearch (производный индекс)</w:t>
      </w:r>
    </w:p>
    <w:p>
      <w:pPr>
        <w:spacing w:before="0" w:after="40"/>
        <w:ind w:left="340"/>
        <w:jc w:val="both"/>
      </w:pPr>
      <w:r>
        <w:rPr>
          <w:rFonts w:ascii="Times New Roman" w:hAnsi="Times New Roman"/>
          <w:b w:val="0"/>
          <w:i w:val="0"/>
          <w:sz w:val="21"/>
        </w:rPr>
        <w:t>— Форум / обсуждения: PostgreSQL (рекурсивные CTE) + Redis (счётчики лайков)</w:t>
      </w:r>
    </w:p>
    <w:p>
      <w:pPr>
        <w:spacing w:before="0" w:after="40"/>
        <w:ind w:left="340"/>
        <w:jc w:val="both"/>
      </w:pPr>
      <w:r>
        <w:rPr>
          <w:rFonts w:ascii="Times New Roman" w:hAnsi="Times New Roman"/>
          <w:b w:val="0"/>
          <w:i w:val="0"/>
          <w:sz w:val="21"/>
        </w:rPr>
        <w:t>— Логи действий: Kafka → ClickHouse (партиции по дням, TTL 12 мес)</w:t>
      </w:r>
    </w:p>
    <w:p>
      <w:pPr>
        <w:spacing w:before="0" w:after="40"/>
        <w:ind w:left="340"/>
        <w:jc w:val="both"/>
      </w:pPr>
      <w:r>
        <w:rPr>
          <w:rFonts w:ascii="Times New Roman" w:hAnsi="Times New Roman"/>
          <w:b w:val="0"/>
          <w:i w:val="0"/>
          <w:sz w:val="21"/>
        </w:rPr>
        <w:t>— Аналитика и отчёты: ClickHouse (материализованные представления)</w:t>
      </w:r>
    </w:p>
    <w:p>
      <w:pPr>
        <w:spacing w:before="0" w:after="40"/>
        <w:ind w:left="340"/>
        <w:jc w:val="both"/>
      </w:pPr>
      <w:r>
        <w:rPr>
          <w:rFonts w:ascii="Times New Roman" w:hAnsi="Times New Roman"/>
          <w:b w:val="0"/>
          <w:i w:val="0"/>
          <w:sz w:val="21"/>
        </w:rPr>
        <w:t>— Рекомендации курсов: ClickHouse (ночной батч) → Redis ZSET (топ-20)</w:t>
      </w:r>
    </w:p>
    <w:p>
      <w:pPr>
        <w:spacing w:before="160" w:after="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Открытые вопросы</w:t>
      </w:r>
    </w:p>
    <w:p>
      <w:pPr>
        <w:spacing w:before="0" w:after="40"/>
        <w:ind w:left="340"/>
        <w:jc w:val="both"/>
      </w:pPr>
      <w:r>
        <w:rPr>
          <w:rFonts w:ascii="Times New Roman" w:hAnsi="Times New Roman"/>
          <w:b w:val="0"/>
          <w:i w:val="0"/>
          <w:sz w:val="21"/>
        </w:rPr>
        <w:t>1. Публикация курса затрагивает PostgreSQL и MongoDB и не атомарна. Достаточно ли outbox или свернуть тело курса в JSONB? Порог — около 10 тыс. курсов.</w:t>
      </w:r>
    </w:p>
    <w:p>
      <w:pPr>
        <w:spacing w:before="0" w:after="40"/>
        <w:ind w:left="340"/>
        <w:jc w:val="both"/>
      </w:pPr>
      <w:r>
        <w:rPr>
          <w:rFonts w:ascii="Times New Roman" w:hAnsi="Times New Roman"/>
          <w:b w:val="0"/>
          <w:i w:val="0"/>
          <w:sz w:val="21"/>
        </w:rPr>
        <w:t>2. Прогресс — единственная сущность в OLTP с неограниченным ростом. Порог выноса в wide-column: 500 млн строк или p99 записи выше 50 мс.</w:t>
      </w:r>
    </w:p>
    <w:p>
      <w:pPr>
        <w:spacing w:before="0" w:after="40"/>
        <w:ind w:left="340"/>
        <w:jc w:val="both"/>
      </w:pPr>
      <w:r>
        <w:rPr>
          <w:rFonts w:ascii="Times New Roman" w:hAnsi="Times New Roman"/>
          <w:b w:val="0"/>
          <w:i w:val="0"/>
          <w:sz w:val="21"/>
        </w:rPr>
        <w:t>3. Оправдан ли Elasticsearch ради одной сущности? Входит ли поиск с опечатками в MVP или переносится на v2.</w:t>
      </w:r>
    </w:p>
    <w:p>
      <w:pPr>
        <w:spacing w:before="0" w:after="40"/>
        <w:ind w:left="340"/>
        <w:jc w:val="both"/>
      </w:pPr>
      <w:r>
        <w:rPr>
          <w:rFonts w:ascii="Times New Roman" w:hAnsi="Times New Roman"/>
          <w:b w:val="0"/>
          <w:i w:val="0"/>
          <w:sz w:val="21"/>
        </w:rPr>
        <w:t>4. Буфер событий: вводим Kafka сразу или по достижении примерно 1000 событий в секунду.</w:t>
      </w:r>
    </w:p>
    <w:p>
      <w:pPr>
        <w:spacing w:before="0" w:after="40"/>
        <w:ind w:left="340"/>
        <w:jc w:val="both"/>
      </w:pPr>
      <w:r>
        <w:rPr>
          <w:rFonts w:ascii="Times New Roman" w:hAnsi="Times New Roman"/>
          <w:b w:val="0"/>
          <w:i w:val="0"/>
          <w:sz w:val="21"/>
        </w:rPr>
        <w:t>5. Допустимое отставание витрин: 5 минут для оперативных, сутки для тяжёлых — нужно подтверждение заказчика аналитики.</w:t>
      </w:r>
    </w:p>
    <w:p>
      <w:pPr>
        <w:spacing w:before="0" w:after="40"/>
        <w:ind w:left="340"/>
        <w:jc w:val="both"/>
      </w:pPr>
      <w:r>
        <w:rPr>
          <w:rFonts w:ascii="Times New Roman" w:hAnsi="Times New Roman"/>
          <w:b w:val="0"/>
          <w:i w:val="0"/>
          <w:sz w:val="21"/>
        </w:rPr>
        <w:t>6. Потеря лайков при падении Redis — требует явного согласования с продуктом.</w:t>
      </w:r>
    </w:p>
    <w:p>
      <w:pPr>
        <w:spacing w:before="160" w:after="6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Следующие шаги</w:t>
      </w:r>
    </w:p>
    <w:p>
      <w:pPr>
        <w:spacing w:before="0" w:after="40"/>
        <w:ind w:left="340"/>
        <w:jc w:val="both"/>
      </w:pPr>
      <w:r>
        <w:rPr>
          <w:rFonts w:ascii="Times New Roman" w:hAnsi="Times New Roman"/>
          <w:b w:val="0"/>
          <w:i w:val="0"/>
          <w:sz w:val="21"/>
        </w:rPr>
        <w:t>— Описать схему PostgreSQL: users, roles, courses, progress (партиционированная), forum_posts, refresh_tokens</w:t>
      </w:r>
    </w:p>
    <w:p>
      <w:pPr>
        <w:spacing w:before="0" w:after="40"/>
        <w:ind w:left="340"/>
        <w:jc w:val="both"/>
      </w:pPr>
      <w:r>
        <w:rPr>
          <w:rFonts w:ascii="Times New Roman" w:hAnsi="Times New Roman"/>
          <w:b w:val="0"/>
          <w:i w:val="0"/>
          <w:sz w:val="21"/>
        </w:rPr>
        <w:t>— Зафиксировать схему документа курса в MongoDB и правило валидации при публикации</w:t>
      </w:r>
    </w:p>
    <w:p>
      <w:pPr>
        <w:spacing w:before="0" w:after="40"/>
        <w:ind w:left="340"/>
        <w:jc w:val="both"/>
      </w:pPr>
      <w:r>
        <w:rPr>
          <w:rFonts w:ascii="Times New Roman" w:hAnsi="Times New Roman"/>
          <w:b w:val="0"/>
          <w:i w:val="0"/>
          <w:sz w:val="21"/>
        </w:rPr>
        <w:t>— Описать конвейер CDC: Debezium → брокер → Elasticsearch, включая переиндексацию с нуля</w:t>
      </w:r>
    </w:p>
    <w:p>
      <w:pPr>
        <w:spacing w:before="0" w:after="40"/>
        <w:ind w:left="340"/>
        <w:jc w:val="both"/>
      </w:pPr>
      <w:r>
        <w:rPr>
          <w:rFonts w:ascii="Times New Roman" w:hAnsi="Times New Roman"/>
          <w:b w:val="0"/>
          <w:i w:val="0"/>
          <w:sz w:val="21"/>
        </w:rPr>
        <w:t>— Спроектировать таблицу событий в ClickHouse: ключ партиционирования, порядок сортировки, TTL</w:t>
      </w:r>
    </w:p>
    <w:p>
      <w:pPr>
        <w:spacing w:before="0" w:after="40"/>
        <w:ind w:left="340"/>
        <w:jc w:val="both"/>
      </w:pPr>
      <w:r>
        <w:rPr>
          <w:rFonts w:ascii="Times New Roman" w:hAnsi="Times New Roman"/>
          <w:b w:val="0"/>
          <w:i w:val="0"/>
          <w:sz w:val="21"/>
        </w:rPr>
        <w:t>— Реализовать transactional outbox для публикации курса и покрыть тестом падение между двумя базами</w:t>
      </w:r>
    </w:p>
    <w:p>
      <w:pPr>
        <w:spacing w:before="0" w:after="40"/>
        <w:ind w:left="340"/>
        <w:jc w:val="both"/>
      </w:pPr>
      <w:r>
        <w:rPr>
          <w:rFonts w:ascii="Times New Roman" w:hAnsi="Times New Roman"/>
          <w:b w:val="0"/>
          <w:i w:val="0"/>
          <w:sz w:val="21"/>
        </w:rPr>
        <w:t>— Составить перечень ключей Redis с TTL и правилами инвалидации</w:t>
      </w:r>
    </w:p>
    <w:p>
      <w:pPr>
        <w:spacing w:before="0" w:after="40"/>
        <w:ind w:left="340"/>
        <w:jc w:val="both"/>
      </w:pPr>
      <w:r>
        <w:rPr>
          <w:rFonts w:ascii="Times New Roman" w:hAnsi="Times New Roman"/>
          <w:b w:val="0"/>
          <w:i w:val="0"/>
          <w:sz w:val="21"/>
        </w:rPr>
        <w:t>— Провести нагрузочный тест записи прогресса и зафиксировать базовый p99</w:t>
      </w:r>
    </w:p>
    <w:p>
      <w:pPr>
        <w:spacing w:before="0" w:after="40"/>
        <w:ind w:left="340"/>
        <w:jc w:val="both"/>
      </w:pPr>
      <w:r>
        <w:rPr>
          <w:rFonts w:ascii="Times New Roman" w:hAnsi="Times New Roman"/>
          <w:b w:val="0"/>
          <w:i w:val="0"/>
          <w:sz w:val="21"/>
        </w:rPr>
        <w:t>— Описать процедуру восстановления каждого производного хранилища из источника истины</w:t>
      </w:r>
    </w:p>
    <w:sectPr w:rsidR="00FC693F" w:rsidRPr="0006063C" w:rsidSect="00034616">
      <w:pgSz w:w="11906" w:h="16838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Ульзутуев Тимофей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lastModifiedBy>Ульзутуев Тимофей</cp:lastModifiedBy>
</cp:coreProperties>
</file>