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Ingineria si legislatia mediului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83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