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Ingineria si legislatia mediului    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83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