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C9B" w:rsidRDefault="003C402D" w:rsidP="00022813">
      <w:r w:rsidRPr="001A474E">
        <w:rPr>
          <w:b/>
        </w:rPr>
        <w:t>Pomoćni algoritmi</w:t>
      </w:r>
      <w:r>
        <w:br/>
      </w:r>
      <w:r>
        <w:br/>
      </w:r>
      <w:r w:rsidRPr="001A474E">
        <w:rPr>
          <w:u w:val="single"/>
        </w:rPr>
        <w:t>RRR struktura</w:t>
      </w:r>
    </w:p>
    <w:p w:rsidR="003C402D" w:rsidRDefault="00EE2A13" w:rsidP="00F82853">
      <w:pPr>
        <w:jc w:val="both"/>
      </w:pPr>
      <w:r>
        <w:t xml:space="preserve">RRR struktura </w:t>
      </w:r>
      <w:r w:rsidR="00550A64">
        <w:t xml:space="preserve">je struktura </w:t>
      </w:r>
      <w:r>
        <w:t>koja z</w:t>
      </w:r>
      <w:r w:rsidR="00F82853">
        <w:t>a dani niz nula i jedinica proizvoljne duljine vraća broj postavljenih jedinica do određene pozicije</w:t>
      </w:r>
      <w:r w:rsidR="00550A64">
        <w:t xml:space="preserve">. Općenito, za dobivanje broja jedinica u nizu nula i jedinica, potrebno je proći kroz cijeli niz i provjeravati svaki element niza. Takvo prebrojavanje niza odvija se u linearnoj vremenskoj složenosti O(n) gdje je n duljina niza. RRR strukturom se ukupan broj jedinica </w:t>
      </w:r>
      <w:r w:rsidR="006D4F51">
        <w:t xml:space="preserve">do određene pozicije </w:t>
      </w:r>
      <w:r w:rsidR="00550A64">
        <w:t>u nizu može izračunati u konstantnom vremenu O(1). Također, korištenjem RRR strukture se postiže i implicitna kompresija</w:t>
      </w:r>
      <w:r w:rsidR="00F82853">
        <w:t xml:space="preserve">. </w:t>
      </w:r>
    </w:p>
    <w:p w:rsidR="001A474E" w:rsidRDefault="00A1213C" w:rsidP="00A1213C">
      <w:pPr>
        <w:jc w:val="both"/>
      </w:pPr>
      <w:r>
        <w:t xml:space="preserve">Ideja RRR strukture je da se inicijalno nad nizom konstruiraju blokovi (engl. </w:t>
      </w:r>
      <w:r w:rsidRPr="00A1213C">
        <w:rPr>
          <w:i/>
        </w:rPr>
        <w:t>buckets</w:t>
      </w:r>
      <w:r w:rsidRPr="00A1213C">
        <w:t>)</w:t>
      </w:r>
      <w:r>
        <w:t xml:space="preserve"> i nadblokovi (engl. </w:t>
      </w:r>
      <w:r w:rsidRPr="00A1213C">
        <w:rPr>
          <w:i/>
        </w:rPr>
        <w:t>superbuckets</w:t>
      </w:r>
      <w:r>
        <w:t>) u kojima se pohranjuju brojevi je</w:t>
      </w:r>
      <w:r w:rsidR="000021F7">
        <w:t xml:space="preserve">dinica </w:t>
      </w:r>
      <w:r w:rsidR="00C66B83">
        <w:t>za određene intervale</w:t>
      </w:r>
      <w:r>
        <w:t xml:space="preserve"> niza. Na taj način se </w:t>
      </w:r>
      <w:r w:rsidR="00283887">
        <w:t>izbjegava pregledavanje cijelog dijela niza u potrazi za brojem jedinica, već je potrebno pregledat</w:t>
      </w:r>
      <w:r w:rsidR="000021F7">
        <w:t>i</w:t>
      </w:r>
      <w:r w:rsidR="00283887">
        <w:t xml:space="preserve"> samo mali dio niza i od</w:t>
      </w:r>
      <w:r w:rsidR="000021F7">
        <w:t>ređene vrijednosti pohranjene u</w:t>
      </w:r>
      <w:r w:rsidR="00283887">
        <w:t xml:space="preserve"> blokovima i nadbloku.</w:t>
      </w:r>
      <w:r w:rsidR="00FF20E4">
        <w:t xml:space="preserve"> </w:t>
      </w:r>
    </w:p>
    <w:p w:rsidR="00FF20E4" w:rsidRDefault="00FF20E4" w:rsidP="00A1213C">
      <w:pPr>
        <w:jc w:val="both"/>
      </w:pPr>
      <w:r>
        <w:t xml:space="preserve">RRR struktura implementirana u ovom projektu se djelomično razlikuje od originalne RRR strukture koju su predložili </w:t>
      </w:r>
      <w:r w:rsidRPr="00FF20E4">
        <w:t>Raman, Raman and Rao</w:t>
      </w:r>
      <w:r w:rsidR="002836E7">
        <w:t xml:space="preserve"> </w:t>
      </w:r>
      <w:r>
        <w:t>[000]. U originalnoj RRR stru</w:t>
      </w:r>
      <w:r w:rsidR="002836E7">
        <w:t xml:space="preserve">kturi </w:t>
      </w:r>
      <w:r w:rsidR="004C19DA">
        <w:t xml:space="preserve">niz je podijeljen </w:t>
      </w:r>
      <w:r w:rsidR="003B7BE3">
        <w:t>u blokove tako da je svaki blok</w:t>
      </w:r>
      <w:r w:rsidR="004C19DA">
        <w:t xml:space="preserve"> predstavljen parom (cˇi,oˇi) te su definirane dodatne tri tablice.[001]</w:t>
      </w:r>
      <w:r w:rsidR="002836E7">
        <w:t xml:space="preserve"> </w:t>
      </w:r>
      <w:r w:rsidR="003B7BE3">
        <w:t>Implementacija u ovom projektu je nešto drugačije izvedena, ali je zadržala izračun broja jedinica u nizu u konstantnom vremenu te je opisana u nastavku teksta.</w:t>
      </w:r>
    </w:p>
    <w:p w:rsidR="001666CF" w:rsidRDefault="001666CF" w:rsidP="00A1213C">
      <w:pPr>
        <w:jc w:val="both"/>
      </w:pPr>
    </w:p>
    <w:p w:rsidR="001666CF" w:rsidRPr="001666CF" w:rsidRDefault="001666CF" w:rsidP="00A1213C">
      <w:pPr>
        <w:jc w:val="both"/>
        <w:rPr>
          <w:u w:val="single"/>
        </w:rPr>
      </w:pPr>
      <w:r w:rsidRPr="001666CF">
        <w:rPr>
          <w:u w:val="single"/>
        </w:rPr>
        <w:t>Konstruiranje RRR strukture</w:t>
      </w:r>
    </w:p>
    <w:p w:rsidR="00A5172B" w:rsidRDefault="001666CF" w:rsidP="00A1213C">
      <w:pPr>
        <w:jc w:val="both"/>
      </w:pPr>
      <w:r>
        <w:t xml:space="preserve">U ovoj implementaciji </w:t>
      </w:r>
      <w:r w:rsidR="00C66B83">
        <w:t xml:space="preserve">RRR strukture, </w:t>
      </w:r>
      <w:r>
        <w:t>niz duljine n se dijelio u blokove veličine l i nadblokove veličine l^2, a vrijednost l se pritom izračunavala kao logaritam duljine niza, tj. l=logˇ2(n).</w:t>
      </w:r>
      <w:r w:rsidR="00C66B83">
        <w:t xml:space="preserve"> Stvorena su polja BS i SBS veličina floor(n/l) i floor(n/l^2) </w:t>
      </w:r>
      <w:r w:rsidR="00506514">
        <w:t xml:space="preserve">za pohranjivanje </w:t>
      </w:r>
      <w:r w:rsidR="00C66B83">
        <w:t xml:space="preserve">vrijednosti blokova i nadblokova. Za stvaranje RRR strukture potrebno je proći kroz cijeli niz znamenki. Brojač jedinica je inicijalno postavljen na </w:t>
      </w:r>
      <w:r w:rsidR="00381E74">
        <w:t>nula i povećava se kada se prolaskom kroz niz naiđe na element koji ima vrijednost 1. Kada se prođe kroz l elemenata niza, vrijednost brojača</w:t>
      </w:r>
      <w:r w:rsidR="00CD25A5">
        <w:t xml:space="preserve"> pohranjuje se</w:t>
      </w:r>
      <w:r w:rsidR="00381E74">
        <w:t xml:space="preserve"> u polje BS</w:t>
      </w:r>
      <w:r w:rsidR="00CD25A5">
        <w:t xml:space="preserve"> kao zbroj vrijednosti stvorenih blok</w:t>
      </w:r>
      <w:r w:rsidR="00A5172B">
        <w:t>ova u još neispunjenom nadbloku. To znači da se blokovi u jednom nadploku pune kumulativno.</w:t>
      </w:r>
      <w:r w:rsidR="00CD25A5">
        <w:t xml:space="preserve"> </w:t>
      </w:r>
      <w:r w:rsidR="00381E74">
        <w:t>Kada se prođe l^2 elemenata niza, vrijednost</w:t>
      </w:r>
      <w:r w:rsidR="00CD25A5">
        <w:t xml:space="preserve"> novog nadbloka jednaka je zbroju vrijednosti prošlog nadbloka (ako postoji) i vrijednosti brojača</w:t>
      </w:r>
      <w:r w:rsidR="00A5172B">
        <w:t>, odnosno zadnjeg konstruiranog bloka</w:t>
      </w:r>
      <w:r w:rsidR="00CD25A5">
        <w:t>. Nakon izračuna vrijednosti nadbloka brojač se postavlja ponovo na vrijednost nula. Primjer ispunjenih vrijednosti u poljima BS i SBS dan je slikom1.</w:t>
      </w:r>
    </w:p>
    <w:p w:rsidR="00A5172B" w:rsidRDefault="00A5172B" w:rsidP="00A1213C">
      <w:pPr>
        <w:jc w:val="both"/>
      </w:pPr>
    </w:p>
    <w:p w:rsidR="00A1752B" w:rsidRDefault="00A1752B" w:rsidP="00A1213C">
      <w:pPr>
        <w:jc w:val="both"/>
      </w:pPr>
      <w:r>
        <w:rPr>
          <w:noProof/>
          <w:lang w:eastAsia="hr-HR"/>
        </w:rPr>
        <w:drawing>
          <wp:inline distT="0" distB="0" distL="0" distR="0" wp14:anchorId="18BC0E95" wp14:editId="01882DA5">
            <wp:extent cx="5760720" cy="71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2B" w:rsidRDefault="00A1752B" w:rsidP="00A1213C">
      <w:pPr>
        <w:jc w:val="both"/>
      </w:pPr>
    </w:p>
    <w:p w:rsidR="00A1752B" w:rsidRDefault="00A1752B" w:rsidP="00A1213C">
      <w:pPr>
        <w:jc w:val="both"/>
      </w:pPr>
    </w:p>
    <w:p w:rsidR="001666CF" w:rsidRPr="001666CF" w:rsidRDefault="001666CF" w:rsidP="00022813">
      <w:pPr>
        <w:jc w:val="both"/>
        <w:rPr>
          <w:u w:val="single"/>
        </w:rPr>
      </w:pPr>
      <w:r w:rsidRPr="001666CF">
        <w:rPr>
          <w:u w:val="single"/>
        </w:rPr>
        <w:lastRenderedPageBreak/>
        <w:t>Izračunavanje broja jedinica u nizu</w:t>
      </w:r>
    </w:p>
    <w:p w:rsidR="00283887" w:rsidRDefault="00283887" w:rsidP="00022813">
      <w:pPr>
        <w:jc w:val="both"/>
      </w:pPr>
    </w:p>
    <w:p w:rsidR="00022813" w:rsidRDefault="00022813" w:rsidP="00022813">
      <w:pPr>
        <w:jc w:val="both"/>
      </w:pPr>
      <w:r>
        <w:t>Broj jedinica u nizu se izračunava kao zbroj vrijednosti zadnj</w:t>
      </w:r>
      <w:r w:rsidR="00506514">
        <w:t xml:space="preserve">eg </w:t>
      </w:r>
      <w:r>
        <w:t>popunjen</w:t>
      </w:r>
      <w:r w:rsidR="00506514">
        <w:t>og</w:t>
      </w:r>
      <w:r>
        <w:t xml:space="preserve"> nadbloka i bloka </w:t>
      </w:r>
      <w:r w:rsidR="00506514">
        <w:t xml:space="preserve">do zadane pozicije </w:t>
      </w:r>
      <w:r>
        <w:t xml:space="preserve">te broja jedinica u ostatku niza koji nije obuhvaćen blokom. Zbog načina punjenja blokova i nadblokova, kod računanja ukupnog broja pojavljivanja jedinica u nizu do određene pozicije potrebno je pripaziti na određene situacije. Ako se tražena pozicija nalazi na mjestu u nizu jednakom k*l^2, onda je broj pojavljivanja jedinica u podnizu jednak </w:t>
      </w:r>
      <w:r w:rsidR="00506514">
        <w:t xml:space="preserve">samo </w:t>
      </w:r>
      <w:r>
        <w:t xml:space="preserve">vrijednosti nadbloka, a ako se pozicija nalazi na mjestu u nizu k*l, </w:t>
      </w:r>
      <w:r w:rsidR="00C72A5A">
        <w:t>to znači da je vrijednost broja jedinica u podnizu dan ili samo nadblokom (ranije naveden slučaj) ili zb</w:t>
      </w:r>
      <w:r w:rsidR="00506514">
        <w:t>r</w:t>
      </w:r>
      <w:r w:rsidR="00C72A5A">
        <w:t>ojem vrijednosti nadbloka i bloka, te nema dijela niza koji nije obuhvaćen blokom/nadblokom za koji treba dodatno provjeravati vrijednosti znamenki.</w:t>
      </w:r>
      <w:r w:rsidR="00506514">
        <w:t xml:space="preserve"> U ostalim slučajevima se vrijednostima </w:t>
      </w:r>
      <w:r w:rsidR="00506514">
        <w:t>zadnj</w:t>
      </w:r>
      <w:r w:rsidR="00506514">
        <w:t>eg popunjenog</w:t>
      </w:r>
      <w:r w:rsidR="00506514">
        <w:t xml:space="preserve"> nadbloka i bloka</w:t>
      </w:r>
      <w:r w:rsidR="00506514">
        <w:t xml:space="preserve"> pridodaje broj jedinica u dijelu niza od zadnjeg popunjenog bloka do pozicije do koje se traži izračun broja pojavljivanja jedinica u podnizu, i to je jedini dio u računanju kada je potrebno slijedno prolaziti kroz elemente niza prebrajajući pojavljivanje jedinica.</w:t>
      </w:r>
    </w:p>
    <w:p w:rsidR="00A1752B" w:rsidRDefault="00A1752B" w:rsidP="00022813">
      <w:pPr>
        <w:jc w:val="both"/>
      </w:pPr>
      <w:r>
        <w:t>U nastavku je opisan postupak iz</w:t>
      </w:r>
      <w:r w:rsidR="003533E3">
        <w:t xml:space="preserve">računavanja broja jedinica za primjer niza prikazanog Slikom1. Neka se želi izračunati broj pojavljivanja jedinica do pozicije 17. elementa niza (uključujući). Zadnji popunjeni nadblok moguće je pronaći formulom </w:t>
      </w:r>
      <w:r w:rsidR="005073F5">
        <w:t>ind_</w:t>
      </w:r>
      <w:r w:rsidR="003533E3">
        <w:t>nadblok</w:t>
      </w:r>
      <w:r w:rsidR="005073F5">
        <w:t xml:space="preserve"> </w:t>
      </w:r>
      <w:r w:rsidR="003533E3">
        <w:t>=</w:t>
      </w:r>
      <w:r w:rsidR="005073F5">
        <w:t xml:space="preserve"> floor(pozicija/l^2) = floor(17/9) = 1, a zadnji popunjeni blok formulom ind_blok = floor(pozicija/l) = floor(17/3) = 5. Broj pojavljivanja jedinica u ostatku podniza računa se provjeravanjem broja jedinica u dijelu niza od pozicije </w:t>
      </w:r>
      <w:r w:rsidR="005073F5">
        <w:t>ind_blok</w:t>
      </w:r>
      <w:r w:rsidR="005073F5">
        <w:t>*l+1 do tražene pozicije (uključujući). U ovom primjeru potrebno je provjeriti pojavljivanje jednica u još dva elementa niza, 16. i 17. elementu, čime se dobiva vrijednost dodatnih jedinica dodatne = 2. Ukupan broj pojavljivanja jedninica u nizu do 17. elementa niza se izračunava kao ukupno  = SBS(</w:t>
      </w:r>
      <w:r w:rsidR="005073F5">
        <w:t>ind_nadblok</w:t>
      </w:r>
      <w:r w:rsidR="005073F5">
        <w:t>) + BS(</w:t>
      </w:r>
      <w:r w:rsidR="005073F5">
        <w:t>ind_blok</w:t>
      </w:r>
      <w:r w:rsidR="005073F5">
        <w:t>) + dodatno = 5 + 1 + 2 = 8.</w:t>
      </w:r>
    </w:p>
    <w:p w:rsidR="003533E3" w:rsidRDefault="003533E3" w:rsidP="00022813">
      <w:pPr>
        <w:jc w:val="both"/>
      </w:pPr>
    </w:p>
    <w:p w:rsidR="00283887" w:rsidRDefault="005073F5" w:rsidP="003533E3">
      <w:pPr>
        <w:jc w:val="both"/>
      </w:pPr>
      <w:r>
        <w:rPr>
          <w:noProof/>
          <w:lang w:eastAsia="hr-HR"/>
        </w:rPr>
        <w:drawing>
          <wp:inline distT="0" distB="0" distL="0" distR="0">
            <wp:extent cx="5760720" cy="880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87" w:rsidRPr="00022813" w:rsidRDefault="00283887" w:rsidP="00511163">
      <w:pPr>
        <w:jc w:val="center"/>
        <w:rPr>
          <w:b/>
        </w:rPr>
      </w:pPr>
    </w:p>
    <w:p w:rsidR="00283887" w:rsidRDefault="00283887" w:rsidP="00A1213C">
      <w:pPr>
        <w:jc w:val="both"/>
      </w:pPr>
    </w:p>
    <w:p w:rsidR="00550A64" w:rsidRDefault="00550A64"/>
    <w:p w:rsidR="00FF20E4" w:rsidRDefault="00FF20E4"/>
    <w:p w:rsidR="00FF20E4" w:rsidRDefault="00FF20E4" w:rsidP="00FF20E4">
      <w:pPr>
        <w:ind w:left="705" w:hanging="705"/>
      </w:pPr>
      <w:r>
        <w:t>[000]</w:t>
      </w:r>
      <w:r>
        <w:tab/>
        <w:t>R. Raman, V. Raman, and S. Srinivasa Rao. Succinct indexable dictionaries with applications to encoding k-ary trees and multisets. SODA, str. 233-242, 2002.</w:t>
      </w:r>
    </w:p>
    <w:p w:rsidR="004C19DA" w:rsidRDefault="004C19DA" w:rsidP="004C19DA">
      <w:pPr>
        <w:ind w:left="705" w:hanging="705"/>
      </w:pPr>
      <w:r>
        <w:t>[001]</w:t>
      </w:r>
      <w:r>
        <w:tab/>
        <w:t xml:space="preserve">Practical Rank/Select Queries over Arbitrary Sequences </w:t>
      </w:r>
      <w:r>
        <w:rPr>
          <w:rFonts w:ascii="Cambria Math" w:hAnsi="Cambria Math" w:cs="Cambria Math"/>
        </w:rPr>
        <w:t xml:space="preserve">- </w:t>
      </w:r>
      <w:r>
        <w:t>Francisco Claude and Gonzalo Navarro (spire08.1-RRR.pdf)</w:t>
      </w:r>
    </w:p>
    <w:p w:rsidR="00550A64" w:rsidRDefault="00550A64"/>
    <w:p w:rsidR="001A474E" w:rsidRPr="001A474E" w:rsidRDefault="001A474E">
      <w:pPr>
        <w:rPr>
          <w:b/>
        </w:rPr>
      </w:pPr>
      <w:r w:rsidRPr="001A474E">
        <w:rPr>
          <w:b/>
        </w:rPr>
        <w:lastRenderedPageBreak/>
        <w:t>F</w:t>
      </w:r>
      <w:r>
        <w:rPr>
          <w:b/>
        </w:rPr>
        <w:t xml:space="preserve">M </w:t>
      </w:r>
      <w:r w:rsidRPr="001A474E">
        <w:rPr>
          <w:b/>
        </w:rPr>
        <w:t>indeks</w:t>
      </w:r>
    </w:p>
    <w:p w:rsidR="001A474E" w:rsidRDefault="001A474E">
      <w:pPr>
        <w:rPr>
          <w:u w:val="single"/>
        </w:rPr>
      </w:pPr>
      <w:r w:rsidRPr="001A474E">
        <w:rPr>
          <w:u w:val="single"/>
        </w:rPr>
        <w:t xml:space="preserve">Općenito </w:t>
      </w:r>
    </w:p>
    <w:p w:rsidR="001A474E" w:rsidRPr="001A474E" w:rsidRDefault="00B74BD7" w:rsidP="00B74BD7">
      <w:pPr>
        <w:jc w:val="both"/>
      </w:pPr>
      <w:r>
        <w:t>FM indeks je samostojeći indeks koji su 2000. godine u svom radu opisali i objavili Ferragina i Manzini. Općenito indeks je podatkovna struktura koja omogućuje učinkovito d</w:t>
      </w:r>
      <w:r w:rsidR="007760C4">
        <w:t>ohvaćanje podataka. Samostojeći indeks (</w:t>
      </w:r>
      <w:r w:rsidR="007760C4" w:rsidRPr="00B74BD7">
        <w:rPr>
          <w:i/>
        </w:rPr>
        <w:t>self-index</w:t>
      </w:r>
      <w:r w:rsidR="009C797A">
        <w:t>)</w:t>
      </w:r>
      <w:r w:rsidR="007760C4">
        <w:t xml:space="preserve"> je</w:t>
      </w:r>
      <w:r>
        <w:t xml:space="preserve"> struktura</w:t>
      </w:r>
      <w:r w:rsidR="007760C4">
        <w:t xml:space="preserve"> koja</w:t>
      </w:r>
      <w:r w:rsidR="009C797A">
        <w:t xml:space="preserve"> se stvara nad određenim tekstom te ga indeksira na način da je memorijski</w:t>
      </w:r>
      <w:r w:rsidR="007760C4">
        <w:t xml:space="preserve"> </w:t>
      </w:r>
      <w:r>
        <w:t>proporcio</w:t>
      </w:r>
      <w:r w:rsidR="007760C4">
        <w:t xml:space="preserve">nalna </w:t>
      </w:r>
      <w:r>
        <w:t>veličini komprimiranog</w:t>
      </w:r>
      <w:r w:rsidR="007760C4">
        <w:t xml:space="preserve"> </w:t>
      </w:r>
      <w:r>
        <w:t>teksta</w:t>
      </w:r>
      <w:r w:rsidR="007760C4">
        <w:t xml:space="preserve"> te omogućava </w:t>
      </w:r>
      <w:r w:rsidR="009C797A">
        <w:t xml:space="preserve">efikasno </w:t>
      </w:r>
      <w:r w:rsidR="007760C4">
        <w:t>dohvaćanje i prebrojavanje dijelova tog teksta</w:t>
      </w:r>
      <w:r w:rsidR="00737096">
        <w:t xml:space="preserve"> (bez potrebe za dekompresijom cijelog teksta)</w:t>
      </w:r>
      <w:r>
        <w:t>.</w:t>
      </w:r>
    </w:p>
    <w:p w:rsidR="001A474E" w:rsidRPr="001A474E" w:rsidRDefault="001A474E"/>
    <w:p w:rsidR="001A474E" w:rsidRDefault="00CD4A8C">
      <w:pPr>
        <w:rPr>
          <w:u w:val="single"/>
        </w:rPr>
      </w:pPr>
      <w:r>
        <w:rPr>
          <w:u w:val="single"/>
        </w:rPr>
        <w:t>Originalna i</w:t>
      </w:r>
      <w:r w:rsidR="001A474E" w:rsidRPr="001A474E">
        <w:rPr>
          <w:u w:val="single"/>
        </w:rPr>
        <w:t>mplementacija</w:t>
      </w:r>
    </w:p>
    <w:p w:rsidR="00907984" w:rsidRDefault="00914AAB" w:rsidP="00907984">
      <w:pPr>
        <w:jc w:val="both"/>
      </w:pPr>
      <w:r w:rsidRPr="00914AAB">
        <w:t>FM inde</w:t>
      </w:r>
      <w:r w:rsidR="00907984">
        <w:t>ks</w:t>
      </w:r>
      <w:r w:rsidRPr="00914AAB">
        <w:t xml:space="preserve"> </w:t>
      </w:r>
      <w:r>
        <w:t xml:space="preserve">count je implementacija FM indeksa koja služi za </w:t>
      </w:r>
      <w:r w:rsidR="00D903CE">
        <w:t>pronalaženje broja</w:t>
      </w:r>
      <w:r>
        <w:t xml:space="preserve"> pojavljivanja</w:t>
      </w:r>
      <w:r w:rsidR="00907984">
        <w:t xml:space="preserve"> uzorka P u tekstu S. Općenito se FM indeks temelji na </w:t>
      </w:r>
      <w:r w:rsidR="00907984" w:rsidRPr="00907984">
        <w:rPr>
          <w:i/>
        </w:rPr>
        <w:t>Burrows-Wheeler transformaciji</w:t>
      </w:r>
      <w:r w:rsidR="00907984">
        <w:t xml:space="preserve"> i </w:t>
      </w:r>
      <w:r w:rsidR="00907984" w:rsidRPr="00907984">
        <w:rPr>
          <w:i/>
        </w:rPr>
        <w:t>sufisknom polju</w:t>
      </w:r>
      <w:r w:rsidR="00907984">
        <w:t xml:space="preserve">, ali kod izvedbe samo prebrojavanja, ne i dohvaćanja svih pojavljivanja (FM indeks </w:t>
      </w:r>
      <w:r w:rsidR="00907984" w:rsidRPr="00907984">
        <w:rPr>
          <w:i/>
        </w:rPr>
        <w:t>find</w:t>
      </w:r>
      <w:r w:rsidR="00907984">
        <w:t>), struktura sufiksnog polja se može izostaviti.</w:t>
      </w:r>
    </w:p>
    <w:p w:rsidR="00914AAB" w:rsidRPr="00907984" w:rsidRDefault="00907984" w:rsidP="00907984">
      <w:pPr>
        <w:jc w:val="both"/>
      </w:pPr>
      <w:r>
        <w:t xml:space="preserve">FM indeks count je ustvari samo izvedba algoritma pretraživanja unatrag  </w:t>
      </w:r>
      <w:r w:rsidRPr="00907984">
        <w:t>(eng</w:t>
      </w:r>
      <w:r>
        <w:t>l</w:t>
      </w:r>
      <w:r w:rsidRPr="00907984">
        <w:t xml:space="preserve">. </w:t>
      </w:r>
      <w:r w:rsidRPr="00907984">
        <w:rPr>
          <w:i/>
        </w:rPr>
        <w:t>backward search</w:t>
      </w:r>
      <w:r w:rsidRPr="00907984">
        <w:t>)</w:t>
      </w:r>
      <w:r w:rsidR="002477F2">
        <w:t xml:space="preserve"> u kojemu se kreće s pretraživanjem od zadnjeg znaka uzorka P te ako uzorak postoji u tekstu</w:t>
      </w:r>
      <w:r w:rsidR="00AE02C0">
        <w:t>,</w:t>
      </w:r>
      <w:r w:rsidR="002477F2">
        <w:t xml:space="preserve"> algoritam vraća koliko se puta on u tekstu ponavlja.</w:t>
      </w:r>
    </w:p>
    <w:p w:rsidR="002D7C5A" w:rsidRDefault="002D7C5A" w:rsidP="002D7C5A">
      <w:pPr>
        <w:jc w:val="both"/>
      </w:pPr>
      <w:r>
        <w:t>P</w:t>
      </w:r>
      <w:r w:rsidRPr="002D7C5A">
        <w:t>ronalaženje broja</w:t>
      </w:r>
      <w:r>
        <w:t xml:space="preserve"> pojavljivanja uzorka u tekstu provodi se tako da se nad zadanim tekstom prvo stvori FM i</w:t>
      </w:r>
      <w:r w:rsidR="00AE02C0">
        <w:t xml:space="preserve">ndeks sa svojim strukturama OCC </w:t>
      </w:r>
      <w:r>
        <w:t xml:space="preserve">tablicom i </w:t>
      </w:r>
      <w:r w:rsidR="00AE02C0">
        <w:t xml:space="preserve">C </w:t>
      </w:r>
      <w:r>
        <w:t>tablicom te se zatim koristeći stvorene tablice provodi prebrojavanje za zadani uzorak</w:t>
      </w:r>
      <w:r w:rsidRPr="002D7C5A">
        <w:t>.</w:t>
      </w:r>
    </w:p>
    <w:p w:rsidR="00985624" w:rsidRDefault="00985624" w:rsidP="005A3825">
      <w:pPr>
        <w:jc w:val="both"/>
      </w:pPr>
      <w:r>
        <w:t xml:space="preserve">U originalnoj implementaciji FM indeksa [002], algoritam pretraživanja unatrag se provodi nad nizom znakova koji je dobiven iz originalnog teksta na koji su primjenjene različite operacije. Nad originalnim tekstom provedene su redom Burrows-Wheeler transformacija, </w:t>
      </w:r>
      <w:r w:rsidRPr="00985624">
        <w:t>Move-To-Front</w:t>
      </w:r>
      <w:r>
        <w:t xml:space="preserve"> i</w:t>
      </w:r>
      <w:r w:rsidRPr="00985624">
        <w:t xml:space="preserve"> Run-length kodiranje</w:t>
      </w:r>
      <w:r>
        <w:t xml:space="preserve"> te stvaranje prefiksnog koda promjenjive duljine.</w:t>
      </w:r>
      <w:r w:rsidR="005A3825">
        <w:t xml:space="preserve"> </w:t>
      </w:r>
      <w:r w:rsidR="002F3508">
        <w:t xml:space="preserve"> </w:t>
      </w:r>
      <w:r w:rsidR="005A3825">
        <w:t>Za provođenje algoritma potrebne su funkcije C(c) i Occ(c,i). C(c) daje broj znakova u (originalnom) tekstu koji su abecedno prije znaka c uključujući i ponavljanje pojedinih znakova. Occ(c,i) daje broj pojavljivanja znaka c u B[1,i], i=1...|S|, gdje je S originalni tekst, B niz dobiven transformacijama originalnog teksta, a znak c je bilokoji znak iz abecede originalnog teksta.</w:t>
      </w:r>
      <w:r w:rsidR="002F3508">
        <w:t xml:space="preserve"> Pokazano je [neka referenca] da brzina izvođenja funkcije Occ(c,i) određuje brzinu izvođenja cijelog algoritma pretraživanja unatrag. U originalnoj implementaciji funkcija Occ(c,i) se računa korištenjem transformiranog (sažetog) originalnog teksta te nekoliko dodatnih pomoćnih struktura. </w:t>
      </w:r>
      <w:r w:rsidR="002F3508" w:rsidRPr="002F3508">
        <w:rPr>
          <w:i/>
        </w:rPr>
        <w:t>(opisat te strukture? ako bude ugrubo bit će nejasno, ali sve objasnit će biti predugačko)</w:t>
      </w:r>
    </w:p>
    <w:p w:rsidR="002F3508" w:rsidRDefault="002F3508" w:rsidP="005A3825">
      <w:pPr>
        <w:jc w:val="both"/>
      </w:pPr>
    </w:p>
    <w:p w:rsidR="00CD4A8C" w:rsidRPr="00CD4A8C" w:rsidRDefault="00CD4A8C" w:rsidP="005A3825">
      <w:pPr>
        <w:jc w:val="both"/>
        <w:rPr>
          <w:u w:val="single"/>
        </w:rPr>
      </w:pPr>
      <w:r w:rsidRPr="00CD4A8C">
        <w:rPr>
          <w:u w:val="single"/>
        </w:rPr>
        <w:t>Naša implementacija</w:t>
      </w:r>
    </w:p>
    <w:p w:rsidR="00CD4A8C" w:rsidRPr="002F3508" w:rsidRDefault="00CD4A8C" w:rsidP="005A3825">
      <w:pPr>
        <w:jc w:val="both"/>
      </w:pPr>
      <w:r>
        <w:t>U ovoj implementaciji FM indeksa koristi se algoritam pretraživanja unatrag i ranije spomenuta struktura C tablice na isti način kao i u originalnoj implementaciji, ali je funkcija Occ(c,i) izvedena korištenjem Wavelet stabla što će biti detaljnije objašnjeno u nastavku.</w:t>
      </w:r>
    </w:p>
    <w:p w:rsidR="00AE02C0" w:rsidRDefault="00AE02C0" w:rsidP="005A3825">
      <w:pPr>
        <w:jc w:val="both"/>
      </w:pPr>
    </w:p>
    <w:p w:rsidR="00AD379F" w:rsidRDefault="00CD4A8C" w:rsidP="005A3825">
      <w:pPr>
        <w:jc w:val="both"/>
      </w:pPr>
      <w:r>
        <w:lastRenderedPageBreak/>
        <w:t>Prvi korak je stvaranje C tablice koja</w:t>
      </w:r>
      <w:r w:rsidR="00BD73B1">
        <w:t xml:space="preserve"> za svaki znak iz abecede ulaznog teksta</w:t>
      </w:r>
      <w:r>
        <w:t xml:space="preserve"> sadrži informacije </w:t>
      </w:r>
      <w:r w:rsidR="00BD73B1">
        <w:t>koliko je znakova abecedno manjih ispred tog znaka abecede, uključujući i ponavljanje znakova.</w:t>
      </w:r>
      <w:r w:rsidR="00AD379F">
        <w:t xml:space="preserve"> Pretpostavimo da ulazni niz glasi </w:t>
      </w:r>
      <w:r w:rsidR="00AD379F" w:rsidRPr="00AD379F">
        <w:rPr>
          <w:i/>
        </w:rPr>
        <w:t>ananas</w:t>
      </w:r>
      <w:r w:rsidR="00AD379F">
        <w:t>. Stvorena struktura (C tablica) izgledala bi ovako:</w:t>
      </w:r>
    </w:p>
    <w:tbl>
      <w:tblPr>
        <w:tblStyle w:val="TableGrid"/>
        <w:tblW w:w="2268" w:type="dxa"/>
        <w:tblInd w:w="237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D379F" w:rsidTr="0008456C"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AD379F" w:rsidRPr="0008456C" w:rsidRDefault="00AD379F" w:rsidP="00AD379F">
            <w:pPr>
              <w:jc w:val="center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AD379F" w:rsidRPr="0008456C" w:rsidRDefault="00AD379F" w:rsidP="00AD379F">
            <w:pPr>
              <w:jc w:val="center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AD379F" w:rsidRPr="0008456C" w:rsidRDefault="00AD379F" w:rsidP="00AD379F">
            <w:pPr>
              <w:jc w:val="center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D379F" w:rsidRPr="0008456C" w:rsidRDefault="00AD379F" w:rsidP="00AD379F">
            <w:pPr>
              <w:jc w:val="center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S</w:t>
            </w:r>
          </w:p>
        </w:tc>
      </w:tr>
      <w:tr w:rsidR="00AD379F" w:rsidTr="0008456C"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D379F" w:rsidRPr="0008456C" w:rsidRDefault="00AD379F" w:rsidP="00AD379F">
            <w:pPr>
              <w:jc w:val="center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C(c)</w:t>
            </w:r>
          </w:p>
        </w:tc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AD379F" w:rsidRPr="0008456C" w:rsidRDefault="00AD379F" w:rsidP="00AD379F">
            <w:pPr>
              <w:jc w:val="center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D379F" w:rsidRPr="0008456C" w:rsidRDefault="0008456C" w:rsidP="00AD379F">
            <w:pPr>
              <w:jc w:val="center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D379F" w:rsidRPr="0008456C" w:rsidRDefault="0008456C" w:rsidP="00AD379F">
            <w:pPr>
              <w:jc w:val="center"/>
              <w:rPr>
                <w:sz w:val="20"/>
                <w:szCs w:val="20"/>
              </w:rPr>
            </w:pPr>
            <w:r w:rsidRPr="0008456C">
              <w:rPr>
                <w:sz w:val="20"/>
                <w:szCs w:val="20"/>
              </w:rPr>
              <w:t>5</w:t>
            </w:r>
          </w:p>
        </w:tc>
      </w:tr>
    </w:tbl>
    <w:p w:rsidR="00AD379F" w:rsidRPr="00AD379F" w:rsidRDefault="00AD379F" w:rsidP="005A3825">
      <w:pPr>
        <w:jc w:val="both"/>
      </w:pPr>
    </w:p>
    <w:p w:rsidR="00CE43EE" w:rsidRDefault="0008456C" w:rsidP="005A3825">
      <w:pPr>
        <w:jc w:val="both"/>
      </w:pPr>
      <w:r>
        <w:t xml:space="preserve">Sljedeći korak je provođenje </w:t>
      </w:r>
      <w:r w:rsidRPr="0008456C">
        <w:rPr>
          <w:i/>
        </w:rPr>
        <w:t>Burrows-Wheeler transformacij</w:t>
      </w:r>
      <w:r>
        <w:rPr>
          <w:i/>
        </w:rPr>
        <w:t>e</w:t>
      </w:r>
      <w:r>
        <w:t xml:space="preserve"> nad zadanim tekstom korištenjem </w:t>
      </w:r>
      <w:r w:rsidRPr="0008456C">
        <w:rPr>
          <w:i/>
        </w:rPr>
        <w:t>multikey quick</w:t>
      </w:r>
      <w:r>
        <w:t xml:space="preserve"> sortiranja. </w:t>
      </w:r>
      <w:r w:rsidRPr="0008456C">
        <w:rPr>
          <w:i/>
        </w:rPr>
        <w:t>Burrows-Wheeler transformacij</w:t>
      </w:r>
      <w:r>
        <w:rPr>
          <w:i/>
        </w:rPr>
        <w:t>a</w:t>
      </w:r>
      <w:r>
        <w:t xml:space="preserve"> i </w:t>
      </w:r>
      <w:r w:rsidRPr="0008456C">
        <w:rPr>
          <w:i/>
        </w:rPr>
        <w:t>multikey quick</w:t>
      </w:r>
      <w:r>
        <w:t xml:space="preserve"> sortiranj</w:t>
      </w:r>
      <w:r>
        <w:t>e opisani su u prethodnim poglavljima.</w:t>
      </w:r>
      <w:r w:rsidR="00CE43EE">
        <w:t xml:space="preserve"> BW transformacijom se iz teksta </w:t>
      </w:r>
      <w:r w:rsidR="00CE43EE" w:rsidRPr="00CE43EE">
        <w:rPr>
          <w:i/>
        </w:rPr>
        <w:t>ananas</w:t>
      </w:r>
      <w:r w:rsidR="00CE43EE">
        <w:t xml:space="preserve"> dobiva niz </w:t>
      </w:r>
      <w:r w:rsidR="00CE43EE" w:rsidRPr="00CE43EE">
        <w:rPr>
          <w:i/>
        </w:rPr>
        <w:t>snnaaa</w:t>
      </w:r>
      <w:r w:rsidR="00CE43EE">
        <w:t>.</w:t>
      </w:r>
    </w:p>
    <w:p w:rsidR="00CE43EE" w:rsidRDefault="00CE43EE" w:rsidP="005A3825">
      <w:pPr>
        <w:jc w:val="both"/>
      </w:pPr>
      <w:r>
        <w:t xml:space="preserve">Na temelju dobivenog niza </w:t>
      </w:r>
      <w:r w:rsidR="00D30A0B">
        <w:t xml:space="preserve"> stvara se OCC tablica koja je predstavljena </w:t>
      </w:r>
      <w:r>
        <w:t>Wavelet sta</w:t>
      </w:r>
      <w:r w:rsidR="005262A1">
        <w:t>bl</w:t>
      </w:r>
      <w:r w:rsidR="00AE2AE5">
        <w:t>om</w:t>
      </w:r>
      <w:r w:rsidR="00082191">
        <w:t>. Na temelju izgrađenog stabla,</w:t>
      </w:r>
      <w:r>
        <w:t xml:space="preserve"> </w:t>
      </w:r>
      <w:r w:rsidR="00D30A0B">
        <w:t>uz korištenje pomoćne</w:t>
      </w:r>
      <w:r>
        <w:t xml:space="preserve"> RRR struktur</w:t>
      </w:r>
      <w:r w:rsidR="00D30A0B">
        <w:t>e</w:t>
      </w:r>
      <w:r w:rsidR="00082191">
        <w:t xml:space="preserve">, </w:t>
      </w:r>
      <w:r w:rsidR="00322818">
        <w:t>lako se računaju  vrijednosti Occ(c,i) koje su potrebne za algoritam pretraživanja unatrag.</w:t>
      </w:r>
      <w:r w:rsidR="00D30A0B">
        <w:t xml:space="preserve"> </w:t>
      </w:r>
      <w:r w:rsidR="00322818">
        <w:t xml:space="preserve">Struktura Wavelet stabla i RRR struktura su detaljnije </w:t>
      </w:r>
      <w:r>
        <w:t>opisan</w:t>
      </w:r>
      <w:r w:rsidR="00D30A0B">
        <w:t>e</w:t>
      </w:r>
      <w:r>
        <w:t xml:space="preserve"> u ranijim poglavljima</w:t>
      </w:r>
      <w:r w:rsidR="005262A1" w:rsidRPr="005262A1">
        <w:t xml:space="preserve">. </w:t>
      </w:r>
      <w:r w:rsidR="00322818">
        <w:rPr>
          <w:i/>
        </w:rPr>
        <w:t>DETALJNIJE OPISATI?</w:t>
      </w:r>
      <w:r w:rsidR="00322818" w:rsidRPr="005262A1">
        <w:rPr>
          <w:i/>
        </w:rPr>
        <w:t xml:space="preserve"> </w:t>
      </w:r>
      <w:r w:rsidR="005262A1" w:rsidRPr="005262A1">
        <w:rPr>
          <w:i/>
        </w:rPr>
        <w:t>– vidjeti dal će Maja opisati samo kako se stvara, ili kako se koristi</w:t>
      </w:r>
      <w:r w:rsidR="005262A1">
        <w:t xml:space="preserve"> </w:t>
      </w:r>
    </w:p>
    <w:p w:rsidR="005262A1" w:rsidRDefault="005262A1" w:rsidP="005A3825">
      <w:pPr>
        <w:jc w:val="both"/>
      </w:pPr>
    </w:p>
    <w:p w:rsidR="00CE43EE" w:rsidRDefault="00CE43EE" w:rsidP="005A3825">
      <w:pPr>
        <w:jc w:val="both"/>
      </w:pPr>
      <w:r>
        <w:t>Završni korak implementacije je algoritam pretraživanja unatrag koji konačno daje broj pojavljivanja uzorka u zadanom tekstu. Algoritam je implementiran kao i u originalnom radu FM indeksa, prema sljedećem pseudokodu:</w:t>
      </w:r>
    </w:p>
    <w:p w:rsidR="00CE43EE" w:rsidRDefault="00CE43EE" w:rsidP="005A3825">
      <w:pPr>
        <w:jc w:val="both"/>
        <w:rPr>
          <w:i/>
        </w:rPr>
      </w:pPr>
      <w:r>
        <w:rPr>
          <w:i/>
        </w:rPr>
        <w:t>naš pseudokod</w:t>
      </w:r>
      <w:r w:rsidR="005262A1">
        <w:rPr>
          <w:i/>
        </w:rPr>
        <w:t xml:space="preserve"> (Java il C++ sintaksa ?)</w:t>
      </w:r>
    </w:p>
    <w:p w:rsidR="005262A1" w:rsidRDefault="005262A1" w:rsidP="005A3825">
      <w:pPr>
        <w:jc w:val="both"/>
        <w:rPr>
          <w:i/>
        </w:rPr>
      </w:pPr>
    </w:p>
    <w:p w:rsidR="005262A1" w:rsidRPr="005262A1" w:rsidRDefault="005262A1" w:rsidP="005A3825">
      <w:pPr>
        <w:jc w:val="both"/>
        <w:rPr>
          <w:i/>
        </w:rPr>
      </w:pPr>
    </w:p>
    <w:p w:rsidR="00AE02C0" w:rsidRDefault="00AE02C0" w:rsidP="005A3825">
      <w:pPr>
        <w:jc w:val="both"/>
      </w:pPr>
      <w:bookmarkStart w:id="0" w:name="_GoBack"/>
      <w:bookmarkEnd w:id="0"/>
    </w:p>
    <w:p w:rsidR="00AE02C0" w:rsidRDefault="00AE02C0" w:rsidP="005A3825">
      <w:pPr>
        <w:jc w:val="both"/>
      </w:pPr>
    </w:p>
    <w:p w:rsidR="00985624" w:rsidRDefault="00985624">
      <w:r>
        <w:t>[002]</w:t>
      </w:r>
      <w:r>
        <w:tab/>
      </w:r>
      <w:r w:rsidRPr="00985624">
        <w:t>Opportunistic Data Structures with Applications</w:t>
      </w:r>
      <w:r>
        <w:t xml:space="preserve">, </w:t>
      </w:r>
      <w:r w:rsidRPr="00985624">
        <w:t>Paolo Ferragina</w:t>
      </w:r>
      <w:r>
        <w:t xml:space="preserve">, </w:t>
      </w:r>
      <w:r w:rsidRPr="00985624">
        <w:t>Giovanni Manzini</w:t>
      </w:r>
      <w:r>
        <w:t>, 2000.</w:t>
      </w:r>
    </w:p>
    <w:p w:rsidR="00985624" w:rsidRDefault="00985624"/>
    <w:p w:rsidR="00CD4A8C" w:rsidRDefault="00CD4A8C"/>
    <w:p w:rsidR="00CD4A8C" w:rsidRPr="001A474E" w:rsidRDefault="00CD4A8C"/>
    <w:p w:rsidR="001A474E" w:rsidRPr="00EE0C4B" w:rsidRDefault="00EE0C4B">
      <w:pPr>
        <w:rPr>
          <w:u w:val="single"/>
        </w:rPr>
      </w:pPr>
      <w:r w:rsidRPr="00EE0C4B">
        <w:rPr>
          <w:u w:val="single"/>
        </w:rPr>
        <w:t>Nedostaci implementacije u Javi</w:t>
      </w:r>
    </w:p>
    <w:p w:rsidR="00B57C9B" w:rsidRPr="001A474E" w:rsidRDefault="00EE0C4B">
      <w:r>
        <w:t>Vrijeme, memorija</w:t>
      </w:r>
    </w:p>
    <w:sectPr w:rsidR="00B57C9B" w:rsidRPr="001A4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5B2" w:rsidRDefault="008815B2" w:rsidP="00A5172B">
      <w:pPr>
        <w:spacing w:after="0" w:line="240" w:lineRule="auto"/>
      </w:pPr>
      <w:r>
        <w:separator/>
      </w:r>
    </w:p>
  </w:endnote>
  <w:endnote w:type="continuationSeparator" w:id="0">
    <w:p w:rsidR="008815B2" w:rsidRDefault="008815B2" w:rsidP="00A51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5B2" w:rsidRDefault="008815B2" w:rsidP="00A5172B">
      <w:pPr>
        <w:spacing w:after="0" w:line="240" w:lineRule="auto"/>
      </w:pPr>
      <w:r>
        <w:separator/>
      </w:r>
    </w:p>
  </w:footnote>
  <w:footnote w:type="continuationSeparator" w:id="0">
    <w:p w:rsidR="008815B2" w:rsidRDefault="008815B2" w:rsidP="00A51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2117"/>
    <w:multiLevelType w:val="hybridMultilevel"/>
    <w:tmpl w:val="40A437A6"/>
    <w:lvl w:ilvl="0" w:tplc="A7CE06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1A"/>
    <w:rsid w:val="000021F7"/>
    <w:rsid w:val="00022813"/>
    <w:rsid w:val="00082191"/>
    <w:rsid w:val="0008456C"/>
    <w:rsid w:val="00134F37"/>
    <w:rsid w:val="001666CF"/>
    <w:rsid w:val="001A474E"/>
    <w:rsid w:val="002477F2"/>
    <w:rsid w:val="002836E7"/>
    <w:rsid w:val="00283887"/>
    <w:rsid w:val="002D7C5A"/>
    <w:rsid w:val="002F3508"/>
    <w:rsid w:val="00322818"/>
    <w:rsid w:val="003533E3"/>
    <w:rsid w:val="00381E74"/>
    <w:rsid w:val="003B7BE3"/>
    <w:rsid w:val="003C402D"/>
    <w:rsid w:val="004C19DA"/>
    <w:rsid w:val="00506514"/>
    <w:rsid w:val="005073F5"/>
    <w:rsid w:val="00511163"/>
    <w:rsid w:val="005262A1"/>
    <w:rsid w:val="00550A64"/>
    <w:rsid w:val="00586A1A"/>
    <w:rsid w:val="005A3825"/>
    <w:rsid w:val="005F5899"/>
    <w:rsid w:val="006D4F51"/>
    <w:rsid w:val="00737096"/>
    <w:rsid w:val="007760C4"/>
    <w:rsid w:val="008815B2"/>
    <w:rsid w:val="00907984"/>
    <w:rsid w:val="00914AAB"/>
    <w:rsid w:val="00985624"/>
    <w:rsid w:val="009C797A"/>
    <w:rsid w:val="009D7C0E"/>
    <w:rsid w:val="00A1213C"/>
    <w:rsid w:val="00A1752B"/>
    <w:rsid w:val="00A5172B"/>
    <w:rsid w:val="00AD379F"/>
    <w:rsid w:val="00AE02C0"/>
    <w:rsid w:val="00AE2AE5"/>
    <w:rsid w:val="00B57C9B"/>
    <w:rsid w:val="00B74BD7"/>
    <w:rsid w:val="00BD73B1"/>
    <w:rsid w:val="00C66B83"/>
    <w:rsid w:val="00C72A5A"/>
    <w:rsid w:val="00CD25A5"/>
    <w:rsid w:val="00CD4A8C"/>
    <w:rsid w:val="00CE43EE"/>
    <w:rsid w:val="00D30A0B"/>
    <w:rsid w:val="00D903CE"/>
    <w:rsid w:val="00E14526"/>
    <w:rsid w:val="00EE0C4B"/>
    <w:rsid w:val="00EE2A13"/>
    <w:rsid w:val="00EF0B13"/>
    <w:rsid w:val="00F21A0E"/>
    <w:rsid w:val="00F8285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2B"/>
  </w:style>
  <w:style w:type="paragraph" w:styleId="Footer">
    <w:name w:val="footer"/>
    <w:basedOn w:val="Normal"/>
    <w:link w:val="Foot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2B"/>
  </w:style>
  <w:style w:type="table" w:styleId="TableGrid">
    <w:name w:val="Table Grid"/>
    <w:basedOn w:val="TableNormal"/>
    <w:uiPriority w:val="59"/>
    <w:rsid w:val="00AD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2B"/>
  </w:style>
  <w:style w:type="paragraph" w:styleId="Footer">
    <w:name w:val="footer"/>
    <w:basedOn w:val="Normal"/>
    <w:link w:val="FooterChar"/>
    <w:uiPriority w:val="99"/>
    <w:unhideWhenUsed/>
    <w:rsid w:val="00A51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2B"/>
  </w:style>
  <w:style w:type="table" w:styleId="TableGrid">
    <w:name w:val="Table Grid"/>
    <w:basedOn w:val="TableNormal"/>
    <w:uiPriority w:val="59"/>
    <w:rsid w:val="00AD3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Matea</dc:creator>
  <cp:keywords/>
  <dc:description/>
  <cp:lastModifiedBy>Matea</cp:lastModifiedBy>
  <cp:revision>11</cp:revision>
  <dcterms:created xsi:type="dcterms:W3CDTF">2013-12-26T15:55:00Z</dcterms:created>
  <dcterms:modified xsi:type="dcterms:W3CDTF">2013-12-27T20:20:00Z</dcterms:modified>
</cp:coreProperties>
</file>