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орыс тілі (81) / ФИТАиТ – русский язык (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6В06113 ББҚӨ-2 ( ПРПО-2 (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Облачные и мобильные технологии   4 кр   Ст.преп. Маматаева Д.У.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Ст.преп.Хасанова М.В. 2.1-308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Ст.преп.Хасанова М.В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  Доц. Муратова Г.И..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корпоратив-ных решений / 5кр. Доц. Ахметжанов М.А.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Облачные и мобильные технологии   4 кр   Ст.преп. Маматаева Д.У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Доц. Ахметжанов М.А. Zoom: 507 197 3806 пароль: mjD4Ps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Доц. Муратова Г.И. Zoom: 6476333188,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Портал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Доц. Ахметжанов М.А.2.5-337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Доц. Карауылбаев С.К.2.5-337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Доц. Муратова Г.И. 2.5-345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 Доц. Карауылбаев С.К.2.1-317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 Доц. Ахметжанов М.А.2.1-317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Ст.преп.Хасанова М.В. ZOOM Код доступа: 202123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 Код доступа: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