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5DE5" w14:textId="77777777" w:rsidR="00DA3AEB" w:rsidRPr="00DB277A" w:rsidRDefault="00DA3AEB" w:rsidP="00DA3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77A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 B</w:t>
      </w:r>
    </w:p>
    <w:p w14:paraId="1E5FCBB2" w14:textId="4ADB0464" w:rsidR="00564A45" w:rsidRPr="00DB277A" w:rsidRDefault="00DA3AEB" w:rsidP="00DA3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277A">
        <w:rPr>
          <w:rFonts w:ascii="Times New Roman" w:hAnsi="Times New Roman" w:cs="Times New Roman"/>
          <w:sz w:val="24"/>
          <w:szCs w:val="24"/>
          <w:lang w:val="en-US"/>
        </w:rPr>
        <w:t>Please suggest (but do not implement) modi</w:t>
      </w:r>
      <w:r w:rsidRPr="00DB277A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DB277A">
        <w:rPr>
          <w:rFonts w:ascii="Times New Roman" w:hAnsi="Times New Roman" w:cs="Times New Roman"/>
          <w:sz w:val="24"/>
          <w:szCs w:val="24"/>
          <w:lang w:val="en-US"/>
        </w:rPr>
        <w:t xml:space="preserve">cations or additions to the Order and/or </w:t>
      </w:r>
      <w:proofErr w:type="spellStart"/>
      <w:r w:rsidRPr="00DB277A">
        <w:rPr>
          <w:rFonts w:ascii="Times New Roman" w:hAnsi="Times New Roman" w:cs="Times New Roman"/>
          <w:sz w:val="24"/>
          <w:szCs w:val="24"/>
          <w:lang w:val="en-US"/>
        </w:rPr>
        <w:t>OrderBook</w:t>
      </w:r>
      <w:proofErr w:type="spellEnd"/>
      <w:r w:rsidRPr="00DB277A">
        <w:rPr>
          <w:rFonts w:ascii="Times New Roman" w:hAnsi="Times New Roman" w:cs="Times New Roman"/>
          <w:sz w:val="24"/>
          <w:szCs w:val="24"/>
          <w:lang w:val="en-US"/>
        </w:rPr>
        <w:t xml:space="preserve"> classes</w:t>
      </w:r>
      <w:r w:rsidRPr="00DB2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277A">
        <w:rPr>
          <w:rFonts w:ascii="Times New Roman" w:hAnsi="Times New Roman" w:cs="Times New Roman"/>
          <w:sz w:val="24"/>
          <w:szCs w:val="24"/>
          <w:lang w:val="en-US"/>
        </w:rPr>
        <w:t>to make them better suited to support real-life, latency-sensitive trading operations.</w:t>
      </w:r>
    </w:p>
    <w:p w14:paraId="4F445FAC" w14:textId="0D17202E" w:rsidR="00DA3AEB" w:rsidRPr="00DB277A" w:rsidRDefault="00DA3AEB" w:rsidP="00DA3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757963" w14:textId="2CE4B24C" w:rsidR="00DB277A" w:rsidRPr="00DB277A" w:rsidRDefault="00DB277A" w:rsidP="00DA3A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277A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haven’t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it, but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shouldn’t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27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long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as an </w:t>
      </w:r>
      <w:r w:rsidRPr="00DB27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 w:rsidRPr="00DB27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27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String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a UUID</w:t>
      </w:r>
      <w:r>
        <w:rPr>
          <w:rFonts w:ascii="Times New Roman" w:hAnsi="Times New Roman" w:cs="Times New Roman"/>
          <w:sz w:val="24"/>
          <w:szCs w:val="24"/>
        </w:rPr>
        <w:t xml:space="preserve"> in it</w:t>
      </w:r>
      <w:r w:rsidRPr="00DB27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trading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interacts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numer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(more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Long.MAX_VALUE</w:t>
      </w:r>
      <w:proofErr w:type="spellEnd"/>
      <w:r w:rsidRPr="00DB277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</w:t>
      </w:r>
      <w:r w:rsidRPr="00DB277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) </w:t>
      </w:r>
      <w:proofErr w:type="spellStart"/>
      <w:r w:rsidRPr="00DB277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everything</w:t>
      </w:r>
      <w:proofErr w:type="spellEnd"/>
      <w:r w:rsidRPr="00DB277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</w:t>
      </w:r>
      <w:proofErr w:type="spellStart"/>
      <w:r w:rsidRPr="00DB277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will</w:t>
      </w:r>
      <w:proofErr w:type="spellEnd"/>
      <w:r w:rsidRPr="00DB277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</w:t>
      </w:r>
      <w:proofErr w:type="spellStart"/>
      <w:r w:rsidRPr="00DB277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fail</w:t>
      </w:r>
      <w:proofErr w:type="spellEnd"/>
      <w:r w:rsidRPr="00DB277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.</w:t>
      </w:r>
      <w:r w:rsidRPr="00DB277A">
        <w:rPr>
          <w:rFonts w:ascii="Times New Roman" w:hAnsi="Times New Roman" w:cs="Times New Roman"/>
          <w:sz w:val="24"/>
          <w:szCs w:val="24"/>
        </w:rPr>
        <w:br/>
      </w:r>
    </w:p>
    <w:p w14:paraId="6CD7E7C8" w14:textId="19AC39DE" w:rsidR="00DB277A" w:rsidRDefault="00DB277A" w:rsidP="00DA3A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immutable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B277A">
        <w:rPr>
          <w:rFonts w:ascii="Times New Roman" w:hAnsi="Times New Roman" w:cs="Times New Roman"/>
          <w:b/>
          <w:bCs/>
          <w:sz w:val="24"/>
          <w:szCs w:val="24"/>
        </w:rPr>
        <w:t>Reasoning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Imagine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consume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acknowledge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21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0D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2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0D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21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0D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2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0D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2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0D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2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0D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D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21"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 w:rsidR="000D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21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="000D0321">
        <w:rPr>
          <w:rFonts w:ascii="Times New Roman" w:hAnsi="Times New Roman" w:cs="Times New Roman"/>
          <w:sz w:val="24"/>
          <w:szCs w:val="24"/>
        </w:rPr>
        <w:t xml:space="preserve"> it.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B3A3E41" w14:textId="20C1CD12" w:rsidR="00DA3AEB" w:rsidRPr="00DB277A" w:rsidRDefault="00DA3AEB" w:rsidP="00DA3A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277A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part A of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suggestion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fulfilment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action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(consume a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matching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bid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/trade) , I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a REST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price/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totalSize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="000D0321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="000D0321">
        <w:rPr>
          <w:rFonts w:ascii="Times New Roman" w:hAnsi="Times New Roman" w:cs="Times New Roman"/>
          <w:sz w:val="24"/>
          <w:szCs w:val="24"/>
        </w:rPr>
        <w:t>probably</w:t>
      </w:r>
      <w:proofErr w:type="spellEnd"/>
      <w:r w:rsidR="000D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D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2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0D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2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0D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2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0D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21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0D0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everything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via a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queing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7A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DB277A">
        <w:rPr>
          <w:rFonts w:ascii="Times New Roman" w:hAnsi="Times New Roman" w:cs="Times New Roman"/>
          <w:sz w:val="24"/>
          <w:szCs w:val="24"/>
        </w:rPr>
        <w:t xml:space="preserve">. </w:t>
      </w:r>
      <w:r w:rsidR="000D0321">
        <w:rPr>
          <w:rFonts w:ascii="Times New Roman" w:hAnsi="Times New Roman" w:cs="Times New Roman"/>
          <w:sz w:val="24"/>
          <w:szCs w:val="24"/>
        </w:rPr>
        <w:br/>
      </w:r>
    </w:p>
    <w:p w14:paraId="318B6D0E" w14:textId="22AF016A" w:rsidR="00DA3AEB" w:rsidRDefault="000D0321" w:rsidP="00DA3A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happens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it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spin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The catch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in </w:t>
      </w:r>
      <w:proofErr w:type="spellStart"/>
      <w:r w:rsidRPr="000D0321">
        <w:rPr>
          <w:rFonts w:ascii="Times New Roman" w:hAnsi="Times New Roman" w:cs="Times New Roman"/>
          <w:b/>
          <w:bCs/>
          <w:sz w:val="24"/>
          <w:szCs w:val="24"/>
        </w:rPr>
        <w:t>OrderBook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68DD5DB" w14:textId="0C5716D1" w:rsidR="000D0321" w:rsidRDefault="000D0321" w:rsidP="000D0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21">
        <w:rPr>
          <w:rFonts w:ascii="Times New Roman" w:hAnsi="Times New Roman" w:cs="Times New Roman"/>
          <w:b/>
          <w:bCs/>
          <w:sz w:val="24"/>
          <w:szCs w:val="24"/>
        </w:rPr>
        <w:t>Hazelcast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/acces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Hazelcast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Hazelcast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868A698" w14:textId="3A37C401" w:rsidR="000D0321" w:rsidRDefault="000D0321" w:rsidP="000D03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D0321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partitioning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fit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D4A6D47" w14:textId="122AC620" w:rsidR="000D0321" w:rsidRDefault="000D0321" w:rsidP="00DA3A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JMS, but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ActiveMQ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persistence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failures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KAFKA, </w:t>
      </w:r>
      <w:proofErr w:type="spellStart"/>
      <w:r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complicated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8106F8D" w14:textId="4EFFB29D" w:rsidR="000D0321" w:rsidRPr="00DB277A" w:rsidRDefault="000D0321" w:rsidP="00DA3A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mecahism</w:t>
      </w:r>
      <w:r w:rsidR="003A706F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>/update)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r w:rsidR="005622D2"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twice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. E.g.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sent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ackownledge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back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queing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DB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r w:rsidR="003A706F">
        <w:rPr>
          <w:rFonts w:ascii="Times New Roman" w:hAnsi="Times New Roman" w:cs="Times New Roman"/>
          <w:sz w:val="24"/>
          <w:szCs w:val="24"/>
        </w:rPr>
        <w:lastRenderedPageBreak/>
        <w:t xml:space="preserve">state </w:t>
      </w:r>
      <w:r w:rsidR="003A706F" w:rsidRPr="003A70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INIT</w:t>
      </w:r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on it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r w:rsidR="003A706F" w:rsidRPr="003A70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PROCESSED</w:t>
      </w:r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. In case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crashed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sending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in DB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yes,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>.</w:t>
      </w:r>
      <w:r w:rsidR="003A706F">
        <w:rPr>
          <w:rFonts w:ascii="Times New Roman" w:hAnsi="Times New Roman" w:cs="Times New Roman"/>
          <w:sz w:val="24"/>
          <w:szCs w:val="24"/>
        </w:rPr>
        <w:br/>
        <w:t xml:space="preserve">In case of an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sent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back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queing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. Similar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in DB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fails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put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06F">
        <w:rPr>
          <w:rFonts w:ascii="Times New Roman" w:hAnsi="Times New Roman" w:cs="Times New Roman"/>
          <w:sz w:val="24"/>
          <w:szCs w:val="24"/>
        </w:rPr>
        <w:t>DeadLetterQueue</w:t>
      </w:r>
      <w:proofErr w:type="spellEnd"/>
      <w:r w:rsidR="003A706F">
        <w:rPr>
          <w:rFonts w:ascii="Times New Roman" w:hAnsi="Times New Roman" w:cs="Times New Roman"/>
          <w:sz w:val="24"/>
          <w:szCs w:val="24"/>
        </w:rPr>
        <w:t>.</w:t>
      </w:r>
    </w:p>
    <w:sectPr w:rsidR="000D0321" w:rsidRPr="00DB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62DA8"/>
    <w:multiLevelType w:val="hybridMultilevel"/>
    <w:tmpl w:val="18560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0503"/>
    <w:multiLevelType w:val="hybridMultilevel"/>
    <w:tmpl w:val="97EA7C16"/>
    <w:lvl w:ilvl="0" w:tplc="1D3042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37CBA"/>
    <w:multiLevelType w:val="hybridMultilevel"/>
    <w:tmpl w:val="04F23726"/>
    <w:lvl w:ilvl="0" w:tplc="F5A664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5969"/>
    <w:rsid w:val="000D0321"/>
    <w:rsid w:val="00155969"/>
    <w:rsid w:val="003A706F"/>
    <w:rsid w:val="0055756E"/>
    <w:rsid w:val="005622D2"/>
    <w:rsid w:val="00564A45"/>
    <w:rsid w:val="00DA3AEB"/>
    <w:rsid w:val="00DB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D2C5"/>
  <w15:chartTrackingRefBased/>
  <w15:docId w15:val="{C9341495-7AC7-4167-BB91-2B15386A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E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27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Voican, Vladucu (external)</dc:creator>
  <cp:keywords/>
  <dc:description/>
  <cp:lastModifiedBy>Voican, Vladucu (external)</cp:lastModifiedBy>
  <cp:revision>5</cp:revision>
  <dcterms:created xsi:type="dcterms:W3CDTF">2022-11-18T07:26:00Z</dcterms:created>
  <dcterms:modified xsi:type="dcterms:W3CDTF">2022-11-18T08:02:00Z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1c1476e-3236-4add-9655-bdfbec32e949_Enabled">
    <vt:lpwstr>true</vt:lpwstr>
  </property>
  <property fmtid="{D5CDD505-2E9C-101B-9397-08002B2CF9AE}" pid="3" name="MSIP_Label_01c1476e-3236-4add-9655-bdfbec32e949_SetDate">
    <vt:lpwstr>2022-11-18T07:26:45Z</vt:lpwstr>
  </property>
  <property fmtid="{D5CDD505-2E9C-101B-9397-08002B2CF9AE}" pid="4" name="MSIP_Label_01c1476e-3236-4add-9655-bdfbec32e949_Method">
    <vt:lpwstr>Standard</vt:lpwstr>
  </property>
  <property fmtid="{D5CDD505-2E9C-101B-9397-08002B2CF9AE}" pid="5" name="MSIP_Label_01c1476e-3236-4add-9655-bdfbec32e949_Name">
    <vt:lpwstr>Unrestricted</vt:lpwstr>
  </property>
  <property fmtid="{D5CDD505-2E9C-101B-9397-08002B2CF9AE}" pid="6" name="MSIP_Label_01c1476e-3236-4add-9655-bdfbec32e949_SiteId">
    <vt:lpwstr>64322308-09a9-47a3-8c1c-b82871d60568</vt:lpwstr>
  </property>
  <property fmtid="{D5CDD505-2E9C-101B-9397-08002B2CF9AE}" pid="7" name="MSIP_Label_01c1476e-3236-4add-9655-bdfbec32e949_ActionId">
    <vt:lpwstr>b9855ece-8274-403d-8401-4dac2d8cbcaa</vt:lpwstr>
  </property>
  <property fmtid="{D5CDD505-2E9C-101B-9397-08002B2CF9AE}" pid="8" name="MSIP_Label_01c1476e-3236-4add-9655-bdfbec32e949_ContentBits">
    <vt:lpwstr>0</vt:lpwstr>
  </property>
</Properties>
</file>