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IMOBUNIFY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Platforma de Unificare Imobiliară din România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SPECIFICAȚII TEHNICE FINALE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7B1FA2"/>
          <w:sz w:val="22"/>
          <w:szCs w:val="22"/>
        </w:rPr>
        <w:t xml:space="preserve">🔧 No-Code Integration Builder</w:t>
      </w:r>
    </w:p>
    <w:p>
      <w:pPr>
        <w:jc w:val="center"/>
      </w:pPr>
      <w:r>
        <w:rPr>
          <w:rFonts w:ascii="Arial" w:cs="Arial" w:eastAsia="Arial" w:hAnsi="Arial"/>
          <w:color w:val="7B1FA2"/>
          <w:sz w:val="22"/>
          <w:szCs w:val="22"/>
        </w:rPr>
        <w:t xml:space="preserve">🤖 Multi-Model AI (Ollama + Cloud)</w:t>
      </w:r>
    </w:p>
    <w:p>
      <w:pPr>
        <w:jc w:val="center"/>
      </w:pPr>
      <w:r>
        <w:rPr>
          <w:rFonts w:ascii="Arial" w:cs="Arial" w:eastAsia="Arial" w:hAnsi="Arial"/>
          <w:color w:val="7B1FA2"/>
          <w:sz w:val="22"/>
          <w:szCs w:val="22"/>
        </w:rPr>
        <w:t xml:space="preserve">🏠 Self-Hosted on Synology NAS</w:t>
      </w:r>
    </w:p>
    <w:p>
      <w:pPr>
        <w:jc w:val="center"/>
      </w:pPr>
      <w:r>
        <w:rPr>
          <w:rFonts w:ascii="Arial" w:cs="Arial" w:eastAsia="Arial" w:hAnsi="Arial"/>
          <w:color w:val="7B1FA2"/>
          <w:sz w:val="22"/>
          <w:szCs w:val="22"/>
        </w:rPr>
        <w:t xml:space="preserve">💳 Stripe + Configurable Plans</w:t>
      </w:r>
    </w:p>
    <w:p>
      <w:pPr>
        <w:jc w:val="center"/>
      </w:pPr>
      <w:r>
        <w:rPr>
          <w:rFonts w:ascii="Arial" w:cs="Arial" w:eastAsia="Arial" w:hAnsi="Arial"/>
          <w:color w:val="7B1FA2"/>
          <w:sz w:val="22"/>
          <w:szCs w:val="22"/>
        </w:rPr>
        <w:t xml:space="preserve">📋 Full Audit Logging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Versiune: 3.0 FINAL | Ianuarie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TOATE DECIZIILE CONFIRMATE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Sumar Decizii Finale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Toate deciziile tehnice au fost confirmate. Acest document reprezintă specificația finală.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Categorie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Decizie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Detalii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Redux Toolkit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SPA, MUI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Prisma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Robust, JSON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Synology NAS + Docker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Self-hosted, backup integrat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Integrări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No-Code/Low-Code Builder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adapter creator în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(server separat opțional)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Multi-model per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OpenAI/Anthropic ca fallback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Configurabil din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Checkout, webhooks,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tiers + Trial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configurabil din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Single-tenant + Audit 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acțiunile logate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+ Remote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Synology + Backblaze B2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 Complet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Stack Principal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Tehnologie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Versiune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build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RTK Query pentru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Material-UI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Admin-ready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20.x 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Type-safe,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Compatible Synology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Jobs,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Self-hosted,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separat dacă GPU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Synology support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NPM Dependencies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+ cors + helmet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framework +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@prisma/client + prisma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ioredis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queue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cheerio + axios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sharp + image-hash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winston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@reduxjs/toolkit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@mui/material + @mui/x-data-grid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 +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react-beautiful-dnd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&amp; drop builder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No-Code Integration Builder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CONFIRMAT: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Adaptorii vor fi creați vizual din Admin Panel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Sistemul permite crearea de noi integrări cu platforme imobiliare direct din interfața de administrare, fără a scrie cod.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Pașii Builder-ului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Acțiune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Configurare sursă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URL, tip (HTML/API), auth, rate limits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Definire listă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Selector container, paginare, link detalii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Mapare câmpuri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selectors pentru preț, titlu, etc.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Transform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Transformări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Regex, formatare, validare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Testare 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pe URL-uri reale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Field Mapping Interface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vizual pentru maparea câmpurilor standard: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 Selector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Transforms Disponibile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trim, decode 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extractNumber, parseCurrency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 / Auto-detect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mapCurrency (RON/EUR)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trim, truncate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area_sqm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 / Regex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 / Regex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location.city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normalize, trim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location.neighborhood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XPath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(multiple)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resolveURL, array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param / CSS attr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Transform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Transform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 text 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'text'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extractNumber()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'50.000 EUR'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extractCurrency()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'50.000 EUR'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'EUR'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resolveURL()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'./img.jpg'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absolute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regex(pattern, group)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replace(find, replace)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Modified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split(delim)[index]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'a,b,c'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Selected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default(value)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null/undefined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value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Live Testing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Input - introdu un URL real pentru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&amp; Parse - execută extracția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Highlighting - evidențiază elementele găsite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Preview - vezi output-ul structurat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Display - erori cu sugestii de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Test - testează pe 5-10 pagini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Sistem AI Multi-Model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CONFIRMAT: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Ollama local + Cloud fallback, modele diferite per task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Arhitectura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Locație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Docker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 pentru toate request-urile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separat (opțional)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Rulare modele locale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/ Anthropic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sau task-uri complexe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config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Configurare per task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Model Assignment per Task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⚙️ CONFIGURABIL: </w:t>
      </w:r>
      <w:r>
        <w:rPr>
          <w:rFonts w:ascii="Arial" w:cs="Arial" w:eastAsia="Arial" w:hAnsi="Arial"/>
          <w:i/>
          <w:iCs/>
          <w:color w:val="7B1FA2"/>
          <w:sz w:val="20"/>
          <w:szCs w:val="20"/>
        </w:rPr>
        <w:t xml:space="preserve">Fiecare task poate folosi un model diferit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Model Recomandat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RAM Necesar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llama3:8b / mistral:7b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8-16 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Summarization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llama3:8b / phi3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8-16 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2-4 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text-embedding-3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llama3:8b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8-16 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llama3:70b / GPT-4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32+ GB / Cloud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llava:13b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16+ 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GPT-4-vision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Deployment Ollama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Opțiunea 1: CPU Only (pe Synology sau alt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16GB+ RAM necesar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Modele mici: llama3:8b, mistral:7b, phi3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10-30 secunde per request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Opțiunea 2: Server cu GPU (recomandat pentru volume mari)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NVIDIA GPU cu 8GB+ VRAM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cu NVIDIA Container Toolkit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1-5 secunde per request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Opțiunea 3: Cloud GPU on-demand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Vast.ai / RunPod pentru GPU la cerere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Pornești doar când e nevoie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Admin Panel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CONFIRMAT: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Single-tenant cu Audit Log complet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Secțiuni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Secțiune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Funcționalități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Metrics, health, quick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builder, sync,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config, models,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plans, pricing,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View, manage subs, impersonate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Transactions, refunds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listings, fraud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branding,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View, filter, export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backup, restore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Audit Log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Când s-a întâmplat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 a făcut acțiunea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(denormalized)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CREATE/UPDATE/DELETE/etc.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integration/plan/user/etc.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resursa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{before, after}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Subscription Plans Editor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⚙️ CONFIGURABIL: </w:t>
      </w:r>
      <w:r>
        <w:rPr>
          <w:rFonts w:ascii="Arial" w:cs="Arial" w:eastAsia="Arial" w:hAnsi="Arial"/>
          <w:i/>
          <w:iCs/>
          <w:color w:val="7B1FA2"/>
          <w:sz w:val="20"/>
          <w:szCs w:val="20"/>
        </w:rPr>
        <w:t xml:space="preserve">Toate câmpurile editabile din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 plan (Pro, Business)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Identificator unic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priceMonthly / priceYearly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Prețuri în 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0-90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Zile 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maxSearchProfiles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/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 (-1 = unlimited)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maxSavedListings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/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email_daily, push,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toggles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AI, export, price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isActive / isFeatured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stripePriceIds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Stripe Dashboard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Deployment Synology NAS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CONFIRMAT: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Docker + Backup local și remote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Cerințe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Minim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Recomandat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DS220+, DS720+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DS920+, DS1522+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8-16 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4TB RAID1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4x 4TB+ RAID5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7.2+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Docker Containers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getmeili/meilisearch:v1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7700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imobunify/api:latest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imobunify/admin:latest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imobunify/web:latest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imobunify/worker:latest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80, 443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Backup Strategy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⚙️ CONFIGURABIL: </w:t>
      </w:r>
      <w:r>
        <w:rPr>
          <w:rFonts w:ascii="Arial" w:cs="Arial" w:eastAsia="Arial" w:hAnsi="Arial"/>
          <w:i/>
          <w:iCs/>
          <w:color w:val="7B1FA2"/>
          <w:sz w:val="20"/>
          <w:szCs w:val="20"/>
        </w:rPr>
        <w:t xml:space="preserve">Schedule configurabil din Admin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Local (Synology Hyper Backup)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Frecvență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Retenție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dump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Zilnic 3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zile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RDB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6 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zile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Zilnic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zile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modificare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Remote (Backblaze B2 / Synology C2)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Frecvență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Retenție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+ 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Zilnic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zile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Săptămânal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luni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Model Date (Prisma)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@id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@unique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@default(USER)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USER/ADMIN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TRIAL/ACTIVE/etc.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stripeCustomerId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String? @unique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@id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@unique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 afișat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@default(false)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URL, auth, rate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fieldMappings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Selectors per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lastSyncAt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lastSyncStatus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SubscriptionPlan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Câmp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@id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 și identificator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priceMonthly / priceYearly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 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@default(0)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maxProfiles, maxSaved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AI, export,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stripePriceIds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monthly, yearly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Faza 1: MVP (Luna 1-3)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Obiectiv: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 complet, No-Code Builder, 1-2 integrări, Stripe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Setup: Docker, Prisma, Auth, Audit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 shell + System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No-Code Builder UI (toate 5 steps)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Scraping engine bazat pe configurații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Gateway + Ollama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Plans CRUD + Stripe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app: search, filter,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 integrare reală (test)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 live, Builder funcțional, Stripe live, Beta users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Faza 2: Scale (Luna 4-6)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3-5 integrări platforme reale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Deduplicare (image hash + AI)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history + charts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features în producție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5+ surse, 2000 users, 200 paying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Faza 3: Growth (Luna 7-12)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mobile apps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Chatbot search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analytics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API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tier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20.000 MAU, 1.000 paying, platform matură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Checklist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Decizie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Valoare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Redux + MUI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+ Express + Prisma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Synology + Docker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Builder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Local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(server separat opt.)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per 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Modele diferite config.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tiers din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Configurabil per 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Single-tenant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+ Remote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FINAL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Următorii Pași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final specificații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Git repository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Synology + Docker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1: Foundation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platforme pentru parteneriate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══════════════════════════════════════════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DOCUMENT FINAL - READY FOR DEVELOPMENT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Versiune 3.0 | Ianuarie 2026</w:t>
      </w:r>
    </w:p>
    <w:p>
      <w:pPr>
        <w:jc w:val="center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══════════════════════════════════════════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din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ImobUnify - Specificații Tehnice FINALE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2026-01-26T17:47:32.825Z</dcterms:created>
  <dcterms:modified xsi:type="dcterms:W3CDTF">2026-01-26T17:47:32.826Z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